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283" w:rsidRDefault="00B75283" w:rsidP="00003425">
      <w:pPr>
        <w:spacing w:before="10" w:after="10"/>
        <w:ind w:left="284" w:right="284" w:firstLine="284"/>
        <w:jc w:val="center"/>
        <w:rPr>
          <w:snapToGrid w:val="0"/>
          <w:spacing w:val="8"/>
          <w:kern w:val="0"/>
          <w:lang w:val="uk-UA" w:eastAsia="en-US"/>
        </w:rPr>
      </w:pPr>
      <w:r>
        <w:rPr>
          <w:b/>
          <w:bCs/>
        </w:rPr>
        <w:t> </w:t>
      </w:r>
      <w:r w:rsidRPr="00B22651">
        <w:rPr>
          <w:noProof/>
          <w:spacing w:val="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0pt;height:36pt;visibility:visible" filled="t" fillcolor="silver">
            <v:imagedata r:id="rId5" o:title=""/>
          </v:shape>
        </w:pict>
      </w:r>
    </w:p>
    <w:p w:rsidR="00B75283" w:rsidRDefault="00B75283" w:rsidP="00003425">
      <w:pPr>
        <w:spacing w:before="10" w:after="10"/>
        <w:ind w:left="284" w:right="284" w:firstLine="284"/>
        <w:jc w:val="center"/>
        <w:rPr>
          <w:b/>
          <w:bCs/>
        </w:rPr>
      </w:pPr>
      <w:r>
        <w:rPr>
          <w:b/>
          <w:bCs/>
        </w:rPr>
        <w:t>ЛЮБЛИНЕЦЬКА СЕЛИЩНА РАДА</w:t>
      </w:r>
    </w:p>
    <w:p w:rsidR="00B75283" w:rsidRDefault="00B75283" w:rsidP="00003425">
      <w:pPr>
        <w:spacing w:before="10" w:after="10"/>
        <w:ind w:left="284" w:right="284" w:firstLine="284"/>
        <w:jc w:val="center"/>
        <w:rPr>
          <w:b/>
          <w:bCs/>
        </w:rPr>
      </w:pPr>
      <w:r>
        <w:rPr>
          <w:b/>
          <w:bCs/>
        </w:rPr>
        <w:t>КОВЕЛЬСЬКОГО РАЙОНУ ВОЛИНСЬКОЇ ОБЛАСТІ</w:t>
      </w:r>
    </w:p>
    <w:p w:rsidR="00B75283" w:rsidRDefault="00B75283" w:rsidP="00003425">
      <w:pPr>
        <w:spacing w:before="10" w:after="10"/>
        <w:ind w:left="284" w:right="284" w:firstLine="284"/>
        <w:jc w:val="center"/>
        <w:rPr>
          <w:b/>
          <w:bCs/>
        </w:rPr>
      </w:pPr>
      <w:r>
        <w:rPr>
          <w:b/>
          <w:bCs/>
        </w:rPr>
        <w:t xml:space="preserve">ВОСЬМОГО СКЛИКАННЯ </w:t>
      </w:r>
    </w:p>
    <w:p w:rsidR="00B75283" w:rsidRDefault="00B75283" w:rsidP="00003425">
      <w:pPr>
        <w:spacing w:before="10" w:after="10"/>
        <w:ind w:left="284" w:right="284" w:firstLine="284"/>
        <w:jc w:val="center"/>
        <w:rPr>
          <w:b/>
          <w:bCs/>
        </w:rPr>
      </w:pPr>
      <w:r>
        <w:rPr>
          <w:b/>
          <w:bCs/>
        </w:rPr>
        <w:t xml:space="preserve"> </w:t>
      </w:r>
    </w:p>
    <w:p w:rsidR="00B75283" w:rsidRDefault="00B75283" w:rsidP="00003425">
      <w:pPr>
        <w:spacing w:before="10" w:after="10"/>
        <w:ind w:left="284" w:right="284" w:firstLine="284"/>
        <w:jc w:val="center"/>
        <w:rPr>
          <w:b/>
          <w:bCs/>
          <w:lang w:val="uk-UA"/>
        </w:rPr>
      </w:pPr>
      <w:r>
        <w:rPr>
          <w:b/>
          <w:bCs/>
        </w:rPr>
        <w:t xml:space="preserve">Р І Ш Е Н Н Я          </w:t>
      </w:r>
      <w:r>
        <w:rPr>
          <w:b/>
          <w:bCs/>
          <w:lang w:val="uk-UA"/>
        </w:rPr>
        <w:t xml:space="preserve">                            </w:t>
      </w:r>
    </w:p>
    <w:p w:rsidR="00B75283" w:rsidRDefault="00B75283" w:rsidP="007F38CB">
      <w:pPr>
        <w:shd w:val="clear" w:color="auto" w:fill="FFFFFF"/>
        <w:suppressAutoHyphens w:val="0"/>
        <w:jc w:val="both"/>
        <w:rPr>
          <w:color w:val="000000"/>
          <w:kern w:val="0"/>
          <w:u w:val="single"/>
          <w:lang w:val="uk-UA" w:eastAsia="ru-RU"/>
        </w:rPr>
      </w:pPr>
    </w:p>
    <w:p w:rsidR="00B75283" w:rsidRDefault="00B75283" w:rsidP="007F38CB">
      <w:pPr>
        <w:shd w:val="clear" w:color="auto" w:fill="FFFFFF"/>
        <w:suppressAutoHyphens w:val="0"/>
        <w:jc w:val="both"/>
        <w:rPr>
          <w:color w:val="000000"/>
          <w:kern w:val="0"/>
          <w:lang w:val="uk-UA" w:eastAsia="ru-RU"/>
        </w:rPr>
      </w:pPr>
      <w:r>
        <w:rPr>
          <w:color w:val="000000"/>
          <w:kern w:val="0"/>
          <w:u w:val="single"/>
          <w:lang w:val="uk-UA" w:eastAsia="ru-RU"/>
        </w:rPr>
        <w:t xml:space="preserve">24.09.2025 року </w:t>
      </w:r>
      <w:r w:rsidRPr="00C6013C">
        <w:rPr>
          <w:color w:val="000000"/>
          <w:kern w:val="0"/>
          <w:u w:val="single"/>
          <w:lang w:val="uk-UA" w:eastAsia="ru-RU"/>
        </w:rPr>
        <w:t>№58</w:t>
      </w:r>
      <w:r>
        <w:rPr>
          <w:color w:val="000000"/>
          <w:kern w:val="0"/>
          <w:lang w:val="uk-UA" w:eastAsia="ru-RU"/>
        </w:rPr>
        <w:t>/5</w:t>
      </w:r>
    </w:p>
    <w:p w:rsidR="00B75283" w:rsidRDefault="00B75283" w:rsidP="007F38CB">
      <w:pPr>
        <w:shd w:val="clear" w:color="auto" w:fill="FFFFFF"/>
        <w:suppressAutoHyphens w:val="0"/>
        <w:jc w:val="both"/>
        <w:rPr>
          <w:b/>
          <w:bCs/>
          <w:sz w:val="24"/>
          <w:szCs w:val="24"/>
        </w:rPr>
      </w:pPr>
      <w:r>
        <w:rPr>
          <w:color w:val="000000"/>
          <w:kern w:val="0"/>
          <w:lang w:val="uk-UA" w:eastAsia="ru-RU"/>
        </w:rPr>
        <w:t xml:space="preserve">с-ще  Люблинець                                                          </w:t>
      </w:r>
    </w:p>
    <w:p w:rsidR="00B75283" w:rsidRDefault="00B75283" w:rsidP="00003425">
      <w:pPr>
        <w:pStyle w:val="BodyTextIndent"/>
        <w:tabs>
          <w:tab w:val="left" w:pos="9639"/>
        </w:tabs>
        <w:ind w:right="99" w:firstLine="0"/>
        <w:rPr>
          <w:b/>
          <w:bCs/>
        </w:rPr>
      </w:pPr>
    </w:p>
    <w:p w:rsidR="00B75283" w:rsidRPr="00A6545B" w:rsidRDefault="00B75283" w:rsidP="00003425">
      <w:pPr>
        <w:pStyle w:val="BodyTextIndent"/>
        <w:ind w:right="-1" w:firstLine="0"/>
      </w:pPr>
      <w:r w:rsidRPr="00A6545B">
        <w:t>Про організацію та проведення конкурсу</w:t>
      </w:r>
    </w:p>
    <w:p w:rsidR="00B75283" w:rsidRPr="00A6545B" w:rsidRDefault="00B75283" w:rsidP="00003425">
      <w:pPr>
        <w:pStyle w:val="BodyTextIndent"/>
        <w:ind w:right="-1" w:firstLine="0"/>
      </w:pPr>
      <w:r w:rsidRPr="00A6545B">
        <w:t xml:space="preserve">з вибору керуючої компанії індустріального </w:t>
      </w:r>
    </w:p>
    <w:p w:rsidR="00B75283" w:rsidRPr="00A6545B" w:rsidRDefault="00B75283" w:rsidP="00003425">
      <w:pPr>
        <w:pStyle w:val="BodyTextIndent"/>
        <w:ind w:right="-1" w:firstLine="0"/>
      </w:pPr>
      <w:r w:rsidRPr="00A6545B">
        <w:t>парку «ЛЮБЛИНЕЦЬ»</w:t>
      </w:r>
    </w:p>
    <w:p w:rsidR="00B75283" w:rsidRPr="00A6545B" w:rsidRDefault="00B75283" w:rsidP="00003425">
      <w:pPr>
        <w:pStyle w:val="BodyTextIndent"/>
        <w:ind w:right="-1" w:firstLine="0"/>
      </w:pPr>
      <w:r w:rsidRPr="00A6545B">
        <w:t>Люблинецької селищної територіальної громади</w:t>
      </w:r>
    </w:p>
    <w:p w:rsidR="00B75283" w:rsidRDefault="00B75283" w:rsidP="00003425">
      <w:pPr>
        <w:rPr>
          <w:lang w:val="uk-UA"/>
        </w:rPr>
      </w:pPr>
    </w:p>
    <w:p w:rsidR="00B75283" w:rsidRPr="00CB13C2" w:rsidRDefault="00B75283" w:rsidP="00003425">
      <w:pPr>
        <w:pStyle w:val="BodyTextIndent"/>
        <w:tabs>
          <w:tab w:val="left" w:pos="9639"/>
        </w:tabs>
        <w:ind w:right="99" w:firstLine="720"/>
        <w:rPr>
          <w:b/>
          <w:bCs/>
        </w:rPr>
      </w:pPr>
      <w:r>
        <w:t xml:space="preserve">З метою вибору на конкурентних засадах керуючої компанії індустріального парку «ЛЮБЛИННЕЦЬ» Люблинецької селищної територіальної громади, шляхом організації та проведення відкритого конкурсу, для забезпечення економічного розвитку й підвищення конкурентоспроможності громади, активізації інвестиційної діяльності, створення нових робочих місць, розвитку сучасної виробничої та ринкової інфраструктури, керуючись Законом України «Про індустріальні парки» статтею 26, частиною 1 статті 59 Закону України «Про місцеве самоврядування в Україні» селищна рада </w:t>
      </w:r>
      <w:r w:rsidRPr="00CB13C2">
        <w:rPr>
          <w:b/>
          <w:bCs/>
        </w:rPr>
        <w:t>вирішила:</w:t>
      </w:r>
    </w:p>
    <w:p w:rsidR="00B75283" w:rsidRDefault="00B75283" w:rsidP="00003425">
      <w:pPr>
        <w:pStyle w:val="BodyTextIndent"/>
        <w:tabs>
          <w:tab w:val="left" w:pos="9639"/>
        </w:tabs>
        <w:ind w:right="99" w:firstLine="720"/>
      </w:pPr>
    </w:p>
    <w:p w:rsidR="00B75283" w:rsidRDefault="00B75283" w:rsidP="00003425">
      <w:pPr>
        <w:jc w:val="both"/>
        <w:rPr>
          <w:sz w:val="16"/>
          <w:szCs w:val="16"/>
          <w:lang w:val="uk-UA"/>
        </w:rPr>
      </w:pPr>
    </w:p>
    <w:p w:rsidR="00B75283" w:rsidRPr="00003425" w:rsidRDefault="00B75283"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1.Утворити конкурсну комісію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 та затвердити:</w:t>
      </w:r>
    </w:p>
    <w:p w:rsidR="00B75283" w:rsidRPr="00003425" w:rsidRDefault="00B75283"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1.1. Умови конкурсу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 (додаток 1);</w:t>
      </w:r>
    </w:p>
    <w:p w:rsidR="00B75283" w:rsidRPr="00003425" w:rsidRDefault="00B75283"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1.2. Конкурсна документація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 (додаток 2);</w:t>
      </w:r>
    </w:p>
    <w:p w:rsidR="00B75283" w:rsidRPr="00003425" w:rsidRDefault="00B75283"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1.3. Склад конкурсної комісії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 (додаток 3);</w:t>
      </w:r>
    </w:p>
    <w:p w:rsidR="00B75283" w:rsidRPr="00003425" w:rsidRDefault="00B75283"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1.4. Порядок роботи конкурсної комісії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 (додаток 4);</w:t>
      </w:r>
    </w:p>
    <w:p w:rsidR="00B75283" w:rsidRPr="00003425" w:rsidRDefault="00B75283" w:rsidP="00003425">
      <w:pPr>
        <w:pStyle w:val="20"/>
        <w:shd w:val="clear" w:color="auto" w:fill="auto"/>
        <w:tabs>
          <w:tab w:val="left" w:pos="1068"/>
        </w:tabs>
        <w:spacing w:line="240" w:lineRule="auto"/>
        <w:ind w:firstLine="709"/>
        <w:jc w:val="both"/>
        <w:rPr>
          <w:rFonts w:ascii="Times New Roman" w:hAnsi="Times New Roman" w:cs="Times New Roman"/>
        </w:rPr>
      </w:pPr>
      <w:r w:rsidRPr="00003425">
        <w:rPr>
          <w:rFonts w:ascii="Times New Roman" w:hAnsi="Times New Roman" w:cs="Times New Roman"/>
        </w:rPr>
        <w:t>2. Доручити конкурсній комісії підготувати конкурсну документацію та забезпечити організацію та проведення конкурсу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w:t>
      </w:r>
    </w:p>
    <w:p w:rsidR="00B75283" w:rsidRPr="00003425" w:rsidRDefault="00B75283"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3. Опублікувати оголошення про проведення конкурсу на офіційному веб-сайті селищної ради</w:t>
      </w:r>
      <w:r>
        <w:rPr>
          <w:rFonts w:ascii="Times New Roman" w:hAnsi="Times New Roman" w:cs="Times New Roman"/>
        </w:rPr>
        <w:t xml:space="preserve"> та в засобах масової інформації.</w:t>
      </w:r>
    </w:p>
    <w:p w:rsidR="00B75283" w:rsidRPr="00003425" w:rsidRDefault="00B75283" w:rsidP="00003425">
      <w:pPr>
        <w:tabs>
          <w:tab w:val="num" w:pos="567"/>
        </w:tabs>
        <w:suppressAutoHyphens w:val="0"/>
        <w:jc w:val="both"/>
        <w:rPr>
          <w:kern w:val="0"/>
          <w:lang w:val="uk-UA" w:eastAsia="uk-UA"/>
        </w:rPr>
      </w:pPr>
      <w:r>
        <w:rPr>
          <w:lang w:val="uk-UA"/>
        </w:rPr>
        <w:t xml:space="preserve">        </w:t>
      </w:r>
      <w:r w:rsidRPr="00003425">
        <w:rPr>
          <w:lang w:val="uk-UA"/>
        </w:rPr>
        <w:t>4. Визначити</w:t>
      </w:r>
      <w:r w:rsidRPr="00003425">
        <w:rPr>
          <w:kern w:val="0"/>
          <w:lang w:val="uk-UA" w:eastAsia="uk-UA"/>
        </w:rPr>
        <w:t xml:space="preserve">, що рішення про переможця конкурсу на підставі висновків конкурсної комісії приймає виконавчий комітет </w:t>
      </w:r>
      <w:r>
        <w:rPr>
          <w:kern w:val="0"/>
          <w:lang w:val="uk-UA" w:eastAsia="uk-UA"/>
        </w:rPr>
        <w:t xml:space="preserve">Люблинецької </w:t>
      </w:r>
      <w:r w:rsidRPr="00003425">
        <w:rPr>
          <w:kern w:val="0"/>
          <w:lang w:val="uk-UA" w:eastAsia="uk-UA"/>
        </w:rPr>
        <w:t>селищної ради.</w:t>
      </w:r>
    </w:p>
    <w:p w:rsidR="00B75283" w:rsidRPr="00003425" w:rsidRDefault="00B75283" w:rsidP="00003425">
      <w:pPr>
        <w:tabs>
          <w:tab w:val="num" w:pos="567"/>
        </w:tabs>
        <w:suppressAutoHyphens w:val="0"/>
        <w:jc w:val="both"/>
        <w:rPr>
          <w:kern w:val="0"/>
          <w:lang w:val="uk-UA" w:eastAsia="uk-UA"/>
        </w:rPr>
      </w:pPr>
      <w:r w:rsidRPr="00003425">
        <w:rPr>
          <w:kern w:val="0"/>
          <w:lang w:val="uk-UA" w:eastAsia="uk-UA"/>
        </w:rPr>
        <w:t xml:space="preserve">       </w:t>
      </w:r>
      <w:r w:rsidRPr="00003425">
        <w:rPr>
          <w:kern w:val="0"/>
          <w:lang w:val="uk-UA" w:eastAsia="uk-UA"/>
        </w:rPr>
        <w:tab/>
        <w:t xml:space="preserve">5. Уповноважити селищного голову </w:t>
      </w:r>
      <w:r>
        <w:rPr>
          <w:kern w:val="0"/>
          <w:lang w:val="uk-UA" w:eastAsia="uk-UA"/>
        </w:rPr>
        <w:t>Наталію Сіховську</w:t>
      </w:r>
      <w:r w:rsidRPr="00003425">
        <w:rPr>
          <w:kern w:val="0"/>
          <w:lang w:val="uk-UA" w:eastAsia="uk-UA"/>
        </w:rPr>
        <w:t xml:space="preserve"> підписати з переможцем конкурсу договір про створення та функціонування індустріального парку «</w:t>
      </w:r>
      <w:r w:rsidRPr="00003425">
        <w:rPr>
          <w:lang w:val="uk-UA"/>
        </w:rPr>
        <w:t xml:space="preserve">ЛЮБЛИНЕЦЬ» Люблинецької </w:t>
      </w:r>
      <w:r w:rsidRPr="00003425">
        <w:rPr>
          <w:kern w:val="0"/>
          <w:lang w:val="uk-UA" w:eastAsia="uk-UA"/>
        </w:rPr>
        <w:t>селищної територіальної громади.</w:t>
      </w:r>
    </w:p>
    <w:p w:rsidR="00B75283" w:rsidRPr="00003425" w:rsidRDefault="00B75283" w:rsidP="00003425">
      <w:pPr>
        <w:tabs>
          <w:tab w:val="num" w:pos="567"/>
        </w:tabs>
        <w:suppressAutoHyphens w:val="0"/>
        <w:jc w:val="both"/>
        <w:rPr>
          <w:kern w:val="0"/>
          <w:lang w:val="uk-UA" w:eastAsia="uk-UA"/>
        </w:rPr>
      </w:pPr>
      <w:r w:rsidRPr="00003425">
        <w:rPr>
          <w:kern w:val="0"/>
          <w:lang w:val="uk-UA" w:eastAsia="uk-UA"/>
        </w:rPr>
        <w:tab/>
        <w:t xml:space="preserve">6. Контроль за виконанням рішення покласти на постійну комісію </w:t>
      </w:r>
      <w:r w:rsidRPr="00DC0D5E">
        <w:rPr>
          <w:kern w:val="0"/>
          <w:lang w:val="uk-UA" w:eastAsia="uk-UA"/>
        </w:rPr>
        <w:t xml:space="preserve">питань 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 </w:t>
      </w:r>
      <w:r w:rsidRPr="00003425">
        <w:rPr>
          <w:lang w:val="uk-UA" w:eastAsia="uk-UA"/>
        </w:rPr>
        <w:t xml:space="preserve"> </w:t>
      </w:r>
    </w:p>
    <w:p w:rsidR="00B75283" w:rsidRPr="00003425" w:rsidRDefault="00B75283" w:rsidP="00003425">
      <w:pPr>
        <w:tabs>
          <w:tab w:val="num" w:pos="567"/>
        </w:tabs>
        <w:suppressAutoHyphens w:val="0"/>
        <w:jc w:val="both"/>
        <w:rPr>
          <w:kern w:val="0"/>
          <w:lang w:val="uk-UA" w:eastAsia="uk-UA"/>
        </w:rPr>
      </w:pPr>
    </w:p>
    <w:p w:rsidR="00B75283" w:rsidRPr="00003425" w:rsidRDefault="00B75283" w:rsidP="00003425">
      <w:pPr>
        <w:pStyle w:val="20"/>
        <w:shd w:val="clear" w:color="auto" w:fill="auto"/>
        <w:tabs>
          <w:tab w:val="left" w:pos="1068"/>
        </w:tabs>
        <w:spacing w:line="317" w:lineRule="exact"/>
        <w:ind w:firstLine="709"/>
        <w:jc w:val="both"/>
        <w:rPr>
          <w:rFonts w:ascii="Times New Roman" w:hAnsi="Times New Roman" w:cs="Times New Roman"/>
          <w:lang w:eastAsia="ru-RU"/>
        </w:rPr>
      </w:pPr>
    </w:p>
    <w:p w:rsidR="00B75283" w:rsidRPr="00003425" w:rsidRDefault="00B75283" w:rsidP="00003425">
      <w:pPr>
        <w:pStyle w:val="20"/>
        <w:shd w:val="clear" w:color="auto" w:fill="auto"/>
        <w:tabs>
          <w:tab w:val="left" w:pos="1068"/>
        </w:tabs>
        <w:spacing w:line="317" w:lineRule="exact"/>
        <w:ind w:firstLine="709"/>
        <w:jc w:val="both"/>
        <w:rPr>
          <w:rFonts w:ascii="Times New Roman" w:hAnsi="Times New Roman" w:cs="Times New Roman"/>
        </w:rPr>
      </w:pPr>
    </w:p>
    <w:p w:rsidR="00B75283" w:rsidRPr="00003425" w:rsidRDefault="00B75283" w:rsidP="00003425">
      <w:pPr>
        <w:suppressAutoHyphens w:val="0"/>
        <w:ind w:firstLine="708"/>
        <w:jc w:val="both"/>
        <w:rPr>
          <w:kern w:val="0"/>
          <w:lang w:val="uk-UA" w:eastAsia="ru-RU"/>
        </w:rPr>
      </w:pPr>
    </w:p>
    <w:p w:rsidR="00B75283" w:rsidRPr="00DC0D5E" w:rsidRDefault="00B75283" w:rsidP="00003425">
      <w:pPr>
        <w:keepNext/>
        <w:suppressAutoHyphens w:val="0"/>
        <w:outlineLvl w:val="0"/>
        <w:rPr>
          <w:lang w:val="uk-UA"/>
        </w:rPr>
      </w:pPr>
      <w:r w:rsidRPr="00003425">
        <w:rPr>
          <w:b/>
          <w:bCs/>
          <w:kern w:val="0"/>
          <w:lang w:val="uk-UA" w:eastAsia="ru-RU"/>
        </w:rPr>
        <w:t xml:space="preserve">Селищний голова                                                               </w:t>
      </w:r>
      <w:r>
        <w:rPr>
          <w:b/>
          <w:bCs/>
          <w:kern w:val="0"/>
          <w:lang w:val="uk-UA" w:eastAsia="ru-RU"/>
        </w:rPr>
        <w:t>Наталія СІХОВСЬКА</w:t>
      </w: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Pr="00DC0D5E" w:rsidRDefault="00B75283">
      <w:pPr>
        <w:rPr>
          <w:lang w:val="uk-UA"/>
        </w:rPr>
      </w:pPr>
    </w:p>
    <w:p w:rsidR="00B75283" w:rsidRDefault="00B75283" w:rsidP="00C6013C">
      <w:pPr>
        <w:tabs>
          <w:tab w:val="left" w:pos="7170"/>
        </w:tabs>
        <w:rPr>
          <w:kern w:val="0"/>
          <w:sz w:val="24"/>
          <w:szCs w:val="24"/>
          <w:lang w:val="uk-UA" w:eastAsia="en-US"/>
        </w:rPr>
      </w:pPr>
    </w:p>
    <w:p w:rsidR="00B75283" w:rsidRPr="00DC0D5E" w:rsidRDefault="00B75283" w:rsidP="007F38CB">
      <w:pPr>
        <w:tabs>
          <w:tab w:val="left" w:pos="7170"/>
        </w:tabs>
        <w:jc w:val="right"/>
        <w:rPr>
          <w:sz w:val="24"/>
          <w:szCs w:val="24"/>
          <w:lang w:val="uk-UA"/>
        </w:rPr>
      </w:pPr>
    </w:p>
    <w:p w:rsidR="00B75283" w:rsidRDefault="00B75283" w:rsidP="007F38CB">
      <w:pPr>
        <w:tabs>
          <w:tab w:val="left" w:pos="7170"/>
        </w:tabs>
        <w:jc w:val="both"/>
        <w:rPr>
          <w:sz w:val="24"/>
          <w:szCs w:val="24"/>
        </w:rPr>
      </w:pPr>
      <w:r w:rsidRPr="00DC0D5E">
        <w:rPr>
          <w:sz w:val="24"/>
          <w:szCs w:val="24"/>
          <w:lang w:val="uk-UA"/>
        </w:rPr>
        <w:t xml:space="preserve">                                                                                                             </w:t>
      </w:r>
      <w:r>
        <w:rPr>
          <w:sz w:val="24"/>
          <w:szCs w:val="24"/>
        </w:rPr>
        <w:t>Додаток 1</w:t>
      </w:r>
    </w:p>
    <w:p w:rsidR="00B75283" w:rsidRDefault="00B75283" w:rsidP="007F38CB">
      <w:pPr>
        <w:tabs>
          <w:tab w:val="left" w:pos="7170"/>
        </w:tabs>
        <w:jc w:val="both"/>
        <w:rPr>
          <w:sz w:val="24"/>
          <w:szCs w:val="24"/>
        </w:rPr>
      </w:pPr>
      <w:r>
        <w:rPr>
          <w:sz w:val="24"/>
          <w:szCs w:val="24"/>
        </w:rPr>
        <w:t xml:space="preserve">                                                                                                             до рішення селищної ради</w:t>
      </w:r>
    </w:p>
    <w:p w:rsidR="00B75283" w:rsidRDefault="00B75283" w:rsidP="007F38CB">
      <w:pPr>
        <w:tabs>
          <w:tab w:val="left" w:pos="7170"/>
        </w:tabs>
        <w:jc w:val="both"/>
        <w:rPr>
          <w:sz w:val="24"/>
          <w:szCs w:val="24"/>
        </w:rPr>
      </w:pPr>
      <w:r>
        <w:rPr>
          <w:sz w:val="24"/>
          <w:szCs w:val="24"/>
        </w:rPr>
        <w:t xml:space="preserve">                                                                                                             </w:t>
      </w:r>
      <w:r>
        <w:rPr>
          <w:sz w:val="24"/>
          <w:szCs w:val="24"/>
          <w:lang w:val="uk-UA"/>
        </w:rPr>
        <w:t>від 24</w:t>
      </w:r>
      <w:r w:rsidRPr="00C6013C">
        <w:rPr>
          <w:sz w:val="24"/>
          <w:szCs w:val="24"/>
        </w:rPr>
        <w:t>.</w:t>
      </w:r>
      <w:r>
        <w:rPr>
          <w:sz w:val="24"/>
          <w:szCs w:val="24"/>
          <w:lang w:val="uk-UA"/>
        </w:rPr>
        <w:t>09.</w:t>
      </w:r>
      <w:r>
        <w:rPr>
          <w:sz w:val="24"/>
          <w:szCs w:val="24"/>
        </w:rPr>
        <w:t xml:space="preserve">2025  року  </w:t>
      </w:r>
      <w:r>
        <w:rPr>
          <w:sz w:val="24"/>
          <w:szCs w:val="24"/>
          <w:lang w:val="uk-UA"/>
        </w:rPr>
        <w:t>№58/5</w:t>
      </w:r>
      <w:r>
        <w:rPr>
          <w:sz w:val="24"/>
          <w:szCs w:val="24"/>
        </w:rPr>
        <w:t xml:space="preserve">                                                                                                              </w:t>
      </w:r>
    </w:p>
    <w:p w:rsidR="00B75283" w:rsidRDefault="00B75283" w:rsidP="007F38CB">
      <w:pPr>
        <w:tabs>
          <w:tab w:val="left" w:pos="7170"/>
        </w:tabs>
        <w:jc w:val="right"/>
        <w:rPr>
          <w:sz w:val="24"/>
          <w:szCs w:val="24"/>
        </w:rPr>
      </w:pPr>
    </w:p>
    <w:p w:rsidR="00B75283" w:rsidRDefault="00B75283" w:rsidP="007F38CB">
      <w:pPr>
        <w:jc w:val="center"/>
        <w:rPr>
          <w:b/>
          <w:bCs/>
          <w:sz w:val="24"/>
          <w:szCs w:val="24"/>
        </w:rPr>
      </w:pPr>
      <w:r>
        <w:rPr>
          <w:b/>
          <w:bCs/>
          <w:sz w:val="24"/>
          <w:szCs w:val="24"/>
        </w:rPr>
        <w:t xml:space="preserve"> </w:t>
      </w:r>
    </w:p>
    <w:p w:rsidR="00B75283" w:rsidRDefault="00B75283" w:rsidP="007F38CB">
      <w:pPr>
        <w:jc w:val="center"/>
        <w:rPr>
          <w:b/>
          <w:bCs/>
          <w:sz w:val="24"/>
          <w:szCs w:val="24"/>
        </w:rPr>
      </w:pPr>
      <w:r>
        <w:rPr>
          <w:b/>
          <w:bCs/>
          <w:sz w:val="24"/>
          <w:szCs w:val="24"/>
        </w:rPr>
        <w:t>УМОВИ</w:t>
      </w:r>
    </w:p>
    <w:p w:rsidR="00B75283" w:rsidRDefault="00B75283" w:rsidP="007F38CB">
      <w:pPr>
        <w:jc w:val="center"/>
        <w:rPr>
          <w:b/>
          <w:bCs/>
          <w:sz w:val="24"/>
          <w:szCs w:val="24"/>
        </w:rPr>
      </w:pPr>
      <w:r>
        <w:rPr>
          <w:b/>
          <w:bCs/>
          <w:sz w:val="24"/>
          <w:szCs w:val="24"/>
        </w:rPr>
        <w:t>на проведення відкритого конкурсу з вибору керуючої компанії</w:t>
      </w:r>
    </w:p>
    <w:p w:rsidR="00B75283" w:rsidRDefault="00B75283" w:rsidP="007F38CB">
      <w:pPr>
        <w:jc w:val="center"/>
        <w:rPr>
          <w:b/>
          <w:bCs/>
          <w:sz w:val="24"/>
          <w:szCs w:val="24"/>
        </w:rPr>
      </w:pPr>
      <w:r>
        <w:rPr>
          <w:b/>
          <w:bCs/>
          <w:sz w:val="24"/>
          <w:szCs w:val="24"/>
        </w:rPr>
        <w:t xml:space="preserve">індустріального парку </w:t>
      </w:r>
      <w:bookmarkStart w:id="0" w:name="_Hlk175066572"/>
      <w:r>
        <w:rPr>
          <w:b/>
          <w:bCs/>
          <w:sz w:val="24"/>
          <w:szCs w:val="24"/>
        </w:rPr>
        <w:t>«ЛЮБЛИНЕЦЬ»</w:t>
      </w:r>
      <w:bookmarkEnd w:id="0"/>
      <w:r>
        <w:rPr>
          <w:b/>
          <w:bCs/>
          <w:sz w:val="24"/>
          <w:szCs w:val="24"/>
        </w:rPr>
        <w:t xml:space="preserve"> Люблинецької селищної територіальної громади</w:t>
      </w:r>
    </w:p>
    <w:p w:rsidR="00B75283" w:rsidRDefault="00B75283" w:rsidP="007F38CB">
      <w:pPr>
        <w:pStyle w:val="BodyText"/>
        <w:rPr>
          <w:b/>
          <w:bCs/>
          <w:sz w:val="24"/>
          <w:szCs w:val="24"/>
        </w:rPr>
      </w:pPr>
    </w:p>
    <w:p w:rsidR="00B75283" w:rsidRDefault="00B75283" w:rsidP="007F38CB">
      <w:pPr>
        <w:pStyle w:val="Heading2"/>
        <w:numPr>
          <w:ilvl w:val="0"/>
          <w:numId w:val="1"/>
        </w:numPr>
        <w:tabs>
          <w:tab w:val="left" w:pos="0"/>
        </w:tabs>
        <w:ind w:left="0" w:firstLine="550"/>
        <w:rPr>
          <w:sz w:val="24"/>
          <w:szCs w:val="24"/>
        </w:rPr>
      </w:pPr>
      <w:r>
        <w:rPr>
          <w:sz w:val="24"/>
          <w:szCs w:val="24"/>
        </w:rPr>
        <w:t>Загальні положення.</w:t>
      </w:r>
    </w:p>
    <w:p w:rsidR="00B75283" w:rsidRDefault="00B75283" w:rsidP="00833D4D">
      <w:pPr>
        <w:pStyle w:val="ListParagraph"/>
        <w:numPr>
          <w:ilvl w:val="1"/>
          <w:numId w:val="1"/>
        </w:numPr>
        <w:tabs>
          <w:tab w:val="left" w:pos="0"/>
          <w:tab w:val="left" w:pos="1084"/>
        </w:tabs>
        <w:ind w:left="0" w:firstLine="550"/>
        <w:rPr>
          <w:sz w:val="24"/>
          <w:szCs w:val="24"/>
        </w:rPr>
      </w:pPr>
      <w:r>
        <w:rPr>
          <w:sz w:val="24"/>
          <w:szCs w:val="24"/>
        </w:rPr>
        <w:t>Умови конкурсу</w:t>
      </w:r>
      <w:r w:rsidRPr="00833D4D">
        <w:rPr>
          <w:sz w:val="24"/>
          <w:szCs w:val="24"/>
        </w:rPr>
        <w:t xml:space="preserve"> </w:t>
      </w:r>
      <w:r>
        <w:rPr>
          <w:sz w:val="24"/>
          <w:szCs w:val="24"/>
        </w:rPr>
        <w:t>на проведення відкритого конкурсу з вибору керуючої компанії «ЛЮБЛИНЕЦЬ» Люблинецької селищної територіальної громади (надалі – Умови) розроблено відповідно до Законів України «Про місцеве самоврядування в Україні» та «Про індустріальні парки».</w:t>
      </w:r>
    </w:p>
    <w:p w:rsidR="00B75283" w:rsidRPr="007F38CB" w:rsidRDefault="00B75283" w:rsidP="00833D4D">
      <w:pPr>
        <w:pStyle w:val="ListParagraph"/>
        <w:numPr>
          <w:ilvl w:val="1"/>
          <w:numId w:val="1"/>
        </w:numPr>
        <w:tabs>
          <w:tab w:val="left" w:pos="0"/>
          <w:tab w:val="left" w:pos="1084"/>
        </w:tabs>
        <w:ind w:left="0" w:firstLine="550"/>
        <w:rPr>
          <w:sz w:val="24"/>
          <w:szCs w:val="24"/>
        </w:rPr>
      </w:pPr>
      <w:r w:rsidRPr="007F38CB">
        <w:rPr>
          <w:sz w:val="24"/>
          <w:szCs w:val="24"/>
        </w:rPr>
        <w:t>Умови визначають правові та організаційні засади обрання і функціонування керуючої компанії індустріального парку «ЛЮБЛИНЕЦЬ</w:t>
      </w:r>
      <w:r w:rsidRPr="00833D4D">
        <w:rPr>
          <w:sz w:val="24"/>
          <w:szCs w:val="24"/>
        </w:rPr>
        <w:t>» Люблинецької селищної територіальної громади</w:t>
      </w:r>
      <w:r>
        <w:rPr>
          <w:sz w:val="24"/>
          <w:szCs w:val="24"/>
        </w:rPr>
        <w:t xml:space="preserve">, </w:t>
      </w:r>
      <w:r w:rsidRPr="007F38CB">
        <w:rPr>
          <w:sz w:val="24"/>
          <w:szCs w:val="24"/>
        </w:rPr>
        <w:t>підвищення конкуренто спроможності територій, активізації інвестиційної діяльності, створення нових робочих місць, розвитку сучасної виробничої та ринкової інфраструктури.</w:t>
      </w:r>
    </w:p>
    <w:p w:rsidR="00B75283" w:rsidRDefault="00B75283" w:rsidP="00833D4D">
      <w:pPr>
        <w:pStyle w:val="ListParagraph"/>
        <w:numPr>
          <w:ilvl w:val="1"/>
          <w:numId w:val="1"/>
        </w:numPr>
        <w:tabs>
          <w:tab w:val="left" w:pos="0"/>
          <w:tab w:val="left" w:pos="1084"/>
        </w:tabs>
        <w:ind w:left="0" w:firstLine="550"/>
        <w:rPr>
          <w:sz w:val="24"/>
          <w:szCs w:val="24"/>
        </w:rPr>
      </w:pPr>
      <w:r>
        <w:rPr>
          <w:sz w:val="24"/>
          <w:szCs w:val="24"/>
        </w:rPr>
        <w:t>Відкритий конкурс з вибору керуючої компанії індустріального парку «ЛЮБЛИНЕЦЬ» Люблинецької селищної територіальної громади (далі – Конкурс) проводиться на конкурентних засадах в умовах відкритості, публічності та прозорості.</w:t>
      </w:r>
    </w:p>
    <w:p w:rsidR="00B75283" w:rsidRDefault="00B75283" w:rsidP="007F38CB">
      <w:pPr>
        <w:pStyle w:val="ListParagraph"/>
        <w:numPr>
          <w:ilvl w:val="1"/>
          <w:numId w:val="1"/>
        </w:numPr>
        <w:tabs>
          <w:tab w:val="left" w:pos="0"/>
          <w:tab w:val="left" w:pos="1084"/>
        </w:tabs>
        <w:ind w:left="0" w:firstLine="550"/>
        <w:rPr>
          <w:sz w:val="24"/>
          <w:szCs w:val="24"/>
        </w:rPr>
      </w:pPr>
      <w:r>
        <w:rPr>
          <w:sz w:val="24"/>
          <w:szCs w:val="24"/>
        </w:rPr>
        <w:t>Завданням Конкурсу є визначення юридичної особи, яка забезпечить найкращі умови здійснення інвестиційної діяльності учасників індустріального парку «ЛЮБЛИНЕЦЬ», виконання Концепції індустріального парку «ЛЮБЛИНЕЦЬ» Люблинецької селищної територіальної громади.</w:t>
      </w:r>
    </w:p>
    <w:p w:rsidR="00B75283" w:rsidRDefault="00B75283" w:rsidP="007F38CB">
      <w:pPr>
        <w:pStyle w:val="ListParagraph"/>
        <w:numPr>
          <w:ilvl w:val="1"/>
          <w:numId w:val="1"/>
        </w:numPr>
        <w:tabs>
          <w:tab w:val="left" w:pos="0"/>
          <w:tab w:val="left" w:pos="885"/>
        </w:tabs>
        <w:ind w:left="0" w:right="177" w:firstLine="550"/>
        <w:rPr>
          <w:sz w:val="24"/>
          <w:szCs w:val="24"/>
        </w:rPr>
      </w:pPr>
      <w:r>
        <w:rPr>
          <w:sz w:val="24"/>
          <w:szCs w:val="24"/>
        </w:rPr>
        <w:t>У Конкурсі можуть брати участь юридичні особи, створені згідно із законодавством України, незалежно від організаційно-правової форми, за умови можливості здійснювати таку діяльність відповідно до статуту юридичної особи та фактичної відповідності Конкурсній документації.</w:t>
      </w:r>
    </w:p>
    <w:p w:rsidR="00B75283" w:rsidRDefault="00B75283" w:rsidP="007F38CB">
      <w:pPr>
        <w:pStyle w:val="ListParagraph"/>
        <w:numPr>
          <w:ilvl w:val="1"/>
          <w:numId w:val="1"/>
        </w:numPr>
        <w:tabs>
          <w:tab w:val="left" w:pos="0"/>
          <w:tab w:val="left" w:pos="873"/>
        </w:tabs>
        <w:ind w:left="0" w:right="0" w:firstLine="550"/>
        <w:rPr>
          <w:sz w:val="24"/>
          <w:szCs w:val="24"/>
        </w:rPr>
      </w:pPr>
      <w:r>
        <w:rPr>
          <w:sz w:val="24"/>
          <w:szCs w:val="24"/>
        </w:rPr>
        <w:t>В Умовах терміни вживаються в такому значенні:</w:t>
      </w:r>
    </w:p>
    <w:p w:rsidR="00B75283" w:rsidRDefault="00B75283" w:rsidP="007F38CB">
      <w:pPr>
        <w:pStyle w:val="ListParagraph"/>
        <w:numPr>
          <w:ilvl w:val="2"/>
          <w:numId w:val="1"/>
        </w:numPr>
        <w:tabs>
          <w:tab w:val="left" w:pos="0"/>
          <w:tab w:val="left" w:pos="1418"/>
        </w:tabs>
        <w:ind w:left="0" w:firstLine="550"/>
        <w:rPr>
          <w:sz w:val="24"/>
          <w:szCs w:val="24"/>
        </w:rPr>
      </w:pPr>
      <w:r>
        <w:rPr>
          <w:sz w:val="24"/>
          <w:szCs w:val="24"/>
        </w:rPr>
        <w:t xml:space="preserve"> Індустріальний (промисловий) парк (далі –індустріальний  парк) – визначена ініціатором створення індустріального парку відповідно до містобудівної документації облаштована відповідною інфраструктурою територія, у межах якої учасники індустріального парку можуть здійснювати господарську діяльність у сфері переробної промисловості, харчової, машинобудівної промисловості, а також науково-технічну діяльність, діяльність у сфері інформації і електронних комунікацій на умовах, визначених цим Законом та договором про здійснення господарської діяльності у межах індустріального парку. Для цілей цих Умов під індустріальним парком розуміється індустріальний парк «ЛЮБЛИНЕЦЬ» Люблинецької селищної територіальної громади;</w:t>
      </w:r>
    </w:p>
    <w:p w:rsidR="00B75283" w:rsidRDefault="00B75283" w:rsidP="007F38CB">
      <w:pPr>
        <w:pStyle w:val="ListParagraph"/>
        <w:numPr>
          <w:ilvl w:val="2"/>
          <w:numId w:val="1"/>
        </w:numPr>
        <w:tabs>
          <w:tab w:val="left" w:pos="0"/>
          <w:tab w:val="left" w:pos="1540"/>
        </w:tabs>
        <w:ind w:left="0" w:right="177" w:firstLine="550"/>
        <w:rPr>
          <w:sz w:val="24"/>
          <w:szCs w:val="24"/>
        </w:rPr>
      </w:pPr>
      <w:r>
        <w:rPr>
          <w:sz w:val="24"/>
          <w:szCs w:val="24"/>
        </w:rPr>
        <w:t>Здійснення господарської діяльності у межах індустріального парку – господарська діяльність учасників, керуючої компанії, ініціатора створення на умовах договорів про створення та функціонування індустріального парку та/або про здійснення господарської діяльності у межах індустріального парку;</w:t>
      </w:r>
    </w:p>
    <w:p w:rsidR="00B75283" w:rsidRDefault="00B75283" w:rsidP="007F38CB">
      <w:pPr>
        <w:pStyle w:val="ListParagraph"/>
        <w:numPr>
          <w:ilvl w:val="2"/>
          <w:numId w:val="1"/>
        </w:numPr>
        <w:tabs>
          <w:tab w:val="left" w:pos="0"/>
          <w:tab w:val="left" w:pos="1540"/>
        </w:tabs>
        <w:ind w:left="0" w:right="177" w:firstLine="550"/>
        <w:rPr>
          <w:sz w:val="24"/>
          <w:szCs w:val="24"/>
        </w:rPr>
      </w:pPr>
      <w:r>
        <w:rPr>
          <w:sz w:val="24"/>
          <w:szCs w:val="24"/>
        </w:rPr>
        <w:t>Ініціатор створення індустріального парку (далі – ініціатор створення) – для цілей цих Умов Люблинецька селищна територіальна громада в особі Люблинецької селищної ради;</w:t>
      </w:r>
    </w:p>
    <w:p w:rsidR="00B75283" w:rsidRDefault="00B75283" w:rsidP="007F38CB">
      <w:pPr>
        <w:pStyle w:val="ListParagraph"/>
        <w:numPr>
          <w:ilvl w:val="2"/>
          <w:numId w:val="1"/>
        </w:numPr>
        <w:tabs>
          <w:tab w:val="left" w:pos="0"/>
          <w:tab w:val="left" w:pos="1540"/>
        </w:tabs>
        <w:ind w:left="0" w:firstLine="550"/>
        <w:rPr>
          <w:sz w:val="24"/>
          <w:szCs w:val="24"/>
        </w:rPr>
      </w:pPr>
      <w:r>
        <w:rPr>
          <w:sz w:val="24"/>
          <w:szCs w:val="24"/>
        </w:rPr>
        <w:t xml:space="preserve">Керуюча компанія індустріального парку (далі – керуюча компанія) – створена згідно із законодавством України юридична особа незалежно від організаційно-правової форми та вибрана відповідно до </w:t>
      </w:r>
      <w:r w:rsidRPr="00F32FF9">
        <w:rPr>
          <w:sz w:val="24"/>
          <w:szCs w:val="24"/>
        </w:rPr>
        <w:t>Закону України «Про індустріальні парки»</w:t>
      </w:r>
      <w:r>
        <w:rPr>
          <w:sz w:val="24"/>
          <w:szCs w:val="24"/>
        </w:rPr>
        <w:t xml:space="preserve"> та Умов, з якою ініціатором створення укладений договір про створення та функціонування індустріального парку; юридична особа, що веде господарську (операторську) та інвестиційну діяльність на території індустріального парку, спрямовану на забезпечення життєвої діяльності учасників індустріального парку відповідно до власного статуту, Концепції індустріального парку «ЛЮБЛИНЕЦЬ» та інших документів, що регулюють діяльність учасників індустріального парку і визначені в Умовах та Конкурсній документації;</w:t>
      </w:r>
    </w:p>
    <w:p w:rsidR="00B75283" w:rsidRPr="00EB23CE" w:rsidRDefault="00B75283" w:rsidP="007F38CB">
      <w:pPr>
        <w:pStyle w:val="ListParagraph"/>
        <w:numPr>
          <w:ilvl w:val="2"/>
          <w:numId w:val="1"/>
        </w:numPr>
        <w:tabs>
          <w:tab w:val="left" w:pos="0"/>
          <w:tab w:val="left" w:pos="1540"/>
        </w:tabs>
        <w:ind w:left="0" w:right="175" w:firstLine="550"/>
        <w:rPr>
          <w:sz w:val="24"/>
          <w:szCs w:val="24"/>
        </w:rPr>
      </w:pPr>
      <w:r w:rsidRPr="00EB23CE">
        <w:rPr>
          <w:sz w:val="24"/>
          <w:szCs w:val="24"/>
        </w:rPr>
        <w:t>Учасник індустріального парку (далі – учасник) – суб’єкт господарювання будь-якої форми власності, зареєстрований на території (в межах) індустріального парку, який згідно із законодавством набув право на земельну ділянку та/або інший об’єкт (частину об’єкта) нерухомого майна у межах індустріального парку, уклав з керуючою компанією договір про здійснення господарської діяльності у межах індустріального парку відповідно до концепції індустріального парку та має здійснювати діяльність виключно у сфері переробної промисловості, харчової, машинобудівної, також науково-технічну діяльність, діяльність у сфері інформації і телекомунікацій лише на території (в межах) індустріального парку;</w:t>
      </w:r>
    </w:p>
    <w:p w:rsidR="00B75283" w:rsidRDefault="00B75283" w:rsidP="007F38CB">
      <w:pPr>
        <w:pStyle w:val="ListParagraph"/>
        <w:numPr>
          <w:ilvl w:val="2"/>
          <w:numId w:val="1"/>
        </w:numPr>
        <w:tabs>
          <w:tab w:val="left" w:pos="0"/>
          <w:tab w:val="left" w:pos="1540"/>
        </w:tabs>
        <w:ind w:left="0" w:firstLine="550"/>
        <w:rPr>
          <w:sz w:val="24"/>
          <w:szCs w:val="24"/>
        </w:rPr>
      </w:pPr>
      <w:r>
        <w:rPr>
          <w:sz w:val="24"/>
          <w:szCs w:val="24"/>
        </w:rPr>
        <w:t>Інвестиційна діяльність – сукупність практичних дій громадян, юридичних осіб і держави щодо реалізації інвестиційних проєктів. Керуюча компанія та ініціатор створення індустріального парку «ЛЮБЛИНЕЦЬ» Люблинецької селищної територіальної громади не несуть відповідальності за реалізацію інвестиційних планів учасників, але можуть вимагати їх здійснення відповідно до календарного плану-графіка та договору з керуючою компанією;</w:t>
      </w:r>
    </w:p>
    <w:p w:rsidR="00B75283" w:rsidRDefault="00B75283" w:rsidP="007F38CB">
      <w:pPr>
        <w:pStyle w:val="ListParagraph"/>
        <w:numPr>
          <w:ilvl w:val="2"/>
          <w:numId w:val="1"/>
        </w:numPr>
        <w:tabs>
          <w:tab w:val="left" w:pos="0"/>
          <w:tab w:val="left" w:pos="1540"/>
        </w:tabs>
        <w:ind w:left="0" w:firstLine="550"/>
        <w:rPr>
          <w:sz w:val="24"/>
          <w:szCs w:val="24"/>
        </w:rPr>
      </w:pPr>
      <w:r>
        <w:rPr>
          <w:sz w:val="24"/>
          <w:szCs w:val="24"/>
        </w:rPr>
        <w:t xml:space="preserve">Земельна ділянка індустріального парку – це територія з визначеними межами згідно зi схемою поділу території індустріального парку, що зареєстрована у Державному реєстрі речових прав на майно та їх обтяжень. Земельна ділянка або її частини з правом забудови, об’єкти (частини об’єктів) нерухомого майна можуть передаватися керуючою компанією в суборенду відповідно до законодавства. В цих Умовах під земельною ділянкою мається на увазі </w:t>
      </w:r>
      <w:r>
        <w:rPr>
          <w:color w:val="212529"/>
          <w:sz w:val="24"/>
          <w:szCs w:val="24"/>
          <w:lang w:eastAsia="uk-UA"/>
        </w:rPr>
        <w:t>сукупність суміжних земельних ділянок загальною площею 49,7251га (земельна ділянка № 1 кадастровий номер 0722184600:03:006:0449 площею</w:t>
      </w:r>
      <w:r>
        <w:rPr>
          <w:color w:val="FF0000"/>
          <w:sz w:val="24"/>
          <w:szCs w:val="24"/>
          <w:lang w:eastAsia="uk-UA"/>
        </w:rPr>
        <w:t xml:space="preserve"> </w:t>
      </w:r>
      <w:r>
        <w:rPr>
          <w:sz w:val="24"/>
          <w:szCs w:val="24"/>
          <w:lang w:eastAsia="uk-UA"/>
        </w:rPr>
        <w:t xml:space="preserve">38,1476 га </w:t>
      </w:r>
      <w:r>
        <w:rPr>
          <w:color w:val="212529"/>
          <w:sz w:val="24"/>
          <w:szCs w:val="24"/>
          <w:lang w:eastAsia="uk-UA"/>
        </w:rPr>
        <w:t>– за межами населених пунктів  Люблинецької ТГ</w:t>
      </w:r>
      <w:r>
        <w:rPr>
          <w:b/>
          <w:bCs/>
          <w:color w:val="212529"/>
          <w:sz w:val="24"/>
          <w:szCs w:val="24"/>
          <w:lang w:eastAsia="uk-UA"/>
        </w:rPr>
        <w:t>;</w:t>
      </w:r>
      <w:r>
        <w:rPr>
          <w:color w:val="212529"/>
          <w:sz w:val="24"/>
          <w:szCs w:val="24"/>
          <w:lang w:eastAsia="uk-UA"/>
        </w:rPr>
        <w:t xml:space="preserve"> земельна ділянка № 2 кадастровий номер </w:t>
      </w:r>
      <w:r>
        <w:rPr>
          <w:sz w:val="24"/>
          <w:szCs w:val="24"/>
          <w:lang w:eastAsia="uk-UA"/>
        </w:rPr>
        <w:t>0722184600:02:001:001:0176 площею</w:t>
      </w:r>
      <w:r>
        <w:rPr>
          <w:color w:val="FF0000"/>
          <w:sz w:val="24"/>
          <w:szCs w:val="24"/>
          <w:lang w:eastAsia="uk-UA"/>
        </w:rPr>
        <w:t xml:space="preserve"> </w:t>
      </w:r>
      <w:r>
        <w:rPr>
          <w:sz w:val="24"/>
          <w:szCs w:val="24"/>
          <w:lang w:eastAsia="uk-UA"/>
        </w:rPr>
        <w:t xml:space="preserve">11,5775 га  – в межах населеного пункту с.Черкаси Люблинецької ТГ </w:t>
      </w:r>
      <w:r>
        <w:rPr>
          <w:color w:val="212529"/>
          <w:sz w:val="24"/>
          <w:szCs w:val="24"/>
          <w:lang w:eastAsia="uk-UA"/>
        </w:rPr>
        <w:t>з цільовим призначенням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4"/>
          <w:szCs w:val="24"/>
        </w:rPr>
        <w:t>;</w:t>
      </w:r>
    </w:p>
    <w:p w:rsidR="00B75283" w:rsidRPr="007F38CB" w:rsidRDefault="00B75283" w:rsidP="007F38CB">
      <w:pPr>
        <w:ind w:firstLine="709"/>
        <w:jc w:val="both"/>
        <w:rPr>
          <w:sz w:val="24"/>
          <w:szCs w:val="24"/>
          <w:lang w:val="uk-UA"/>
        </w:rPr>
      </w:pPr>
      <w:r w:rsidRPr="007F38CB">
        <w:rPr>
          <w:sz w:val="24"/>
          <w:szCs w:val="24"/>
          <w:lang w:val="uk-UA"/>
        </w:rPr>
        <w:t>Концепція індустріального парку (далі – Концепція) – програмний документ, що пояснює мету, загальні засади створення і діяльності, способи та параметри функціонування індустріального парку «ЛЮБЛИНЕЦЬ», затверджений рішенням Люблинецької селищної ради від 23 грудня 2024 року № 47/4 «Про затвердження концепції індустріального парку «ЛЮБЛИНЕЦЬ» Люблинецької селищної територіальної громади,</w:t>
      </w:r>
      <w:r w:rsidRPr="007F38CB">
        <w:rPr>
          <w:sz w:val="24"/>
          <w:szCs w:val="24"/>
          <w:lang w:val="uk-UA" w:eastAsia="uk-UA"/>
        </w:rPr>
        <w:t xml:space="preserve"> рішеннями від 17.03.2025 №51/5 «Про внесення змін до рішення селищної ради від 23.12.2024 року №47/4</w:t>
      </w:r>
      <w:r w:rsidRPr="007F38CB">
        <w:rPr>
          <w:sz w:val="24"/>
          <w:szCs w:val="24"/>
          <w:lang w:val="uk-UA"/>
        </w:rPr>
        <w:t xml:space="preserve">4 </w:t>
      </w:r>
      <w:r w:rsidRPr="007F38CB">
        <w:rPr>
          <w:sz w:val="24"/>
          <w:szCs w:val="24"/>
          <w:lang w:val="uk-UA" w:eastAsia="uk-UA"/>
        </w:rPr>
        <w:t>«Про затвердження концепції індустріального парку «ЛЮБЛИНЕЦЬ» Люблинецької селищної територіальної громади» та  від 02.06.2025 №55/5 «Про внесення змін до рішення селищної ради від 23.12.2024 року №47/4</w:t>
      </w:r>
      <w:r w:rsidRPr="007F38CB">
        <w:rPr>
          <w:sz w:val="24"/>
          <w:szCs w:val="24"/>
          <w:lang w:val="uk-UA"/>
        </w:rPr>
        <w:t xml:space="preserve">4 </w:t>
      </w:r>
      <w:r w:rsidRPr="007F38CB">
        <w:rPr>
          <w:sz w:val="24"/>
          <w:szCs w:val="24"/>
          <w:lang w:val="uk-UA" w:eastAsia="uk-UA"/>
        </w:rPr>
        <w:t>«Про затвердження концепції індустріального парку «ЛЮБЛИНЕЦЬ» Люблинецької селищної територіальної громади»</w:t>
      </w:r>
      <w:r>
        <w:rPr>
          <w:sz w:val="24"/>
          <w:szCs w:val="24"/>
          <w:lang w:val="uk-UA" w:eastAsia="uk-UA"/>
        </w:rPr>
        <w:t>.</w:t>
      </w:r>
    </w:p>
    <w:p w:rsidR="00B75283" w:rsidRDefault="00B75283" w:rsidP="007F38CB">
      <w:pPr>
        <w:pStyle w:val="ListParagraph"/>
        <w:numPr>
          <w:ilvl w:val="2"/>
          <w:numId w:val="1"/>
        </w:numPr>
        <w:tabs>
          <w:tab w:val="left" w:pos="0"/>
          <w:tab w:val="left" w:pos="1540"/>
        </w:tabs>
        <w:ind w:left="0" w:right="175" w:firstLine="550"/>
        <w:rPr>
          <w:sz w:val="24"/>
          <w:szCs w:val="24"/>
        </w:rPr>
      </w:pPr>
      <w:r>
        <w:rPr>
          <w:sz w:val="24"/>
          <w:szCs w:val="24"/>
        </w:rPr>
        <w:t>Інфраструктура індустріального парку – дорожньо-транспортна мережа та інженерні мережі індустріального парку, а також благоустрій майданчиків, що перебувають у загальному та спільному користуванні. Господарська діяльність на території розташування лінійних та точкових об’єктів інфраструктури регулюється спеціальними правилами.</w:t>
      </w:r>
    </w:p>
    <w:p w:rsidR="00B75283" w:rsidRDefault="00B75283" w:rsidP="007F38CB">
      <w:pPr>
        <w:pStyle w:val="ListParagraph"/>
        <w:numPr>
          <w:ilvl w:val="2"/>
          <w:numId w:val="1"/>
        </w:numPr>
        <w:tabs>
          <w:tab w:val="left" w:pos="0"/>
          <w:tab w:val="left" w:pos="1540"/>
        </w:tabs>
        <w:ind w:left="0" w:right="179" w:firstLine="550"/>
        <w:rPr>
          <w:sz w:val="24"/>
          <w:szCs w:val="24"/>
        </w:rPr>
      </w:pPr>
      <w:r>
        <w:rPr>
          <w:sz w:val="24"/>
          <w:szCs w:val="24"/>
        </w:rPr>
        <w:t>Умови – обов'язкові вимоги до учасників Конкурсу, опис процедури проведення Конкурсу;</w:t>
      </w:r>
    </w:p>
    <w:p w:rsidR="00B75283" w:rsidRDefault="00B75283" w:rsidP="007F38CB">
      <w:pPr>
        <w:pStyle w:val="ListParagraph"/>
        <w:numPr>
          <w:ilvl w:val="2"/>
          <w:numId w:val="1"/>
        </w:numPr>
        <w:tabs>
          <w:tab w:val="left" w:pos="0"/>
          <w:tab w:val="left" w:pos="1540"/>
        </w:tabs>
        <w:ind w:left="0" w:right="177" w:firstLine="550"/>
        <w:rPr>
          <w:sz w:val="24"/>
          <w:szCs w:val="24"/>
        </w:rPr>
      </w:pPr>
      <w:r>
        <w:rPr>
          <w:sz w:val="24"/>
          <w:szCs w:val="24"/>
        </w:rPr>
        <w:t>Конкурсна комісія – комісія, що утворена ініціатором створення індустріального парку і займається питаннями підготовки та проведення Конкурсу. Конкурсна комісія готує висновки щодо визначення кращих умов створення та функціонування індустріального парку.</w:t>
      </w:r>
    </w:p>
    <w:p w:rsidR="00B75283" w:rsidRDefault="00B75283" w:rsidP="007F38CB">
      <w:pPr>
        <w:pStyle w:val="ListParagraph"/>
        <w:numPr>
          <w:ilvl w:val="2"/>
          <w:numId w:val="1"/>
        </w:numPr>
        <w:tabs>
          <w:tab w:val="left" w:pos="0"/>
          <w:tab w:val="left" w:pos="1540"/>
        </w:tabs>
        <w:ind w:left="0" w:right="177" w:firstLine="550"/>
        <w:rPr>
          <w:sz w:val="24"/>
          <w:szCs w:val="24"/>
        </w:rPr>
      </w:pPr>
      <w:r>
        <w:rPr>
          <w:sz w:val="24"/>
          <w:szCs w:val="24"/>
        </w:rPr>
        <w:t>Бізнес-план індустріального парку – це детальний документ, який описує концепцію, стратегію, та операційний план створення і розвитку індустріального парку та включає аналіз ринку, фінансові розрахунки, оцінку ризиків, план управління, маркетингову стратегію, а також прогноз доходів і витрат. Бізнес-план індустріального парку визначає його потенційних резидентів, інфраструктуру, необхідну для успішного функціонування парку, а також інвестиції, потрібні для реалізації проєкту. Цей документ є ключовим інструментом для залучення інвесторів і забезпечення фінансування.</w:t>
      </w:r>
    </w:p>
    <w:p w:rsidR="00B75283" w:rsidRDefault="00B75283" w:rsidP="007F38CB">
      <w:pPr>
        <w:pStyle w:val="ListParagraph"/>
        <w:numPr>
          <w:ilvl w:val="1"/>
          <w:numId w:val="1"/>
        </w:numPr>
        <w:tabs>
          <w:tab w:val="left" w:pos="0"/>
          <w:tab w:val="left" w:pos="888"/>
        </w:tabs>
        <w:ind w:left="0" w:right="178" w:firstLine="550"/>
        <w:rPr>
          <w:sz w:val="24"/>
          <w:szCs w:val="24"/>
        </w:rPr>
      </w:pPr>
      <w:r>
        <w:rPr>
          <w:sz w:val="24"/>
          <w:szCs w:val="24"/>
        </w:rPr>
        <w:t>Рішення про переможця Конкурсу на підставі висновків конкурсної комiсiï приймається виконавчим комітетом Люблинецької селищної ради.</w:t>
      </w:r>
    </w:p>
    <w:p w:rsidR="00B75283" w:rsidRDefault="00B75283" w:rsidP="007F38CB">
      <w:pPr>
        <w:pStyle w:val="ListParagraph"/>
        <w:numPr>
          <w:ilvl w:val="1"/>
          <w:numId w:val="1"/>
        </w:numPr>
        <w:tabs>
          <w:tab w:val="left" w:pos="0"/>
          <w:tab w:val="left" w:pos="873"/>
        </w:tabs>
        <w:ind w:left="0" w:right="0" w:firstLine="550"/>
        <w:rPr>
          <w:sz w:val="24"/>
          <w:szCs w:val="24"/>
        </w:rPr>
      </w:pPr>
      <w:r>
        <w:rPr>
          <w:sz w:val="24"/>
          <w:szCs w:val="24"/>
        </w:rPr>
        <w:t>До участі у Конкурсі не допускаються особи, які:</w:t>
      </w:r>
    </w:p>
    <w:p w:rsidR="00B75283" w:rsidRDefault="00B75283" w:rsidP="007F38CB">
      <w:pPr>
        <w:pStyle w:val="ListParagraph"/>
        <w:numPr>
          <w:ilvl w:val="0"/>
          <w:numId w:val="2"/>
        </w:numPr>
        <w:tabs>
          <w:tab w:val="left" w:pos="0"/>
          <w:tab w:val="left" w:pos="567"/>
        </w:tabs>
        <w:ind w:left="0" w:right="178" w:firstLine="0"/>
        <w:rPr>
          <w:sz w:val="24"/>
          <w:szCs w:val="24"/>
        </w:rPr>
      </w:pPr>
      <w:r>
        <w:rPr>
          <w:sz w:val="24"/>
          <w:szCs w:val="24"/>
        </w:rPr>
        <w:t>визнані банкрутами або стосовно яких розпочато справу про банкрутство;</w:t>
      </w:r>
    </w:p>
    <w:p w:rsidR="00B75283" w:rsidRDefault="00B75283" w:rsidP="007F38CB">
      <w:pPr>
        <w:pStyle w:val="ListParagraph"/>
        <w:numPr>
          <w:ilvl w:val="0"/>
          <w:numId w:val="2"/>
        </w:numPr>
        <w:tabs>
          <w:tab w:val="left" w:pos="0"/>
          <w:tab w:val="left" w:pos="567"/>
          <w:tab w:val="left" w:pos="614"/>
        </w:tabs>
        <w:ind w:left="0" w:right="177" w:firstLine="0"/>
        <w:rPr>
          <w:sz w:val="24"/>
          <w:szCs w:val="24"/>
        </w:rPr>
      </w:pPr>
      <w:r>
        <w:rPr>
          <w:sz w:val="24"/>
          <w:szCs w:val="24"/>
        </w:rPr>
        <w:t>майно (частина майна) яких перебуває в податковій заставі або на майно накладено арешт;</w:t>
      </w:r>
    </w:p>
    <w:p w:rsidR="00B75283" w:rsidRDefault="00B75283" w:rsidP="007F38CB">
      <w:pPr>
        <w:pStyle w:val="ListParagraph"/>
        <w:numPr>
          <w:ilvl w:val="0"/>
          <w:numId w:val="2"/>
        </w:numPr>
        <w:tabs>
          <w:tab w:val="left" w:pos="0"/>
          <w:tab w:val="left" w:pos="567"/>
          <w:tab w:val="left" w:pos="748"/>
        </w:tabs>
        <w:ind w:left="0" w:firstLine="0"/>
        <w:rPr>
          <w:sz w:val="24"/>
          <w:szCs w:val="24"/>
        </w:rPr>
      </w:pPr>
      <w:r>
        <w:rPr>
          <w:sz w:val="24"/>
          <w:szCs w:val="24"/>
        </w:rPr>
        <w:t>мають прострочену заборгованість у сплаті податків, зборів (обов'язкових платежів);</w:t>
      </w:r>
    </w:p>
    <w:p w:rsidR="00B75283" w:rsidRDefault="00B75283" w:rsidP="007F38CB">
      <w:pPr>
        <w:pStyle w:val="ListParagraph"/>
        <w:numPr>
          <w:ilvl w:val="0"/>
          <w:numId w:val="2"/>
        </w:numPr>
        <w:tabs>
          <w:tab w:val="left" w:pos="0"/>
          <w:tab w:val="left" w:pos="567"/>
        </w:tabs>
        <w:ind w:left="0" w:firstLine="0"/>
        <w:rPr>
          <w:sz w:val="24"/>
          <w:szCs w:val="24"/>
        </w:rPr>
      </w:pPr>
      <w:r>
        <w:rPr>
          <w:sz w:val="24"/>
          <w:szCs w:val="24"/>
        </w:rPr>
        <w:t>суб’єкти господарювання будь-якої форми власності, створені фізичними особами - громадянами держави, визнаної Верховною Радою України державою-агресором або державою-окупантом, або юридичними чи пов’язаними з ними особами, зареєстрованими у державі, визнаній Верховною Радою України державою-агресором або державою-окупантом, або щодо яких застосовано санкції відповідно до законодавства України або міжнародного права, є юридичними особами - власниками 10 відсотків і більше акцій (часток) та/або кінцевим бенефіціарним власником (контролером) яких є резидент держави, визнаної Верховною Радою України державою-агресором або державою-окупантом, чи держава, визнана Верховною Радою України державою-агресором або державою-окупантом, та/або суб’єктами господарювання, що пов’язані економічними зв’язками з державою-агресором у розумінні Податкового кодексу України.</w:t>
      </w:r>
    </w:p>
    <w:p w:rsidR="00B75283" w:rsidRDefault="00B75283" w:rsidP="007F38CB">
      <w:pPr>
        <w:pStyle w:val="ListParagraph"/>
        <w:numPr>
          <w:ilvl w:val="1"/>
          <w:numId w:val="1"/>
        </w:numPr>
        <w:tabs>
          <w:tab w:val="left" w:pos="0"/>
          <w:tab w:val="left" w:pos="993"/>
        </w:tabs>
        <w:ind w:left="0" w:firstLine="550"/>
        <w:rPr>
          <w:sz w:val="24"/>
          <w:szCs w:val="24"/>
        </w:rPr>
      </w:pPr>
      <w:r w:rsidRPr="00EB23CE">
        <w:rPr>
          <w:sz w:val="24"/>
          <w:szCs w:val="24"/>
        </w:rPr>
        <w:t>Якщо заявка на участь у Конкурсі надійшла лише від одного претендента, його може бути визнано переможцем Конкурсу</w:t>
      </w:r>
      <w:r>
        <w:rPr>
          <w:sz w:val="24"/>
          <w:szCs w:val="24"/>
        </w:rPr>
        <w:t xml:space="preserve"> за умови забезпечення реалізації визначених ініціатором створення умов Конкурсу, а Конкурс вважається таким, що відбувся.</w:t>
      </w:r>
    </w:p>
    <w:p w:rsidR="00B75283" w:rsidRDefault="00B75283" w:rsidP="007F38CB">
      <w:pPr>
        <w:pStyle w:val="ListParagraph"/>
        <w:numPr>
          <w:ilvl w:val="1"/>
          <w:numId w:val="1"/>
        </w:numPr>
        <w:tabs>
          <w:tab w:val="left" w:pos="0"/>
          <w:tab w:val="left" w:pos="900"/>
        </w:tabs>
        <w:ind w:left="0" w:right="178" w:firstLine="550"/>
        <w:rPr>
          <w:sz w:val="24"/>
          <w:szCs w:val="24"/>
        </w:rPr>
      </w:pPr>
      <w:r>
        <w:rPr>
          <w:sz w:val="24"/>
          <w:szCs w:val="24"/>
        </w:rPr>
        <w:t>Спори, пов'язані з проведенням Конкурсу, вирішуються відповідно до чинного законодавства.</w:t>
      </w:r>
    </w:p>
    <w:p w:rsidR="00B75283" w:rsidRDefault="00B75283" w:rsidP="007F38CB">
      <w:pPr>
        <w:pStyle w:val="Heading2"/>
        <w:numPr>
          <w:ilvl w:val="0"/>
          <w:numId w:val="1"/>
        </w:numPr>
        <w:tabs>
          <w:tab w:val="left" w:pos="0"/>
        </w:tabs>
        <w:ind w:left="0" w:firstLine="550"/>
        <w:rPr>
          <w:sz w:val="24"/>
          <w:szCs w:val="24"/>
        </w:rPr>
      </w:pPr>
      <w:r>
        <w:rPr>
          <w:sz w:val="24"/>
          <w:szCs w:val="24"/>
        </w:rPr>
        <w:t>Дiяльнiсть керуючої компанії</w:t>
      </w:r>
    </w:p>
    <w:p w:rsidR="00B75283" w:rsidRDefault="00B75283" w:rsidP="007F38CB">
      <w:pPr>
        <w:pStyle w:val="ListParagraph"/>
        <w:numPr>
          <w:ilvl w:val="1"/>
          <w:numId w:val="1"/>
        </w:numPr>
        <w:tabs>
          <w:tab w:val="left" w:pos="0"/>
          <w:tab w:val="left" w:pos="662"/>
        </w:tabs>
        <w:ind w:left="0" w:firstLine="550"/>
        <w:rPr>
          <w:sz w:val="24"/>
          <w:szCs w:val="24"/>
        </w:rPr>
      </w:pPr>
      <w:r>
        <w:rPr>
          <w:sz w:val="24"/>
          <w:szCs w:val="24"/>
        </w:rPr>
        <w:t>Керуюча компанія є орендарем земельних ділянок індустріального парку.</w:t>
      </w:r>
    </w:p>
    <w:p w:rsidR="00B75283" w:rsidRPr="00EB23CE" w:rsidRDefault="00B75283" w:rsidP="007F38CB">
      <w:pPr>
        <w:pStyle w:val="ListParagraph"/>
        <w:numPr>
          <w:ilvl w:val="1"/>
          <w:numId w:val="1"/>
        </w:numPr>
        <w:tabs>
          <w:tab w:val="left" w:pos="0"/>
          <w:tab w:val="left" w:pos="612"/>
        </w:tabs>
        <w:ind w:left="0" w:right="177" w:firstLine="550"/>
        <w:rPr>
          <w:sz w:val="24"/>
          <w:szCs w:val="24"/>
        </w:rPr>
      </w:pPr>
      <w:r w:rsidRPr="00EB23CE">
        <w:rPr>
          <w:sz w:val="24"/>
          <w:szCs w:val="24"/>
        </w:rPr>
        <w:t>Керуюча компанія залучає учасників на вiльнi ділянки (на умовах суборенди) та контролює діяльність учасників на усіх ділянках індустріального парку.</w:t>
      </w:r>
    </w:p>
    <w:p w:rsidR="00B75283" w:rsidRDefault="00B75283" w:rsidP="007F38CB">
      <w:pPr>
        <w:pStyle w:val="ListParagraph"/>
        <w:numPr>
          <w:ilvl w:val="1"/>
          <w:numId w:val="1"/>
        </w:numPr>
        <w:tabs>
          <w:tab w:val="left" w:pos="0"/>
          <w:tab w:val="left" w:pos="636"/>
        </w:tabs>
        <w:ind w:left="0" w:firstLine="550"/>
        <w:rPr>
          <w:sz w:val="24"/>
          <w:szCs w:val="24"/>
        </w:rPr>
      </w:pPr>
      <w:r>
        <w:rPr>
          <w:sz w:val="24"/>
          <w:szCs w:val="24"/>
        </w:rPr>
        <w:t>Керуюча компанія забезпечує постачання електрики, питної води та зв'язку, теплопостачання до межі зайнятоï учасником ділянки та відведення каналізаційних стоків від її меж. Технічна точка розподілу мереж визначається окремо для кожної мережі за договором між учасником та керуючою компанією.</w:t>
      </w:r>
    </w:p>
    <w:p w:rsidR="00B75283" w:rsidRDefault="00B75283" w:rsidP="007F38CB">
      <w:pPr>
        <w:pStyle w:val="ListParagraph"/>
        <w:numPr>
          <w:ilvl w:val="1"/>
          <w:numId w:val="1"/>
        </w:numPr>
        <w:tabs>
          <w:tab w:val="left" w:pos="0"/>
          <w:tab w:val="left" w:pos="621"/>
        </w:tabs>
        <w:ind w:left="0" w:firstLine="550"/>
        <w:rPr>
          <w:sz w:val="24"/>
          <w:szCs w:val="24"/>
        </w:rPr>
      </w:pPr>
      <w:r>
        <w:rPr>
          <w:sz w:val="24"/>
          <w:szCs w:val="24"/>
        </w:rPr>
        <w:t>Керуюча компанія за допомогою власних ресурсів або з залученням сторонніх організацій здійснює прибирання місць загального користування від сміття та снігу, дбає про зелені насадження на загальній території та вимагає такого ж від учасників на території їх ділянок. Керуюча компанія забезпечує вивезення твердих побутових відходів та іншого невиробничого сміття (крім відходів виробництва та будівництва, що може здійснюватись не керуючою компанією).</w:t>
      </w:r>
    </w:p>
    <w:p w:rsidR="00B75283" w:rsidRDefault="00B75283" w:rsidP="007F38CB">
      <w:pPr>
        <w:pStyle w:val="ListParagraph"/>
        <w:numPr>
          <w:ilvl w:val="1"/>
          <w:numId w:val="1"/>
        </w:numPr>
        <w:tabs>
          <w:tab w:val="left" w:pos="0"/>
          <w:tab w:val="left" w:pos="604"/>
        </w:tabs>
        <w:ind w:left="0" w:firstLine="550"/>
        <w:rPr>
          <w:sz w:val="24"/>
          <w:szCs w:val="24"/>
        </w:rPr>
      </w:pPr>
      <w:r>
        <w:rPr>
          <w:sz w:val="24"/>
          <w:szCs w:val="24"/>
        </w:rPr>
        <w:t>Керуюча компанія обслуговує та підтримує у належному стані дороги та інші елементи дорожньо-транспортної інфраструктури.</w:t>
      </w:r>
    </w:p>
    <w:p w:rsidR="00B75283" w:rsidRDefault="00B75283" w:rsidP="007F38CB">
      <w:pPr>
        <w:pStyle w:val="ListParagraph"/>
        <w:numPr>
          <w:ilvl w:val="1"/>
          <w:numId w:val="1"/>
        </w:numPr>
        <w:tabs>
          <w:tab w:val="left" w:pos="0"/>
          <w:tab w:val="left" w:pos="619"/>
        </w:tabs>
        <w:ind w:left="0" w:firstLine="550"/>
        <w:rPr>
          <w:sz w:val="24"/>
          <w:szCs w:val="24"/>
        </w:rPr>
      </w:pPr>
      <w:r>
        <w:rPr>
          <w:sz w:val="24"/>
          <w:szCs w:val="24"/>
        </w:rPr>
        <w:t>Керуюча компанія експлуатує, обслуговує та підтримує у належному стані підземні та повітряні кабельні лінії, естакади, пiдземнi та надземні колектори, колодязі, будівлі розподільчих приладів, трансформаторні станції та підстанції, резервуари, підземні та надземні трубопроводи, насосні станції, дренажні та вiдвiднi канави, ставки-накопичувачi, інші елементи інженерної інфраструктури.</w:t>
      </w:r>
    </w:p>
    <w:p w:rsidR="00B75283" w:rsidRDefault="00B75283" w:rsidP="007F38CB">
      <w:pPr>
        <w:pStyle w:val="ListParagraph"/>
        <w:numPr>
          <w:ilvl w:val="1"/>
          <w:numId w:val="1"/>
        </w:numPr>
        <w:tabs>
          <w:tab w:val="left" w:pos="0"/>
          <w:tab w:val="left" w:pos="691"/>
        </w:tabs>
        <w:ind w:left="0" w:right="177" w:firstLine="550"/>
        <w:rPr>
          <w:sz w:val="24"/>
          <w:szCs w:val="24"/>
        </w:rPr>
      </w:pPr>
      <w:r>
        <w:rPr>
          <w:sz w:val="24"/>
          <w:szCs w:val="24"/>
        </w:rPr>
        <w:t xml:space="preserve">Керуюча компанія будує та вдосконалює інженерну і дорожньо-транспортну мережу загального користування відповідно до запиту </w:t>
      </w:r>
      <w:r w:rsidRPr="0074000F">
        <w:rPr>
          <w:sz w:val="24"/>
          <w:szCs w:val="24"/>
        </w:rPr>
        <w:t>учасників</w:t>
      </w:r>
      <w:r>
        <w:rPr>
          <w:sz w:val="24"/>
          <w:szCs w:val="24"/>
        </w:rPr>
        <w:t xml:space="preserve"> та у випадку приєднання до індустріального парку суміжних територій.</w:t>
      </w:r>
    </w:p>
    <w:p w:rsidR="00B75283" w:rsidRDefault="00B75283" w:rsidP="007F38CB">
      <w:pPr>
        <w:pStyle w:val="ListParagraph"/>
        <w:numPr>
          <w:ilvl w:val="1"/>
          <w:numId w:val="1"/>
        </w:numPr>
        <w:tabs>
          <w:tab w:val="left" w:pos="0"/>
          <w:tab w:val="left" w:pos="522"/>
        </w:tabs>
        <w:ind w:left="0" w:firstLine="550"/>
        <w:rPr>
          <w:sz w:val="24"/>
          <w:szCs w:val="24"/>
        </w:rPr>
      </w:pPr>
      <w:r>
        <w:rPr>
          <w:sz w:val="24"/>
          <w:szCs w:val="24"/>
        </w:rPr>
        <w:t>Керуюча компанія несе відповідальність за забезпечення протипожежного стану на території індустріального парку, запобігає виникненню екологічних загроз та контролює усі шкідливі техногенні чинники на території індустріального парку.</w:t>
      </w:r>
    </w:p>
    <w:p w:rsidR="00B75283" w:rsidRDefault="00B75283" w:rsidP="007F38CB">
      <w:pPr>
        <w:pStyle w:val="ListParagraph"/>
        <w:numPr>
          <w:ilvl w:val="1"/>
          <w:numId w:val="1"/>
        </w:numPr>
        <w:tabs>
          <w:tab w:val="left" w:pos="0"/>
          <w:tab w:val="left" w:pos="522"/>
        </w:tabs>
        <w:ind w:left="0" w:right="109" w:firstLine="550"/>
        <w:rPr>
          <w:sz w:val="24"/>
          <w:szCs w:val="24"/>
        </w:rPr>
      </w:pPr>
      <w:r>
        <w:rPr>
          <w:sz w:val="24"/>
          <w:szCs w:val="24"/>
        </w:rPr>
        <w:t>Керуюча компанія забезпечує особисту безпеку людей на території Індустріального парку, охорону майна учасників за окремими договорами, освітлення місць загального користування (у тому числі доріг, проїздів та проходів), здійснює відео спостереження, використовує  необхiднi сигнальні та охоронні системи.</w:t>
      </w:r>
    </w:p>
    <w:p w:rsidR="00B75283" w:rsidRDefault="00B75283" w:rsidP="007F38CB">
      <w:pPr>
        <w:pStyle w:val="ListParagraph"/>
        <w:numPr>
          <w:ilvl w:val="1"/>
          <w:numId w:val="1"/>
        </w:numPr>
        <w:tabs>
          <w:tab w:val="left" w:pos="0"/>
          <w:tab w:val="left" w:pos="739"/>
        </w:tabs>
        <w:ind w:left="0" w:firstLine="550"/>
        <w:rPr>
          <w:sz w:val="24"/>
          <w:szCs w:val="24"/>
        </w:rPr>
      </w:pPr>
      <w:r>
        <w:rPr>
          <w:sz w:val="24"/>
          <w:szCs w:val="24"/>
        </w:rPr>
        <w:t xml:space="preserve"> Керуюча компанія отримує оплату </w:t>
      </w:r>
      <w:r w:rsidRPr="0074000F">
        <w:rPr>
          <w:sz w:val="24"/>
          <w:szCs w:val="24"/>
        </w:rPr>
        <w:t>від учасників</w:t>
      </w:r>
      <w:r>
        <w:rPr>
          <w:sz w:val="24"/>
          <w:szCs w:val="24"/>
        </w:rPr>
        <w:t xml:space="preserve"> на здійснення своєї діяльності.</w:t>
      </w:r>
    </w:p>
    <w:p w:rsidR="00B75283" w:rsidRPr="0031656A" w:rsidRDefault="00B75283" w:rsidP="007F38CB">
      <w:pPr>
        <w:pStyle w:val="Heading2"/>
        <w:numPr>
          <w:ilvl w:val="0"/>
          <w:numId w:val="1"/>
        </w:numPr>
        <w:tabs>
          <w:tab w:val="left" w:pos="0"/>
        </w:tabs>
        <w:ind w:left="0" w:firstLine="550"/>
        <w:rPr>
          <w:sz w:val="24"/>
          <w:szCs w:val="24"/>
        </w:rPr>
      </w:pPr>
      <w:r w:rsidRPr="0031656A">
        <w:rPr>
          <w:sz w:val="24"/>
          <w:szCs w:val="24"/>
        </w:rPr>
        <w:t>Вимоги до претендентів:</w:t>
      </w:r>
    </w:p>
    <w:p w:rsidR="00B75283" w:rsidRPr="0031656A" w:rsidRDefault="00B75283" w:rsidP="007F38CB">
      <w:pPr>
        <w:pStyle w:val="BodyText"/>
        <w:widowControl w:val="0"/>
        <w:numPr>
          <w:ilvl w:val="1"/>
          <w:numId w:val="1"/>
        </w:numPr>
        <w:tabs>
          <w:tab w:val="left" w:pos="0"/>
        </w:tabs>
        <w:suppressAutoHyphens w:val="0"/>
        <w:autoSpaceDE w:val="0"/>
        <w:autoSpaceDN w:val="0"/>
        <w:spacing w:after="0"/>
        <w:ind w:left="0" w:firstLine="567"/>
        <w:jc w:val="both"/>
        <w:rPr>
          <w:sz w:val="24"/>
          <w:szCs w:val="24"/>
        </w:rPr>
      </w:pPr>
      <w:r w:rsidRPr="0031656A">
        <w:rPr>
          <w:sz w:val="24"/>
          <w:szCs w:val="24"/>
        </w:rPr>
        <w:t>Для взяття участі в Конкурсі претендент надає конкурсній комісії такі документи:</w:t>
      </w:r>
    </w:p>
    <w:p w:rsidR="00B75283" w:rsidRPr="0031656A" w:rsidRDefault="00B75283" w:rsidP="007F38CB">
      <w:pPr>
        <w:pStyle w:val="ListParagraph"/>
        <w:numPr>
          <w:ilvl w:val="0"/>
          <w:numId w:val="3"/>
        </w:numPr>
        <w:tabs>
          <w:tab w:val="left" w:pos="0"/>
          <w:tab w:val="left" w:pos="820"/>
        </w:tabs>
        <w:ind w:left="0" w:firstLine="550"/>
        <w:rPr>
          <w:sz w:val="24"/>
          <w:szCs w:val="24"/>
        </w:rPr>
      </w:pPr>
      <w:r w:rsidRPr="0031656A">
        <w:rPr>
          <w:sz w:val="24"/>
          <w:szCs w:val="24"/>
        </w:rPr>
        <w:t>Заявку на участь у Конкурсі за формою згідно з Конкурсною документацією;</w:t>
      </w:r>
    </w:p>
    <w:p w:rsidR="00B75283" w:rsidRPr="0031656A" w:rsidRDefault="00B75283" w:rsidP="007F38CB">
      <w:pPr>
        <w:pStyle w:val="ListParagraph"/>
        <w:numPr>
          <w:ilvl w:val="0"/>
          <w:numId w:val="3"/>
        </w:numPr>
        <w:tabs>
          <w:tab w:val="left" w:pos="0"/>
          <w:tab w:val="left" w:pos="820"/>
          <w:tab w:val="left" w:pos="3066"/>
          <w:tab w:val="left" w:pos="5835"/>
          <w:tab w:val="left" w:pos="7367"/>
        </w:tabs>
        <w:ind w:left="0" w:firstLine="550"/>
        <w:rPr>
          <w:sz w:val="24"/>
          <w:szCs w:val="24"/>
        </w:rPr>
      </w:pPr>
      <w:r w:rsidRPr="0031656A">
        <w:rPr>
          <w:sz w:val="24"/>
          <w:szCs w:val="24"/>
        </w:rPr>
        <w:t>Бізнес-план</w:t>
      </w:r>
      <w:r w:rsidRPr="0031656A">
        <w:rPr>
          <w:sz w:val="24"/>
          <w:szCs w:val="24"/>
        </w:rPr>
        <w:tab/>
        <w:t>індустріального</w:t>
      </w:r>
      <w:r w:rsidRPr="0031656A">
        <w:rPr>
          <w:sz w:val="24"/>
          <w:szCs w:val="24"/>
        </w:rPr>
        <w:tab/>
        <w:t>парку з презентаційними матеріалами;</w:t>
      </w:r>
    </w:p>
    <w:p w:rsidR="00B75283" w:rsidRPr="0031656A" w:rsidRDefault="00B75283" w:rsidP="007F38CB">
      <w:pPr>
        <w:pStyle w:val="ListParagraph"/>
        <w:numPr>
          <w:ilvl w:val="0"/>
          <w:numId w:val="3"/>
        </w:numPr>
        <w:tabs>
          <w:tab w:val="left" w:pos="0"/>
          <w:tab w:val="left" w:pos="820"/>
        </w:tabs>
        <w:ind w:left="0" w:right="178" w:firstLine="550"/>
        <w:rPr>
          <w:sz w:val="24"/>
          <w:szCs w:val="24"/>
        </w:rPr>
      </w:pPr>
      <w:r w:rsidRPr="0031656A">
        <w:rPr>
          <w:sz w:val="24"/>
          <w:szCs w:val="24"/>
        </w:rPr>
        <w:t>Документ, що підтверджує сплату реєстраційного внеску, відповідно до пункту 3.7 конкурсної документації;</w:t>
      </w:r>
    </w:p>
    <w:p w:rsidR="00B75283" w:rsidRPr="0031656A" w:rsidRDefault="00B75283" w:rsidP="007F38CB">
      <w:pPr>
        <w:pStyle w:val="ListParagraph"/>
        <w:numPr>
          <w:ilvl w:val="0"/>
          <w:numId w:val="3"/>
        </w:numPr>
        <w:tabs>
          <w:tab w:val="left" w:pos="0"/>
          <w:tab w:val="left" w:pos="820"/>
        </w:tabs>
        <w:ind w:left="0" w:right="177" w:firstLine="550"/>
        <w:rPr>
          <w:sz w:val="24"/>
          <w:szCs w:val="24"/>
        </w:rPr>
      </w:pPr>
      <w:r w:rsidRPr="0031656A">
        <w:rPr>
          <w:sz w:val="24"/>
          <w:szCs w:val="24"/>
        </w:rPr>
        <w:t>Копію Статуту або інших установчих документів, які засвідчені уповноваженою особою та скріплені печаткою</w:t>
      </w:r>
      <w:r>
        <w:rPr>
          <w:sz w:val="24"/>
          <w:szCs w:val="24"/>
        </w:rPr>
        <w:t xml:space="preserve"> </w:t>
      </w:r>
      <w:r w:rsidRPr="0031656A">
        <w:rPr>
          <w:sz w:val="24"/>
          <w:szCs w:val="24"/>
        </w:rPr>
        <w:t>(за наявності);</w:t>
      </w:r>
    </w:p>
    <w:p w:rsidR="00B75283" w:rsidRPr="0031656A" w:rsidRDefault="00B75283" w:rsidP="007F38CB">
      <w:pPr>
        <w:pStyle w:val="ListParagraph"/>
        <w:numPr>
          <w:ilvl w:val="0"/>
          <w:numId w:val="3"/>
        </w:numPr>
        <w:tabs>
          <w:tab w:val="left" w:pos="0"/>
          <w:tab w:val="left" w:pos="820"/>
        </w:tabs>
        <w:ind w:left="0" w:firstLine="550"/>
        <w:rPr>
          <w:sz w:val="24"/>
          <w:szCs w:val="24"/>
        </w:rPr>
      </w:pPr>
      <w:r w:rsidRPr="0031656A">
        <w:rPr>
          <w:sz w:val="24"/>
          <w:szCs w:val="24"/>
        </w:rPr>
        <w:t>Виписку або Витяг з Єдиного державного реєстру юридичних осіб  та фізичних осіб підприємців (з обов’язковими записами щодо перебування юридичної особи у процесі провадження у справі про банкрутство та відомостей про перебування юридичної особи в процесі припинення) датовані не пізніше одного місяця на момент розкриття пропозиції;</w:t>
      </w:r>
    </w:p>
    <w:p w:rsidR="00B75283" w:rsidRPr="0031656A" w:rsidRDefault="00B75283" w:rsidP="007F38CB">
      <w:pPr>
        <w:pStyle w:val="ListParagraph"/>
        <w:numPr>
          <w:ilvl w:val="0"/>
          <w:numId w:val="3"/>
        </w:numPr>
        <w:tabs>
          <w:tab w:val="left" w:pos="0"/>
          <w:tab w:val="left" w:pos="820"/>
        </w:tabs>
        <w:ind w:left="0" w:firstLine="550"/>
        <w:rPr>
          <w:sz w:val="24"/>
          <w:szCs w:val="24"/>
        </w:rPr>
      </w:pPr>
      <w:r w:rsidRPr="0031656A">
        <w:rPr>
          <w:sz w:val="24"/>
          <w:szCs w:val="24"/>
        </w:rPr>
        <w:t>Копія свідоцтва про реєстрацію платника ПДВ/єдиного податку (у разі відсутності відповідних документів учасник надає інший документ, який підтверджує сплату податків і зборів (обов'язкових платежів) згідно з вимогами чинного законодавства);</w:t>
      </w:r>
    </w:p>
    <w:p w:rsidR="00B75283" w:rsidRPr="0031656A" w:rsidRDefault="00B75283" w:rsidP="007F38CB">
      <w:pPr>
        <w:pStyle w:val="ListParagraph"/>
        <w:numPr>
          <w:ilvl w:val="0"/>
          <w:numId w:val="3"/>
        </w:numPr>
        <w:tabs>
          <w:tab w:val="left" w:pos="0"/>
          <w:tab w:val="left" w:pos="820"/>
        </w:tabs>
        <w:ind w:left="0" w:right="178" w:firstLine="550"/>
        <w:rPr>
          <w:sz w:val="24"/>
          <w:szCs w:val="24"/>
        </w:rPr>
      </w:pPr>
      <w:r w:rsidRPr="0031656A">
        <w:rPr>
          <w:sz w:val="24"/>
          <w:szCs w:val="24"/>
        </w:rPr>
        <w:t>Документ (копія) на підтвердження повноважень особи, яка: підписала документи конкурсної пропозиції; уповноважена на підписання договору (на вибір учасника: виписка зі статуту, довіреність, протокол загальних зборів, виписка з протоколу засновників, наказ про призначення тощо);</w:t>
      </w:r>
    </w:p>
    <w:p w:rsidR="00B75283" w:rsidRPr="0031656A" w:rsidRDefault="00B75283" w:rsidP="007F38CB">
      <w:pPr>
        <w:pStyle w:val="ListParagraph"/>
        <w:numPr>
          <w:ilvl w:val="0"/>
          <w:numId w:val="3"/>
        </w:numPr>
        <w:tabs>
          <w:tab w:val="left" w:pos="0"/>
          <w:tab w:val="left" w:pos="820"/>
        </w:tabs>
        <w:ind w:left="0" w:firstLine="550"/>
        <w:rPr>
          <w:sz w:val="24"/>
          <w:szCs w:val="24"/>
        </w:rPr>
      </w:pPr>
      <w:r w:rsidRPr="0031656A">
        <w:rPr>
          <w:sz w:val="24"/>
          <w:szCs w:val="24"/>
        </w:rPr>
        <w:t>Копія паспорта громадянина України уповноваженої особи;</w:t>
      </w:r>
    </w:p>
    <w:p w:rsidR="00B75283" w:rsidRPr="0031656A" w:rsidRDefault="00B75283" w:rsidP="007F38CB">
      <w:pPr>
        <w:pStyle w:val="ListParagraph"/>
        <w:numPr>
          <w:ilvl w:val="0"/>
          <w:numId w:val="3"/>
        </w:numPr>
        <w:tabs>
          <w:tab w:val="left" w:pos="0"/>
          <w:tab w:val="left" w:pos="820"/>
        </w:tabs>
        <w:ind w:left="0" w:firstLine="550"/>
        <w:rPr>
          <w:sz w:val="24"/>
          <w:szCs w:val="24"/>
        </w:rPr>
      </w:pPr>
      <w:r w:rsidRPr="0031656A">
        <w:rPr>
          <w:sz w:val="24"/>
          <w:szCs w:val="24"/>
        </w:rPr>
        <w:t>Довідка про відсутність заборгованості з податків, зборів, платежів;</w:t>
      </w:r>
    </w:p>
    <w:p w:rsidR="00B75283" w:rsidRPr="00C95D94" w:rsidRDefault="00B75283" w:rsidP="00C95D94">
      <w:pPr>
        <w:pStyle w:val="ListParagraph"/>
        <w:numPr>
          <w:ilvl w:val="0"/>
          <w:numId w:val="3"/>
        </w:numPr>
        <w:tabs>
          <w:tab w:val="left" w:pos="0"/>
          <w:tab w:val="left" w:pos="820"/>
        </w:tabs>
        <w:ind w:left="0" w:firstLine="550"/>
        <w:rPr>
          <w:sz w:val="24"/>
          <w:szCs w:val="24"/>
        </w:rPr>
      </w:pPr>
      <w:r w:rsidRPr="0031656A">
        <w:rPr>
          <w:sz w:val="24"/>
          <w:szCs w:val="24"/>
        </w:rPr>
        <w:t>Гарантійний лист, що учасники та/або кінцеві бенефіціарні власники, власники істотної участі претендента – суб’єкта господарювання не є громадянами держави, визнаної Верховною Радою України державою-агресором або державою-окупантом, або юридичними чи пов’язаними з ними особами, зареєстрованими у державі, визнаній Верховною Радою України державою-агресором або державою-окупантом, або щодо яких застосовано санкції відповідно до законодавства України або міжнародного права, є юридичними особами - власниками 10 відсотків і більше акцій (часток) та/або кінцевим бенефіціарним власником (контролером) яких є резидент держави, визнаної Верховною Радою України державою-агресором або державою-окупантом, чи держава, визнана Верховною Радою України державою-агресором або державою-окупантом, та/або суб’єктами господарювання, що пов’язані економічними зв’язками з державою-агресором у розумінні Податкового кодексу України. Гарантійний лист складається в довільній формі на бланку претендента, підписується уповноваженою особою та скріплюється печаткою (за наявності).</w:t>
      </w:r>
    </w:p>
    <w:p w:rsidR="00B75283" w:rsidRPr="00C95D94" w:rsidRDefault="00B75283" w:rsidP="00C95D94">
      <w:pPr>
        <w:pStyle w:val="ListParagraph"/>
        <w:numPr>
          <w:ilvl w:val="0"/>
          <w:numId w:val="3"/>
        </w:numPr>
        <w:tabs>
          <w:tab w:val="left" w:pos="0"/>
          <w:tab w:val="left" w:pos="820"/>
        </w:tabs>
        <w:ind w:left="0" w:firstLine="550"/>
        <w:rPr>
          <w:sz w:val="24"/>
          <w:szCs w:val="24"/>
        </w:rPr>
      </w:pPr>
      <w:r w:rsidRPr="00C95D94">
        <w:rPr>
          <w:sz w:val="24"/>
          <w:szCs w:val="24"/>
        </w:rPr>
        <w:t>3.2  Претенденти конкурсу – нерезиденти для виконання вимог щодо вищезазначених документів подають у складі конкурсної пропозиції документи, аналогічні до вищезазначених, передбачені законодавством країн, де вони зареєстровані.</w:t>
      </w:r>
    </w:p>
    <w:p w:rsidR="00B75283" w:rsidRDefault="00B75283" w:rsidP="007F38CB">
      <w:pPr>
        <w:pStyle w:val="Heading2"/>
        <w:numPr>
          <w:ilvl w:val="0"/>
          <w:numId w:val="1"/>
        </w:numPr>
        <w:tabs>
          <w:tab w:val="left" w:pos="0"/>
        </w:tabs>
        <w:ind w:left="0" w:firstLine="550"/>
        <w:rPr>
          <w:sz w:val="24"/>
          <w:szCs w:val="24"/>
        </w:rPr>
      </w:pPr>
      <w:r>
        <w:rPr>
          <w:sz w:val="24"/>
          <w:szCs w:val="24"/>
        </w:rPr>
        <w:t>Проведення Конкурсу</w:t>
      </w:r>
    </w:p>
    <w:p w:rsidR="00B75283" w:rsidRDefault="00B75283" w:rsidP="007F38CB">
      <w:pPr>
        <w:pStyle w:val="ListParagraph"/>
        <w:numPr>
          <w:ilvl w:val="1"/>
          <w:numId w:val="1"/>
        </w:numPr>
        <w:tabs>
          <w:tab w:val="left" w:pos="0"/>
          <w:tab w:val="left" w:pos="525"/>
        </w:tabs>
        <w:ind w:left="0" w:right="0" w:firstLine="550"/>
        <w:rPr>
          <w:sz w:val="24"/>
          <w:szCs w:val="24"/>
        </w:rPr>
      </w:pPr>
      <w:r>
        <w:rPr>
          <w:sz w:val="24"/>
          <w:szCs w:val="24"/>
        </w:rPr>
        <w:t>Інформація про оголошення Конкурсу повинна містити відомості щодо:</w:t>
      </w:r>
    </w:p>
    <w:p w:rsidR="00B75283" w:rsidRDefault="00B75283" w:rsidP="007F38CB">
      <w:pPr>
        <w:pStyle w:val="ListParagraph"/>
        <w:numPr>
          <w:ilvl w:val="2"/>
          <w:numId w:val="1"/>
        </w:numPr>
        <w:tabs>
          <w:tab w:val="left" w:pos="0"/>
          <w:tab w:val="left" w:pos="1540"/>
          <w:tab w:val="left" w:pos="3414"/>
          <w:tab w:val="left" w:pos="6008"/>
          <w:tab w:val="left" w:pos="7367"/>
        </w:tabs>
        <w:ind w:left="0" w:firstLine="550"/>
        <w:rPr>
          <w:sz w:val="24"/>
          <w:szCs w:val="24"/>
        </w:rPr>
      </w:pPr>
      <w:r>
        <w:rPr>
          <w:sz w:val="24"/>
          <w:szCs w:val="24"/>
        </w:rPr>
        <w:t>Концепції</w:t>
      </w:r>
      <w:r>
        <w:rPr>
          <w:sz w:val="24"/>
          <w:szCs w:val="24"/>
        </w:rPr>
        <w:tab/>
        <w:t>індустріального</w:t>
      </w:r>
      <w:r>
        <w:rPr>
          <w:sz w:val="24"/>
          <w:szCs w:val="24"/>
        </w:rPr>
        <w:tab/>
        <w:t>парку;</w:t>
      </w:r>
    </w:p>
    <w:p w:rsidR="00B75283" w:rsidRDefault="00B75283" w:rsidP="007F38CB">
      <w:pPr>
        <w:pStyle w:val="ListParagraph"/>
        <w:numPr>
          <w:ilvl w:val="2"/>
          <w:numId w:val="1"/>
        </w:numPr>
        <w:tabs>
          <w:tab w:val="left" w:pos="0"/>
          <w:tab w:val="left" w:pos="1540"/>
        </w:tabs>
        <w:ind w:left="0" w:right="0" w:firstLine="550"/>
        <w:rPr>
          <w:sz w:val="24"/>
          <w:szCs w:val="24"/>
        </w:rPr>
      </w:pPr>
      <w:r>
        <w:rPr>
          <w:sz w:val="24"/>
          <w:szCs w:val="24"/>
        </w:rPr>
        <w:t>Суб’єкта, який є ініціатором створення;</w:t>
      </w:r>
    </w:p>
    <w:p w:rsidR="00B75283" w:rsidRDefault="00B75283" w:rsidP="007F38CB">
      <w:pPr>
        <w:pStyle w:val="ListParagraph"/>
        <w:numPr>
          <w:ilvl w:val="2"/>
          <w:numId w:val="1"/>
        </w:numPr>
        <w:tabs>
          <w:tab w:val="left" w:pos="0"/>
          <w:tab w:val="left" w:pos="1540"/>
        </w:tabs>
        <w:ind w:left="0" w:right="0" w:firstLine="550"/>
        <w:rPr>
          <w:sz w:val="24"/>
          <w:szCs w:val="24"/>
        </w:rPr>
      </w:pPr>
      <w:r>
        <w:rPr>
          <w:sz w:val="24"/>
          <w:szCs w:val="24"/>
        </w:rPr>
        <w:t>Умов Конкурсу, затверджених ініціатором створення;</w:t>
      </w:r>
    </w:p>
    <w:p w:rsidR="00B75283" w:rsidRDefault="00B75283" w:rsidP="007F38CB">
      <w:pPr>
        <w:pStyle w:val="ListParagraph"/>
        <w:numPr>
          <w:ilvl w:val="2"/>
          <w:numId w:val="1"/>
        </w:numPr>
        <w:tabs>
          <w:tab w:val="left" w:pos="0"/>
          <w:tab w:val="left" w:pos="1540"/>
        </w:tabs>
        <w:ind w:left="0" w:right="0" w:firstLine="550"/>
        <w:rPr>
          <w:sz w:val="24"/>
          <w:szCs w:val="24"/>
        </w:rPr>
      </w:pPr>
      <w:r>
        <w:rPr>
          <w:sz w:val="24"/>
          <w:szCs w:val="24"/>
        </w:rPr>
        <w:t>Земельну ділянку, на якій створено індустріальний парк;</w:t>
      </w:r>
    </w:p>
    <w:p w:rsidR="00B75283" w:rsidRDefault="00B75283" w:rsidP="007F38CB">
      <w:pPr>
        <w:pStyle w:val="ListParagraph"/>
        <w:numPr>
          <w:ilvl w:val="2"/>
          <w:numId w:val="1"/>
        </w:numPr>
        <w:tabs>
          <w:tab w:val="left" w:pos="0"/>
          <w:tab w:val="left" w:pos="1540"/>
        </w:tabs>
        <w:ind w:left="0" w:firstLine="550"/>
        <w:rPr>
          <w:sz w:val="24"/>
          <w:szCs w:val="24"/>
        </w:rPr>
      </w:pPr>
      <w:r>
        <w:rPr>
          <w:sz w:val="24"/>
          <w:szCs w:val="24"/>
        </w:rPr>
        <w:t>Строку, на який створено індустріальний парк;</w:t>
      </w:r>
    </w:p>
    <w:p w:rsidR="00B75283" w:rsidRDefault="00B75283" w:rsidP="007F38CB">
      <w:pPr>
        <w:pStyle w:val="ListParagraph"/>
        <w:numPr>
          <w:ilvl w:val="2"/>
          <w:numId w:val="1"/>
        </w:numPr>
        <w:tabs>
          <w:tab w:val="left" w:pos="0"/>
          <w:tab w:val="left" w:pos="1540"/>
        </w:tabs>
        <w:ind w:left="0" w:firstLine="550"/>
        <w:rPr>
          <w:sz w:val="24"/>
          <w:szCs w:val="24"/>
        </w:rPr>
      </w:pPr>
      <w:r>
        <w:rPr>
          <w:sz w:val="24"/>
          <w:szCs w:val="24"/>
        </w:rPr>
        <w:t xml:space="preserve">Підрозділу (особи), до якого можна звертатися за додатковою інформацією. </w:t>
      </w:r>
    </w:p>
    <w:p w:rsidR="00B75283" w:rsidRDefault="00B75283" w:rsidP="007F38CB">
      <w:pPr>
        <w:pStyle w:val="ListParagraph"/>
        <w:numPr>
          <w:ilvl w:val="2"/>
          <w:numId w:val="1"/>
        </w:numPr>
        <w:tabs>
          <w:tab w:val="left" w:pos="0"/>
          <w:tab w:val="left" w:pos="1540"/>
        </w:tabs>
        <w:ind w:left="0" w:firstLine="550"/>
        <w:rPr>
          <w:sz w:val="24"/>
          <w:szCs w:val="24"/>
        </w:rPr>
      </w:pPr>
      <w:r>
        <w:rPr>
          <w:sz w:val="24"/>
          <w:szCs w:val="24"/>
        </w:rPr>
        <w:t>Розміру реєстраційного внеску.</w:t>
      </w:r>
    </w:p>
    <w:p w:rsidR="00B75283" w:rsidRDefault="00B75283" w:rsidP="007F38CB">
      <w:pPr>
        <w:pStyle w:val="ListParagraph"/>
        <w:numPr>
          <w:ilvl w:val="1"/>
          <w:numId w:val="1"/>
        </w:numPr>
        <w:tabs>
          <w:tab w:val="left" w:pos="0"/>
          <w:tab w:val="left" w:pos="1540"/>
        </w:tabs>
        <w:ind w:left="0" w:firstLine="567"/>
        <w:rPr>
          <w:sz w:val="24"/>
          <w:szCs w:val="24"/>
        </w:rPr>
      </w:pPr>
      <w:r>
        <w:rPr>
          <w:sz w:val="24"/>
          <w:szCs w:val="24"/>
        </w:rPr>
        <w:t>Реєстраційний внесок сплачується шляхом безготівкового перерахування коштів на рахунок ініціатора створення і використовується на організацію та підготовку проведення Конкурсу.</w:t>
      </w:r>
    </w:p>
    <w:p w:rsidR="00B75283" w:rsidRDefault="00B75283" w:rsidP="007F38CB">
      <w:pPr>
        <w:pStyle w:val="ListParagraph"/>
        <w:numPr>
          <w:ilvl w:val="1"/>
          <w:numId w:val="1"/>
        </w:numPr>
        <w:tabs>
          <w:tab w:val="left" w:pos="0"/>
          <w:tab w:val="left" w:pos="1540"/>
        </w:tabs>
        <w:ind w:left="0" w:firstLine="550"/>
        <w:rPr>
          <w:sz w:val="24"/>
          <w:szCs w:val="24"/>
        </w:rPr>
      </w:pPr>
      <w:r>
        <w:rPr>
          <w:sz w:val="24"/>
          <w:szCs w:val="24"/>
        </w:rPr>
        <w:t>За зверненням претендента ініціатор створення надає йому необхідну додаткову інформацію про Концепцію, земельну ділянку та розташовані на ній об’єкти.</w:t>
      </w:r>
    </w:p>
    <w:p w:rsidR="00B75283" w:rsidRDefault="00B75283" w:rsidP="007F38CB">
      <w:pPr>
        <w:pStyle w:val="ListParagraph"/>
        <w:numPr>
          <w:ilvl w:val="1"/>
          <w:numId w:val="1"/>
        </w:numPr>
        <w:tabs>
          <w:tab w:val="left" w:pos="0"/>
          <w:tab w:val="left" w:pos="1540"/>
        </w:tabs>
        <w:ind w:left="0" w:firstLine="567"/>
        <w:rPr>
          <w:sz w:val="24"/>
          <w:szCs w:val="24"/>
        </w:rPr>
      </w:pPr>
      <w:r>
        <w:rPr>
          <w:sz w:val="24"/>
          <w:szCs w:val="24"/>
        </w:rPr>
        <w:t>Конкурсна комісія публічно оголошує Конкурс із повідомленням на офіційному сайті ініціатора створення, оприлюднює конкурсні умови та іншу інформацію. З наступного дня після оприлюднення починається строк, що надається претендентам для підготовки конкурсної пропозиції.</w:t>
      </w:r>
    </w:p>
    <w:p w:rsidR="00B75283" w:rsidRDefault="00B75283" w:rsidP="007F38CB">
      <w:pPr>
        <w:pStyle w:val="ListParagraph"/>
        <w:numPr>
          <w:ilvl w:val="1"/>
          <w:numId w:val="1"/>
        </w:numPr>
        <w:tabs>
          <w:tab w:val="left" w:pos="0"/>
          <w:tab w:val="left" w:pos="1540"/>
        </w:tabs>
        <w:ind w:left="0" w:firstLine="567"/>
        <w:rPr>
          <w:sz w:val="24"/>
          <w:szCs w:val="24"/>
        </w:rPr>
      </w:pPr>
      <w:r>
        <w:rPr>
          <w:sz w:val="24"/>
          <w:szCs w:val="24"/>
        </w:rPr>
        <w:t>Заявка на участь у Конкурсі подається протягом 30 днів з дня оголошення Конкурсу.</w:t>
      </w:r>
    </w:p>
    <w:p w:rsidR="00B75283" w:rsidRDefault="00B75283" w:rsidP="007F38CB">
      <w:pPr>
        <w:pStyle w:val="BodyText"/>
        <w:tabs>
          <w:tab w:val="left" w:pos="0"/>
        </w:tabs>
        <w:ind w:right="107" w:firstLine="550"/>
        <w:rPr>
          <w:sz w:val="24"/>
          <w:szCs w:val="24"/>
        </w:rPr>
      </w:pPr>
      <w:r>
        <w:rPr>
          <w:sz w:val="24"/>
          <w:szCs w:val="24"/>
        </w:rPr>
        <w:t>Конкурсна комісія приймає заявки з понеділка по п’ятницю з 9.00 до 12.00 за адресою: вул. Незалежності, будинок 51, селище Люблинець, Ковельський район, Волинської області. В останній день робочий день строку подання заявки приймаються до 16.00.</w:t>
      </w:r>
    </w:p>
    <w:p w:rsidR="00B75283" w:rsidRDefault="00B75283" w:rsidP="007F38CB">
      <w:pPr>
        <w:pStyle w:val="BodyText"/>
        <w:tabs>
          <w:tab w:val="left" w:pos="0"/>
        </w:tabs>
        <w:ind w:right="107" w:firstLine="550"/>
        <w:rPr>
          <w:sz w:val="24"/>
          <w:szCs w:val="24"/>
        </w:rPr>
      </w:pPr>
      <w:r>
        <w:rPr>
          <w:sz w:val="24"/>
          <w:szCs w:val="24"/>
        </w:rPr>
        <w:t xml:space="preserve">Конкурсна  комісія  розглядає заявки, подані претендентами, допущеними до участі у Конкурсi, документи та матеріали з пропозиціями щодо умов створення індустріального парку, визначає їх відповідність Умовам та Конкурсній документації, готує висновки щодо визначення кращих умов створення та функціонування індустріального парку. </w:t>
      </w:r>
    </w:p>
    <w:p w:rsidR="00B75283" w:rsidRDefault="00B75283" w:rsidP="007F38CB">
      <w:pPr>
        <w:pStyle w:val="BodyText"/>
        <w:widowControl w:val="0"/>
        <w:numPr>
          <w:ilvl w:val="1"/>
          <w:numId w:val="1"/>
        </w:numPr>
        <w:tabs>
          <w:tab w:val="left" w:pos="0"/>
        </w:tabs>
        <w:suppressAutoHyphens w:val="0"/>
        <w:autoSpaceDE w:val="0"/>
        <w:autoSpaceDN w:val="0"/>
        <w:spacing w:after="0"/>
        <w:ind w:left="0" w:right="107" w:firstLine="567"/>
        <w:jc w:val="both"/>
        <w:rPr>
          <w:sz w:val="24"/>
          <w:szCs w:val="24"/>
        </w:rPr>
      </w:pPr>
      <w:r>
        <w:rPr>
          <w:sz w:val="24"/>
          <w:szCs w:val="24"/>
        </w:rPr>
        <w:t>Заявки на участь у Конкурсі, отримані ініціатором створення після закінчення строку подачі, не розглядаються.</w:t>
      </w:r>
    </w:p>
    <w:p w:rsidR="00B75283" w:rsidRDefault="00B75283" w:rsidP="007F38CB">
      <w:pPr>
        <w:pStyle w:val="ListParagraph"/>
        <w:numPr>
          <w:ilvl w:val="1"/>
          <w:numId w:val="1"/>
        </w:numPr>
        <w:tabs>
          <w:tab w:val="left" w:pos="0"/>
          <w:tab w:val="left" w:pos="684"/>
        </w:tabs>
        <w:ind w:left="0" w:right="177" w:firstLine="550"/>
        <w:rPr>
          <w:sz w:val="24"/>
          <w:szCs w:val="24"/>
        </w:rPr>
      </w:pPr>
      <w:r>
        <w:rPr>
          <w:sz w:val="24"/>
          <w:szCs w:val="24"/>
        </w:rPr>
        <w:t>Переможцем Конкурсу визнається претендент, який запропонував кращі умови створення та функціонування індустріального парку відповідно до Умов та Конкурсної документації.</w:t>
      </w:r>
    </w:p>
    <w:p w:rsidR="00B75283" w:rsidRDefault="00B75283" w:rsidP="007F38CB">
      <w:pPr>
        <w:pStyle w:val="ListParagraph"/>
        <w:tabs>
          <w:tab w:val="left" w:pos="0"/>
          <w:tab w:val="left" w:pos="842"/>
        </w:tabs>
        <w:ind w:left="0" w:firstLine="550"/>
        <w:rPr>
          <w:sz w:val="24"/>
          <w:szCs w:val="24"/>
        </w:rPr>
      </w:pPr>
      <w:r>
        <w:rPr>
          <w:sz w:val="24"/>
          <w:szCs w:val="24"/>
        </w:rPr>
        <w:t>4.7. Якщо заявка на участь у Конкурсі надійшла лише від одного претендента, його може бути визнано переможцем Конкурсу за умови забезпечення реалізації визначених ініціатором створення Умов, а Конкурс вважається таким, що відбувся.</w:t>
      </w:r>
    </w:p>
    <w:p w:rsidR="00B75283" w:rsidRPr="007F38CB" w:rsidRDefault="00B75283" w:rsidP="007F38CB">
      <w:pPr>
        <w:tabs>
          <w:tab w:val="left" w:pos="0"/>
          <w:tab w:val="left" w:pos="883"/>
        </w:tabs>
        <w:ind w:right="177" w:firstLine="550"/>
        <w:jc w:val="both"/>
        <w:rPr>
          <w:sz w:val="24"/>
          <w:szCs w:val="24"/>
          <w:lang w:val="uk-UA"/>
        </w:rPr>
      </w:pPr>
      <w:r w:rsidRPr="007F38CB">
        <w:rPr>
          <w:sz w:val="24"/>
          <w:szCs w:val="24"/>
          <w:lang w:val="uk-UA"/>
        </w:rPr>
        <w:t>4.8. На підставі висновків конкурсної комісії виконавчий комітет Люблинецької селищної ради приймає рішення про переможця конкурсу.</w:t>
      </w:r>
    </w:p>
    <w:p w:rsidR="00B75283" w:rsidRPr="00DA7277" w:rsidRDefault="00B75283" w:rsidP="007F38CB">
      <w:pPr>
        <w:pStyle w:val="ListParagraph"/>
        <w:tabs>
          <w:tab w:val="left" w:pos="0"/>
          <w:tab w:val="left" w:pos="811"/>
        </w:tabs>
        <w:ind w:left="0" w:right="178" w:firstLine="550"/>
        <w:rPr>
          <w:kern w:val="2"/>
          <w:sz w:val="24"/>
          <w:szCs w:val="24"/>
          <w:lang w:eastAsia="ar-SA"/>
        </w:rPr>
      </w:pPr>
      <w:r w:rsidRPr="00DA7277">
        <w:rPr>
          <w:kern w:val="2"/>
          <w:sz w:val="24"/>
          <w:szCs w:val="24"/>
          <w:lang w:eastAsia="ar-SA"/>
        </w:rPr>
        <w:t>4.9. Повідомлення про визначення переможця Конкурсу надсилається переможцю не пізніше 5 днів з дня прийняття рішення.</w:t>
      </w:r>
    </w:p>
    <w:p w:rsidR="00B75283" w:rsidRPr="00DA7277" w:rsidRDefault="00B75283" w:rsidP="007F38CB">
      <w:pPr>
        <w:pStyle w:val="ListParagraph"/>
        <w:numPr>
          <w:ilvl w:val="1"/>
          <w:numId w:val="4"/>
        </w:numPr>
        <w:tabs>
          <w:tab w:val="left" w:pos="0"/>
          <w:tab w:val="left" w:pos="765"/>
        </w:tabs>
        <w:ind w:left="0" w:firstLine="550"/>
        <w:rPr>
          <w:kern w:val="2"/>
          <w:sz w:val="24"/>
          <w:szCs w:val="24"/>
          <w:lang w:eastAsia="ar-SA"/>
        </w:rPr>
      </w:pPr>
      <w:r w:rsidRPr="00DA7277">
        <w:rPr>
          <w:kern w:val="2"/>
          <w:sz w:val="24"/>
          <w:szCs w:val="24"/>
          <w:lang w:eastAsia="ar-SA"/>
        </w:rPr>
        <w:t>Договір з переможцем Конкурсу про створення та функціонування індустріального парку укладається після погодження всіх умов договору, але не пізніше десяти робочих днів з дня визначення переможця Конкурсу.</w:t>
      </w:r>
    </w:p>
    <w:p w:rsidR="00B75283" w:rsidRPr="00DA7277" w:rsidRDefault="00B75283" w:rsidP="007F38CB">
      <w:pPr>
        <w:tabs>
          <w:tab w:val="left" w:pos="0"/>
        </w:tabs>
        <w:ind w:firstLine="550"/>
        <w:jc w:val="both"/>
        <w:rPr>
          <w:sz w:val="24"/>
          <w:szCs w:val="24"/>
          <w:lang w:val="uk-UA"/>
        </w:rPr>
      </w:pPr>
    </w:p>
    <w:p w:rsidR="00B75283" w:rsidRDefault="00B75283" w:rsidP="007F38CB">
      <w:pPr>
        <w:tabs>
          <w:tab w:val="left" w:pos="0"/>
        </w:tabs>
        <w:jc w:val="both"/>
        <w:rPr>
          <w:sz w:val="24"/>
          <w:szCs w:val="24"/>
        </w:rPr>
      </w:pPr>
    </w:p>
    <w:p w:rsidR="00B75283" w:rsidRDefault="00B75283" w:rsidP="007F38CB">
      <w:pPr>
        <w:rPr>
          <w:sz w:val="22"/>
          <w:szCs w:val="22"/>
        </w:rPr>
      </w:pPr>
    </w:p>
    <w:p w:rsidR="00B75283" w:rsidRDefault="00B75283"/>
    <w:p w:rsidR="00B75283" w:rsidRDefault="00B75283"/>
    <w:p w:rsidR="00B75283" w:rsidRDefault="00B75283"/>
    <w:p w:rsidR="00B75283" w:rsidRDefault="00B75283"/>
    <w:p w:rsidR="00B75283" w:rsidRDefault="00B75283"/>
    <w:p w:rsidR="00B75283" w:rsidRPr="00C6013C" w:rsidRDefault="00B75283">
      <w:pPr>
        <w:rPr>
          <w:lang w:val="uk-UA"/>
        </w:rPr>
      </w:pPr>
    </w:p>
    <w:p w:rsidR="00B75283" w:rsidRDefault="00B75283"/>
    <w:p w:rsidR="00B75283" w:rsidRDefault="00B75283" w:rsidP="00E834A0">
      <w:pPr>
        <w:tabs>
          <w:tab w:val="left" w:pos="7170"/>
        </w:tabs>
        <w:jc w:val="both"/>
        <w:rPr>
          <w:sz w:val="24"/>
          <w:szCs w:val="24"/>
        </w:rPr>
      </w:pPr>
      <w:r w:rsidRPr="00DC0D5E">
        <w:rPr>
          <w:sz w:val="24"/>
          <w:szCs w:val="24"/>
          <w:lang w:val="uk-UA"/>
        </w:rPr>
        <w:t xml:space="preserve">                                                                                                             </w:t>
      </w:r>
      <w:r>
        <w:rPr>
          <w:sz w:val="24"/>
          <w:szCs w:val="24"/>
        </w:rPr>
        <w:t>Додаток 1</w:t>
      </w:r>
    </w:p>
    <w:p w:rsidR="00B75283" w:rsidRDefault="00B75283" w:rsidP="00E834A0">
      <w:pPr>
        <w:tabs>
          <w:tab w:val="left" w:pos="7170"/>
        </w:tabs>
        <w:jc w:val="both"/>
        <w:rPr>
          <w:sz w:val="24"/>
          <w:szCs w:val="24"/>
        </w:rPr>
      </w:pPr>
      <w:r>
        <w:rPr>
          <w:sz w:val="24"/>
          <w:szCs w:val="24"/>
        </w:rPr>
        <w:t xml:space="preserve">                                                                                                             до рішення селищної ради</w:t>
      </w:r>
    </w:p>
    <w:p w:rsidR="00B75283" w:rsidRDefault="00B75283" w:rsidP="00E834A0">
      <w:pPr>
        <w:tabs>
          <w:tab w:val="left" w:pos="7170"/>
        </w:tabs>
        <w:jc w:val="both"/>
        <w:rPr>
          <w:sz w:val="24"/>
          <w:szCs w:val="24"/>
        </w:rPr>
      </w:pPr>
      <w:r>
        <w:rPr>
          <w:sz w:val="24"/>
          <w:szCs w:val="24"/>
        </w:rPr>
        <w:t xml:space="preserve">                                                                                                             </w:t>
      </w:r>
      <w:r>
        <w:rPr>
          <w:sz w:val="24"/>
          <w:szCs w:val="24"/>
          <w:lang w:val="uk-UA"/>
        </w:rPr>
        <w:t>від 24.09.</w:t>
      </w:r>
      <w:r>
        <w:rPr>
          <w:sz w:val="24"/>
          <w:szCs w:val="24"/>
        </w:rPr>
        <w:t xml:space="preserve">2025  року     </w:t>
      </w:r>
      <w:r>
        <w:rPr>
          <w:sz w:val="24"/>
          <w:szCs w:val="24"/>
          <w:lang w:val="uk-UA"/>
        </w:rPr>
        <w:t>№58/</w:t>
      </w:r>
      <w:r>
        <w:rPr>
          <w:sz w:val="24"/>
          <w:szCs w:val="24"/>
        </w:rPr>
        <w:t xml:space="preserve">                                                                                                           </w:t>
      </w:r>
    </w:p>
    <w:p w:rsidR="00B75283" w:rsidRDefault="00B75283" w:rsidP="00E834A0">
      <w:pPr>
        <w:rPr>
          <w:sz w:val="24"/>
          <w:szCs w:val="24"/>
        </w:rPr>
      </w:pPr>
      <w:r>
        <w:rPr>
          <w:sz w:val="24"/>
          <w:szCs w:val="24"/>
        </w:rPr>
        <w:t xml:space="preserve">                                                                                                            </w:t>
      </w:r>
    </w:p>
    <w:p w:rsidR="00B75283" w:rsidRDefault="00B75283" w:rsidP="00E834A0">
      <w:pPr>
        <w:rPr>
          <w:sz w:val="24"/>
          <w:szCs w:val="24"/>
        </w:rPr>
      </w:pPr>
    </w:p>
    <w:p w:rsidR="00B75283" w:rsidRDefault="00B75283" w:rsidP="00E834A0">
      <w:pPr>
        <w:rPr>
          <w:sz w:val="24"/>
          <w:szCs w:val="24"/>
        </w:rPr>
      </w:pPr>
    </w:p>
    <w:p w:rsidR="00B75283" w:rsidRDefault="00B75283" w:rsidP="00E834A0">
      <w:pPr>
        <w:rPr>
          <w:sz w:val="24"/>
          <w:szCs w:val="24"/>
        </w:rPr>
      </w:pPr>
    </w:p>
    <w:p w:rsidR="00B75283" w:rsidRDefault="00B75283" w:rsidP="00E834A0">
      <w:pPr>
        <w:rPr>
          <w:sz w:val="24"/>
          <w:szCs w:val="24"/>
        </w:rPr>
      </w:pPr>
    </w:p>
    <w:p w:rsidR="00B75283" w:rsidRDefault="00B75283" w:rsidP="00E834A0"/>
    <w:p w:rsidR="00B75283" w:rsidRDefault="00B75283" w:rsidP="007F38CB">
      <w:pPr>
        <w:tabs>
          <w:tab w:val="left" w:pos="10773"/>
        </w:tabs>
        <w:jc w:val="center"/>
        <w:rPr>
          <w:b/>
          <w:bCs/>
          <w:caps/>
          <w:color w:val="000000"/>
          <w:kern w:val="0"/>
          <w:sz w:val="36"/>
          <w:szCs w:val="36"/>
          <w:lang w:val="uk-UA" w:eastAsia="en-US"/>
        </w:rPr>
      </w:pPr>
      <w:r>
        <w:rPr>
          <w:b/>
          <w:bCs/>
          <w:caps/>
          <w:color w:val="000000"/>
          <w:sz w:val="36"/>
          <w:szCs w:val="36"/>
        </w:rPr>
        <w:t>ЛЮБЛИНЕЦЬКА СЕЛИЩНА рада</w:t>
      </w:r>
    </w:p>
    <w:p w:rsidR="00B75283" w:rsidRDefault="00B75283" w:rsidP="007F38CB">
      <w:pPr>
        <w:tabs>
          <w:tab w:val="left" w:pos="10773"/>
        </w:tabs>
        <w:jc w:val="center"/>
        <w:rPr>
          <w:b/>
          <w:bCs/>
          <w:caps/>
          <w:color w:val="000000"/>
          <w:sz w:val="36"/>
          <w:szCs w:val="36"/>
        </w:rPr>
      </w:pPr>
    </w:p>
    <w:p w:rsidR="00B75283" w:rsidRDefault="00B75283" w:rsidP="007F38CB">
      <w:pPr>
        <w:tabs>
          <w:tab w:val="left" w:pos="10773"/>
        </w:tabs>
        <w:jc w:val="center"/>
        <w:rPr>
          <w:b/>
          <w:bCs/>
          <w:caps/>
          <w:color w:val="000000"/>
          <w:sz w:val="36"/>
          <w:szCs w:val="36"/>
        </w:rPr>
      </w:pPr>
    </w:p>
    <w:p w:rsidR="00B75283" w:rsidRDefault="00B75283" w:rsidP="007F38CB">
      <w:pPr>
        <w:tabs>
          <w:tab w:val="left" w:pos="10773"/>
        </w:tabs>
        <w:ind w:left="4820"/>
        <w:rPr>
          <w:b/>
          <w:bCs/>
          <w:caps/>
          <w:color w:val="000000"/>
        </w:rPr>
      </w:pPr>
      <w:r>
        <w:rPr>
          <w:b/>
          <w:bCs/>
          <w:caps/>
          <w:color w:val="000000"/>
        </w:rPr>
        <w:t xml:space="preserve">Затверджено </w:t>
      </w:r>
    </w:p>
    <w:p w:rsidR="00B75283" w:rsidRDefault="00B75283" w:rsidP="007F38CB">
      <w:pPr>
        <w:tabs>
          <w:tab w:val="left" w:pos="10773"/>
        </w:tabs>
        <w:ind w:left="4820"/>
        <w:rPr>
          <w:b/>
          <w:bCs/>
          <w:caps/>
          <w:color w:val="000000"/>
        </w:rPr>
      </w:pPr>
      <w:r>
        <w:rPr>
          <w:b/>
          <w:bCs/>
          <w:caps/>
          <w:color w:val="000000"/>
        </w:rPr>
        <w:t>Рішенням конкурсної комісії</w:t>
      </w:r>
    </w:p>
    <w:p w:rsidR="00B75283" w:rsidRDefault="00B75283" w:rsidP="007F38CB">
      <w:pPr>
        <w:tabs>
          <w:tab w:val="left" w:pos="10773"/>
        </w:tabs>
        <w:ind w:left="4820"/>
        <w:rPr>
          <w:b/>
          <w:bCs/>
          <w:caps/>
          <w:color w:val="000000"/>
        </w:rPr>
      </w:pPr>
      <w:r>
        <w:rPr>
          <w:b/>
          <w:bCs/>
          <w:caps/>
          <w:color w:val="000000"/>
        </w:rPr>
        <w:t xml:space="preserve">протокол № </w:t>
      </w:r>
    </w:p>
    <w:p w:rsidR="00B75283" w:rsidRDefault="00B75283" w:rsidP="007F38CB">
      <w:pPr>
        <w:tabs>
          <w:tab w:val="left" w:pos="10773"/>
        </w:tabs>
        <w:ind w:left="4820"/>
        <w:rPr>
          <w:b/>
          <w:bCs/>
          <w:caps/>
          <w:color w:val="000000"/>
        </w:rPr>
      </w:pPr>
      <w:r>
        <w:rPr>
          <w:b/>
          <w:bCs/>
          <w:caps/>
          <w:color w:val="000000"/>
        </w:rPr>
        <w:t>від «__» ______________ 2025 року</w:t>
      </w:r>
    </w:p>
    <w:p w:rsidR="00B75283" w:rsidRDefault="00B75283" w:rsidP="007F38CB">
      <w:pPr>
        <w:tabs>
          <w:tab w:val="left" w:pos="10773"/>
        </w:tabs>
        <w:ind w:left="4820"/>
        <w:rPr>
          <w:b/>
          <w:bCs/>
          <w:caps/>
          <w:color w:val="000000"/>
        </w:rPr>
      </w:pPr>
      <w:r>
        <w:rPr>
          <w:b/>
          <w:bCs/>
          <w:caps/>
          <w:color w:val="000000"/>
        </w:rPr>
        <w:t xml:space="preserve">Голова конкурсної комісії </w:t>
      </w:r>
    </w:p>
    <w:p w:rsidR="00B75283" w:rsidRDefault="00B75283" w:rsidP="007F38CB">
      <w:pPr>
        <w:tabs>
          <w:tab w:val="left" w:pos="10773"/>
        </w:tabs>
        <w:ind w:left="4820"/>
        <w:rPr>
          <w:caps/>
          <w:color w:val="000000"/>
          <w:sz w:val="20"/>
          <w:szCs w:val="20"/>
        </w:rPr>
      </w:pPr>
      <w:r>
        <w:rPr>
          <w:b/>
          <w:bCs/>
          <w:caps/>
          <w:color w:val="000000"/>
        </w:rPr>
        <w:t>_____________</w:t>
      </w:r>
      <w:r>
        <w:rPr>
          <w:b/>
          <w:bCs/>
          <w:caps/>
          <w:color w:val="000000"/>
          <w:sz w:val="20"/>
          <w:szCs w:val="20"/>
        </w:rPr>
        <w:t xml:space="preserve">                                      М.п.</w:t>
      </w:r>
    </w:p>
    <w:p w:rsidR="00B75283" w:rsidRDefault="00B75283" w:rsidP="007F38CB">
      <w:pPr>
        <w:ind w:left="4253" w:hanging="5"/>
        <w:rPr>
          <w:b/>
          <w:bCs/>
          <w:smallCaps/>
        </w:rPr>
      </w:pPr>
    </w:p>
    <w:p w:rsidR="00B75283" w:rsidRDefault="00B75283" w:rsidP="007F38CB">
      <w:pPr>
        <w:ind w:left="4253" w:hanging="5"/>
        <w:rPr>
          <w:b/>
          <w:bCs/>
          <w:smallCaps/>
          <w:sz w:val="36"/>
          <w:szCs w:val="36"/>
        </w:rPr>
      </w:pPr>
    </w:p>
    <w:p w:rsidR="00B75283" w:rsidRDefault="00B75283" w:rsidP="007F38CB">
      <w:pPr>
        <w:ind w:left="4253" w:hanging="5"/>
        <w:rPr>
          <w:b/>
          <w:bCs/>
          <w:smallCaps/>
          <w:sz w:val="36"/>
          <w:szCs w:val="36"/>
        </w:rPr>
      </w:pPr>
    </w:p>
    <w:p w:rsidR="00B75283" w:rsidRDefault="00B75283" w:rsidP="007F38CB">
      <w:pPr>
        <w:ind w:hanging="5"/>
        <w:jc w:val="center"/>
        <w:rPr>
          <w:b/>
          <w:bCs/>
          <w:caps/>
          <w:sz w:val="36"/>
          <w:szCs w:val="36"/>
        </w:rPr>
      </w:pPr>
      <w:r>
        <w:rPr>
          <w:b/>
          <w:bCs/>
          <w:caps/>
          <w:sz w:val="36"/>
          <w:szCs w:val="36"/>
        </w:rPr>
        <w:t>Конкурсна документація</w:t>
      </w:r>
    </w:p>
    <w:p w:rsidR="00B75283" w:rsidRDefault="00B75283" w:rsidP="007F38CB">
      <w:pPr>
        <w:ind w:hanging="5"/>
        <w:jc w:val="center"/>
        <w:rPr>
          <w:b/>
          <w:bCs/>
          <w:caps/>
          <w:sz w:val="36"/>
          <w:szCs w:val="36"/>
        </w:rPr>
      </w:pPr>
      <w:r>
        <w:rPr>
          <w:b/>
          <w:bCs/>
          <w:caps/>
          <w:sz w:val="36"/>
          <w:szCs w:val="36"/>
        </w:rPr>
        <w:t xml:space="preserve">вибору керуючої компанії  </w:t>
      </w:r>
    </w:p>
    <w:p w:rsidR="00B75283" w:rsidRDefault="00B75283" w:rsidP="007F38CB">
      <w:pPr>
        <w:ind w:hanging="5"/>
        <w:jc w:val="center"/>
        <w:rPr>
          <w:b/>
          <w:bCs/>
          <w:caps/>
          <w:sz w:val="36"/>
          <w:szCs w:val="36"/>
        </w:rPr>
      </w:pPr>
      <w:r>
        <w:rPr>
          <w:b/>
          <w:bCs/>
          <w:caps/>
          <w:sz w:val="36"/>
          <w:szCs w:val="36"/>
        </w:rPr>
        <w:t>індустріального парку «ЛЮБЛИНЕЦЬ»</w:t>
      </w:r>
    </w:p>
    <w:p w:rsidR="00B75283" w:rsidRDefault="00B75283" w:rsidP="007F38CB">
      <w:pPr>
        <w:ind w:hanging="5"/>
        <w:jc w:val="center"/>
        <w:rPr>
          <w:b/>
          <w:bCs/>
          <w:caps/>
          <w:sz w:val="36"/>
          <w:szCs w:val="36"/>
        </w:rPr>
      </w:pPr>
    </w:p>
    <w:p w:rsidR="00B75283" w:rsidRDefault="00B75283" w:rsidP="007F38CB">
      <w:pPr>
        <w:ind w:hanging="5"/>
        <w:jc w:val="center"/>
        <w:rPr>
          <w:b/>
          <w:bCs/>
          <w:caps/>
          <w:sz w:val="36"/>
          <w:szCs w:val="36"/>
        </w:rPr>
      </w:pPr>
    </w:p>
    <w:p w:rsidR="00B75283" w:rsidRDefault="00B75283" w:rsidP="007F38CB">
      <w:pPr>
        <w:ind w:hanging="5"/>
        <w:jc w:val="center"/>
        <w:rPr>
          <w:b/>
          <w:bCs/>
          <w:caps/>
          <w:sz w:val="36"/>
          <w:szCs w:val="36"/>
        </w:rPr>
      </w:pPr>
    </w:p>
    <w:p w:rsidR="00B75283" w:rsidRDefault="00B75283" w:rsidP="007F38CB">
      <w:pPr>
        <w:ind w:hanging="5"/>
        <w:jc w:val="center"/>
        <w:rPr>
          <w:b/>
          <w:bCs/>
          <w:caps/>
          <w:sz w:val="36"/>
          <w:szCs w:val="36"/>
        </w:rPr>
      </w:pPr>
    </w:p>
    <w:p w:rsidR="00B75283" w:rsidRDefault="00B75283" w:rsidP="007F38CB">
      <w:pPr>
        <w:ind w:hanging="5"/>
        <w:jc w:val="center"/>
        <w:rPr>
          <w:b/>
          <w:bCs/>
          <w:caps/>
          <w:sz w:val="36"/>
          <w:szCs w:val="36"/>
        </w:rPr>
      </w:pPr>
    </w:p>
    <w:p w:rsidR="00B75283" w:rsidRDefault="00B75283" w:rsidP="007F38CB">
      <w:pPr>
        <w:ind w:hanging="5"/>
        <w:jc w:val="center"/>
        <w:rPr>
          <w:b/>
          <w:bCs/>
          <w:caps/>
          <w:sz w:val="36"/>
          <w:szCs w:val="36"/>
        </w:rPr>
      </w:pPr>
    </w:p>
    <w:p w:rsidR="00B75283" w:rsidRDefault="00B75283" w:rsidP="007F38CB">
      <w:pPr>
        <w:ind w:hanging="5"/>
        <w:jc w:val="center"/>
        <w:rPr>
          <w:b/>
          <w:bCs/>
          <w:caps/>
          <w:sz w:val="36"/>
          <w:szCs w:val="36"/>
        </w:rPr>
      </w:pPr>
    </w:p>
    <w:p w:rsidR="00B75283" w:rsidRDefault="00B75283" w:rsidP="007F38CB">
      <w:pPr>
        <w:ind w:hanging="5"/>
        <w:jc w:val="center"/>
        <w:rPr>
          <w:b/>
          <w:bCs/>
          <w:caps/>
          <w:sz w:val="36"/>
          <w:szCs w:val="36"/>
        </w:rPr>
      </w:pPr>
    </w:p>
    <w:p w:rsidR="00B75283" w:rsidRDefault="00B75283" w:rsidP="007F38CB">
      <w:pPr>
        <w:jc w:val="center"/>
        <w:rPr>
          <w:b/>
          <w:bCs/>
          <w:smallCaps/>
        </w:rPr>
      </w:pPr>
    </w:p>
    <w:p w:rsidR="00B75283" w:rsidRDefault="00B75283" w:rsidP="007F38CB">
      <w:pPr>
        <w:jc w:val="center"/>
        <w:rPr>
          <w:b/>
          <w:bCs/>
          <w:smallCaps/>
        </w:rPr>
      </w:pPr>
      <w:r>
        <w:rPr>
          <w:b/>
          <w:bCs/>
          <w:smallCaps/>
        </w:rPr>
        <w:t>ЛЮБЛИНЕЦЬ – 2025</w:t>
      </w:r>
    </w:p>
    <w:p w:rsidR="00B75283" w:rsidRDefault="00B75283" w:rsidP="007F38CB">
      <w:pPr>
        <w:jc w:val="center"/>
        <w:rPr>
          <w:b/>
          <w:bCs/>
          <w:smallCaps/>
        </w:rPr>
      </w:pPr>
    </w:p>
    <w:p w:rsidR="00B75283" w:rsidRDefault="00B75283" w:rsidP="007F38CB">
      <w:pPr>
        <w:jc w:val="center"/>
        <w:rPr>
          <w:b/>
          <w:bCs/>
          <w:smallCaps/>
        </w:rPr>
      </w:pPr>
    </w:p>
    <w:p w:rsidR="00B75283" w:rsidRDefault="00B75283" w:rsidP="007F38CB">
      <w:pPr>
        <w:jc w:val="center"/>
        <w:rPr>
          <w:b/>
          <w:bCs/>
          <w:smallCaps/>
        </w:rPr>
      </w:pPr>
    </w:p>
    <w:p w:rsidR="00B75283" w:rsidRDefault="00B75283" w:rsidP="007F38CB">
      <w:pPr>
        <w:jc w:val="center"/>
        <w:rPr>
          <w:b/>
          <w:bCs/>
          <w:smallCaps/>
        </w:rPr>
      </w:pPr>
    </w:p>
    <w:p w:rsidR="00B75283" w:rsidRPr="00082FD6" w:rsidRDefault="00B75283" w:rsidP="00082FD6">
      <w:pPr>
        <w:rPr>
          <w:b/>
          <w:bCs/>
          <w:smallCaps/>
          <w:lang w:val="en-US"/>
        </w:rPr>
      </w:pPr>
    </w:p>
    <w:p w:rsidR="00B75283" w:rsidRDefault="00B75283" w:rsidP="007F38CB">
      <w:pPr>
        <w:jc w:val="center"/>
        <w:rPr>
          <w:b/>
          <w:bCs/>
          <w:smallCaps/>
        </w:rPr>
      </w:pPr>
    </w:p>
    <w:p w:rsidR="00B75283" w:rsidRDefault="00B75283" w:rsidP="007F38CB">
      <w:pPr>
        <w:ind w:left="3540" w:firstLine="708"/>
        <w:rPr>
          <w:b/>
          <w:bCs/>
          <w:smallCaps/>
          <w:sz w:val="36"/>
          <w:szCs w:val="36"/>
        </w:rPr>
      </w:pPr>
    </w:p>
    <w:p w:rsidR="00B75283" w:rsidRDefault="00B75283" w:rsidP="007F38CB">
      <w:pPr>
        <w:ind w:left="3540" w:firstLine="708"/>
        <w:rPr>
          <w:rFonts w:ascii="Calibri" w:hAnsi="Calibri" w:cs="Calibri"/>
          <w:b/>
          <w:bCs/>
          <w:smallCaps/>
          <w:sz w:val="36"/>
          <w:szCs w:val="36"/>
        </w:rPr>
      </w:pPr>
      <w:r>
        <w:rPr>
          <w:b/>
          <w:bCs/>
          <w:smallCaps/>
          <w:sz w:val="36"/>
          <w:szCs w:val="36"/>
        </w:rPr>
        <w:t>Зміст</w:t>
      </w:r>
    </w:p>
    <w:tbl>
      <w:tblPr>
        <w:tblW w:w="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8221"/>
      </w:tblGrid>
      <w:tr w:rsidR="00B75283">
        <w:tc>
          <w:tcPr>
            <w:tcW w:w="2269" w:type="dxa"/>
            <w:shd w:val="pct12" w:color="auto" w:fill="auto"/>
          </w:tcPr>
          <w:p w:rsidR="00B75283" w:rsidRDefault="00B75283">
            <w:pPr>
              <w:rPr>
                <w:b/>
                <w:bCs/>
                <w:sz w:val="24"/>
                <w:szCs w:val="24"/>
              </w:rPr>
            </w:pPr>
            <w:r>
              <w:rPr>
                <w:b/>
                <w:bCs/>
                <w:sz w:val="24"/>
                <w:szCs w:val="24"/>
              </w:rPr>
              <w:t xml:space="preserve">Розділ І </w:t>
            </w:r>
          </w:p>
        </w:tc>
        <w:tc>
          <w:tcPr>
            <w:tcW w:w="8221" w:type="dxa"/>
            <w:shd w:val="pct12" w:color="auto" w:fill="auto"/>
          </w:tcPr>
          <w:p w:rsidR="00B75283" w:rsidRDefault="00B75283">
            <w:pPr>
              <w:jc w:val="center"/>
              <w:rPr>
                <w:sz w:val="24"/>
                <w:szCs w:val="24"/>
              </w:rPr>
            </w:pPr>
            <w:r>
              <w:rPr>
                <w:b/>
                <w:bCs/>
                <w:sz w:val="24"/>
                <w:szCs w:val="24"/>
              </w:rPr>
              <w:t>Загальні положення</w:t>
            </w:r>
          </w:p>
        </w:tc>
      </w:tr>
      <w:tr w:rsidR="00B75283">
        <w:tc>
          <w:tcPr>
            <w:tcW w:w="2269" w:type="dxa"/>
          </w:tcPr>
          <w:p w:rsidR="00B75283" w:rsidRDefault="00B75283">
            <w:pPr>
              <w:rPr>
                <w:sz w:val="24"/>
                <w:szCs w:val="24"/>
              </w:rPr>
            </w:pPr>
            <w:r>
              <w:rPr>
                <w:sz w:val="24"/>
                <w:szCs w:val="24"/>
              </w:rPr>
              <w:t>1.</w:t>
            </w:r>
          </w:p>
        </w:tc>
        <w:tc>
          <w:tcPr>
            <w:tcW w:w="8221" w:type="dxa"/>
          </w:tcPr>
          <w:p w:rsidR="00B75283" w:rsidRDefault="00B75283">
            <w:pPr>
              <w:jc w:val="both"/>
              <w:rPr>
                <w:sz w:val="24"/>
                <w:szCs w:val="24"/>
              </w:rPr>
            </w:pPr>
            <w:r>
              <w:rPr>
                <w:sz w:val="24"/>
                <w:szCs w:val="24"/>
              </w:rPr>
              <w:t>Терміни, які вживаються в конкурсній документації</w:t>
            </w:r>
          </w:p>
        </w:tc>
      </w:tr>
      <w:tr w:rsidR="00B75283">
        <w:tc>
          <w:tcPr>
            <w:tcW w:w="2269" w:type="dxa"/>
          </w:tcPr>
          <w:p w:rsidR="00B75283" w:rsidRDefault="00B75283">
            <w:pPr>
              <w:rPr>
                <w:sz w:val="24"/>
                <w:szCs w:val="24"/>
              </w:rPr>
            </w:pPr>
            <w:r>
              <w:rPr>
                <w:sz w:val="24"/>
                <w:szCs w:val="24"/>
              </w:rPr>
              <w:t>2.</w:t>
            </w:r>
          </w:p>
        </w:tc>
        <w:tc>
          <w:tcPr>
            <w:tcW w:w="8221" w:type="dxa"/>
          </w:tcPr>
          <w:p w:rsidR="00B75283" w:rsidRDefault="00B75283">
            <w:pPr>
              <w:jc w:val="both"/>
              <w:rPr>
                <w:sz w:val="24"/>
                <w:szCs w:val="24"/>
              </w:rPr>
            </w:pPr>
            <w:r>
              <w:rPr>
                <w:sz w:val="24"/>
                <w:szCs w:val="24"/>
              </w:rPr>
              <w:t>Інформація про ініціатора створення індустріального парку</w:t>
            </w:r>
          </w:p>
        </w:tc>
      </w:tr>
      <w:tr w:rsidR="00B75283">
        <w:tc>
          <w:tcPr>
            <w:tcW w:w="2269" w:type="dxa"/>
          </w:tcPr>
          <w:p w:rsidR="00B75283" w:rsidRDefault="00B75283">
            <w:pPr>
              <w:rPr>
                <w:sz w:val="24"/>
                <w:szCs w:val="24"/>
              </w:rPr>
            </w:pPr>
            <w:r>
              <w:rPr>
                <w:sz w:val="24"/>
                <w:szCs w:val="24"/>
              </w:rPr>
              <w:t>3.</w:t>
            </w:r>
          </w:p>
        </w:tc>
        <w:tc>
          <w:tcPr>
            <w:tcW w:w="8221" w:type="dxa"/>
          </w:tcPr>
          <w:p w:rsidR="00B75283" w:rsidRDefault="00B75283">
            <w:pPr>
              <w:jc w:val="both"/>
              <w:rPr>
                <w:sz w:val="24"/>
                <w:szCs w:val="24"/>
              </w:rPr>
            </w:pPr>
            <w:r>
              <w:rPr>
                <w:sz w:val="24"/>
                <w:szCs w:val="24"/>
              </w:rPr>
              <w:t xml:space="preserve">Інформація про предмет конкурсу </w:t>
            </w:r>
          </w:p>
        </w:tc>
      </w:tr>
      <w:tr w:rsidR="00B75283">
        <w:tc>
          <w:tcPr>
            <w:tcW w:w="2269" w:type="dxa"/>
          </w:tcPr>
          <w:p w:rsidR="00B75283" w:rsidRDefault="00B75283">
            <w:pPr>
              <w:rPr>
                <w:sz w:val="24"/>
                <w:szCs w:val="24"/>
              </w:rPr>
            </w:pPr>
            <w:r>
              <w:rPr>
                <w:sz w:val="24"/>
                <w:szCs w:val="24"/>
              </w:rPr>
              <w:t>4.</w:t>
            </w:r>
          </w:p>
        </w:tc>
        <w:tc>
          <w:tcPr>
            <w:tcW w:w="8221" w:type="dxa"/>
          </w:tcPr>
          <w:p w:rsidR="00B75283" w:rsidRDefault="00B75283">
            <w:pPr>
              <w:jc w:val="both"/>
              <w:rPr>
                <w:sz w:val="24"/>
                <w:szCs w:val="24"/>
              </w:rPr>
            </w:pPr>
            <w:r>
              <w:rPr>
                <w:sz w:val="24"/>
                <w:szCs w:val="24"/>
              </w:rPr>
              <w:t>Вид конкурсу</w:t>
            </w:r>
          </w:p>
        </w:tc>
      </w:tr>
      <w:tr w:rsidR="00B75283">
        <w:tc>
          <w:tcPr>
            <w:tcW w:w="2269" w:type="dxa"/>
          </w:tcPr>
          <w:p w:rsidR="00B75283" w:rsidRDefault="00B75283">
            <w:pPr>
              <w:rPr>
                <w:sz w:val="24"/>
                <w:szCs w:val="24"/>
              </w:rPr>
            </w:pPr>
            <w:r>
              <w:rPr>
                <w:sz w:val="24"/>
                <w:szCs w:val="24"/>
              </w:rPr>
              <w:t>5.</w:t>
            </w:r>
          </w:p>
        </w:tc>
        <w:tc>
          <w:tcPr>
            <w:tcW w:w="8221" w:type="dxa"/>
          </w:tcPr>
          <w:p w:rsidR="00B75283" w:rsidRDefault="00B75283">
            <w:pPr>
              <w:jc w:val="both"/>
              <w:rPr>
                <w:sz w:val="24"/>
                <w:szCs w:val="24"/>
              </w:rPr>
            </w:pPr>
            <w:r>
              <w:rPr>
                <w:sz w:val="24"/>
                <w:szCs w:val="24"/>
              </w:rPr>
              <w:t>Оголошення конкурсу</w:t>
            </w:r>
          </w:p>
        </w:tc>
      </w:tr>
      <w:tr w:rsidR="00B75283">
        <w:tc>
          <w:tcPr>
            <w:tcW w:w="2269" w:type="dxa"/>
          </w:tcPr>
          <w:p w:rsidR="00B75283" w:rsidRDefault="00B75283">
            <w:pPr>
              <w:rPr>
                <w:sz w:val="24"/>
                <w:szCs w:val="24"/>
              </w:rPr>
            </w:pPr>
            <w:r>
              <w:rPr>
                <w:sz w:val="24"/>
                <w:szCs w:val="24"/>
              </w:rPr>
              <w:t>6.</w:t>
            </w:r>
          </w:p>
        </w:tc>
        <w:tc>
          <w:tcPr>
            <w:tcW w:w="8221" w:type="dxa"/>
          </w:tcPr>
          <w:p w:rsidR="00B75283" w:rsidRDefault="00B75283">
            <w:pPr>
              <w:jc w:val="both"/>
              <w:rPr>
                <w:sz w:val="24"/>
                <w:szCs w:val="24"/>
              </w:rPr>
            </w:pPr>
            <w:r>
              <w:rPr>
                <w:sz w:val="24"/>
                <w:szCs w:val="24"/>
              </w:rPr>
              <w:t>Мова конкурсної документації</w:t>
            </w:r>
          </w:p>
        </w:tc>
      </w:tr>
      <w:tr w:rsidR="00B75283">
        <w:tc>
          <w:tcPr>
            <w:tcW w:w="2269" w:type="dxa"/>
          </w:tcPr>
          <w:p w:rsidR="00B75283" w:rsidRDefault="00B75283">
            <w:pPr>
              <w:rPr>
                <w:sz w:val="24"/>
                <w:szCs w:val="24"/>
              </w:rPr>
            </w:pPr>
            <w:r>
              <w:rPr>
                <w:sz w:val="24"/>
                <w:szCs w:val="24"/>
              </w:rPr>
              <w:t>7.</w:t>
            </w:r>
          </w:p>
        </w:tc>
        <w:tc>
          <w:tcPr>
            <w:tcW w:w="8221" w:type="dxa"/>
          </w:tcPr>
          <w:p w:rsidR="00B75283" w:rsidRDefault="00B75283">
            <w:pPr>
              <w:jc w:val="both"/>
              <w:rPr>
                <w:sz w:val="24"/>
                <w:szCs w:val="24"/>
              </w:rPr>
            </w:pPr>
            <w:r>
              <w:rPr>
                <w:sz w:val="24"/>
                <w:szCs w:val="24"/>
              </w:rPr>
              <w:t>Мова (мови), якою (якими) повинна бути складена конкурсна пропозиція</w:t>
            </w:r>
          </w:p>
        </w:tc>
      </w:tr>
      <w:tr w:rsidR="00B75283">
        <w:tc>
          <w:tcPr>
            <w:tcW w:w="2269" w:type="dxa"/>
          </w:tcPr>
          <w:p w:rsidR="00B75283" w:rsidRDefault="00B75283">
            <w:pPr>
              <w:rPr>
                <w:sz w:val="24"/>
                <w:szCs w:val="24"/>
              </w:rPr>
            </w:pPr>
            <w:r>
              <w:rPr>
                <w:sz w:val="24"/>
                <w:szCs w:val="24"/>
              </w:rPr>
              <w:t>8.</w:t>
            </w:r>
          </w:p>
        </w:tc>
        <w:tc>
          <w:tcPr>
            <w:tcW w:w="8221" w:type="dxa"/>
          </w:tcPr>
          <w:p w:rsidR="00B75283" w:rsidRDefault="00B75283">
            <w:pPr>
              <w:jc w:val="both"/>
              <w:rPr>
                <w:sz w:val="24"/>
                <w:szCs w:val="24"/>
              </w:rPr>
            </w:pPr>
            <w:r>
              <w:rPr>
                <w:sz w:val="24"/>
                <w:szCs w:val="24"/>
              </w:rPr>
              <w:t>Недискримінація учасників</w:t>
            </w:r>
          </w:p>
        </w:tc>
      </w:tr>
      <w:tr w:rsidR="00B75283">
        <w:tc>
          <w:tcPr>
            <w:tcW w:w="2269" w:type="dxa"/>
          </w:tcPr>
          <w:p w:rsidR="00B75283" w:rsidRDefault="00B75283">
            <w:pPr>
              <w:rPr>
                <w:sz w:val="24"/>
                <w:szCs w:val="24"/>
              </w:rPr>
            </w:pPr>
            <w:r>
              <w:rPr>
                <w:sz w:val="24"/>
                <w:szCs w:val="24"/>
              </w:rPr>
              <w:t>9.</w:t>
            </w:r>
          </w:p>
        </w:tc>
        <w:tc>
          <w:tcPr>
            <w:tcW w:w="8221" w:type="dxa"/>
          </w:tcPr>
          <w:p w:rsidR="00B75283" w:rsidRDefault="00B75283">
            <w:pPr>
              <w:jc w:val="both"/>
              <w:rPr>
                <w:sz w:val="24"/>
                <w:szCs w:val="24"/>
              </w:rPr>
            </w:pPr>
            <w:r>
              <w:rPr>
                <w:sz w:val="24"/>
                <w:szCs w:val="24"/>
              </w:rPr>
              <w:t>Інформація про валюту, у якій мають здійснюватися розрахунки конкурсної пропозиції</w:t>
            </w:r>
          </w:p>
        </w:tc>
      </w:tr>
      <w:tr w:rsidR="00B75283">
        <w:tc>
          <w:tcPr>
            <w:tcW w:w="2269" w:type="dxa"/>
            <w:shd w:val="pct12" w:color="auto" w:fill="auto"/>
          </w:tcPr>
          <w:p w:rsidR="00B75283" w:rsidRDefault="00B75283">
            <w:pPr>
              <w:rPr>
                <w:sz w:val="24"/>
                <w:szCs w:val="24"/>
              </w:rPr>
            </w:pPr>
            <w:r>
              <w:rPr>
                <w:b/>
                <w:bCs/>
                <w:sz w:val="24"/>
                <w:szCs w:val="24"/>
              </w:rPr>
              <w:t>Розділ ІІ</w:t>
            </w:r>
          </w:p>
        </w:tc>
        <w:tc>
          <w:tcPr>
            <w:tcW w:w="8221" w:type="dxa"/>
            <w:shd w:val="pct12" w:color="auto" w:fill="auto"/>
          </w:tcPr>
          <w:p w:rsidR="00B75283" w:rsidRDefault="00B75283">
            <w:pPr>
              <w:jc w:val="center"/>
              <w:rPr>
                <w:sz w:val="24"/>
                <w:szCs w:val="24"/>
              </w:rPr>
            </w:pPr>
            <w:r>
              <w:rPr>
                <w:b/>
                <w:bCs/>
                <w:sz w:val="24"/>
                <w:szCs w:val="24"/>
              </w:rPr>
              <w:t>Порядок внесення змін та надання роз’яснень до конкурсної документації</w:t>
            </w:r>
          </w:p>
        </w:tc>
      </w:tr>
      <w:tr w:rsidR="00B75283">
        <w:tc>
          <w:tcPr>
            <w:tcW w:w="2269" w:type="dxa"/>
          </w:tcPr>
          <w:p w:rsidR="00B75283" w:rsidRDefault="00B75283">
            <w:pPr>
              <w:rPr>
                <w:sz w:val="24"/>
                <w:szCs w:val="24"/>
              </w:rPr>
            </w:pPr>
            <w:r>
              <w:rPr>
                <w:sz w:val="24"/>
                <w:szCs w:val="24"/>
              </w:rPr>
              <w:t>1.</w:t>
            </w:r>
          </w:p>
        </w:tc>
        <w:tc>
          <w:tcPr>
            <w:tcW w:w="8221" w:type="dxa"/>
          </w:tcPr>
          <w:p w:rsidR="00B75283" w:rsidRDefault="00B75283">
            <w:pPr>
              <w:jc w:val="both"/>
              <w:rPr>
                <w:sz w:val="24"/>
                <w:szCs w:val="24"/>
              </w:rPr>
            </w:pPr>
            <w:r>
              <w:rPr>
                <w:sz w:val="24"/>
                <w:szCs w:val="24"/>
              </w:rPr>
              <w:t>Процедура надання роз’яснень щодо конкурсної документації</w:t>
            </w:r>
          </w:p>
        </w:tc>
      </w:tr>
      <w:tr w:rsidR="00B75283">
        <w:tc>
          <w:tcPr>
            <w:tcW w:w="2269" w:type="dxa"/>
            <w:shd w:val="pct12" w:color="auto" w:fill="auto"/>
          </w:tcPr>
          <w:p w:rsidR="00B75283" w:rsidRDefault="00B75283">
            <w:pPr>
              <w:rPr>
                <w:sz w:val="24"/>
                <w:szCs w:val="24"/>
              </w:rPr>
            </w:pPr>
            <w:r>
              <w:rPr>
                <w:b/>
                <w:bCs/>
                <w:sz w:val="24"/>
                <w:szCs w:val="24"/>
              </w:rPr>
              <w:t>Розділ ІІІ</w:t>
            </w:r>
          </w:p>
        </w:tc>
        <w:tc>
          <w:tcPr>
            <w:tcW w:w="8221" w:type="dxa"/>
            <w:shd w:val="pct12" w:color="auto" w:fill="auto"/>
          </w:tcPr>
          <w:p w:rsidR="00B75283" w:rsidRDefault="00B75283">
            <w:pPr>
              <w:jc w:val="center"/>
              <w:rPr>
                <w:sz w:val="24"/>
                <w:szCs w:val="24"/>
              </w:rPr>
            </w:pPr>
            <w:r>
              <w:rPr>
                <w:b/>
                <w:bCs/>
                <w:sz w:val="24"/>
                <w:szCs w:val="24"/>
              </w:rPr>
              <w:t>Підготовка конкурсних пропозицій(заявок)претендентів конкурсу</w:t>
            </w:r>
          </w:p>
        </w:tc>
      </w:tr>
      <w:tr w:rsidR="00B75283">
        <w:tc>
          <w:tcPr>
            <w:tcW w:w="2269" w:type="dxa"/>
          </w:tcPr>
          <w:p w:rsidR="00B75283" w:rsidRDefault="00B75283">
            <w:pPr>
              <w:rPr>
                <w:sz w:val="24"/>
                <w:szCs w:val="24"/>
              </w:rPr>
            </w:pPr>
            <w:r>
              <w:rPr>
                <w:sz w:val="24"/>
                <w:szCs w:val="24"/>
              </w:rPr>
              <w:t>1.</w:t>
            </w:r>
          </w:p>
        </w:tc>
        <w:tc>
          <w:tcPr>
            <w:tcW w:w="8221" w:type="dxa"/>
          </w:tcPr>
          <w:p w:rsidR="00B75283" w:rsidRDefault="00B75283">
            <w:pPr>
              <w:jc w:val="both"/>
              <w:rPr>
                <w:sz w:val="24"/>
                <w:szCs w:val="24"/>
              </w:rPr>
            </w:pPr>
            <w:r>
              <w:rPr>
                <w:sz w:val="24"/>
                <w:szCs w:val="24"/>
              </w:rPr>
              <w:t>Оформлення</w:t>
            </w:r>
            <w:r>
              <w:rPr>
                <w:b/>
                <w:bCs/>
                <w:sz w:val="24"/>
                <w:szCs w:val="24"/>
              </w:rPr>
              <w:t xml:space="preserve"> </w:t>
            </w:r>
            <w:r>
              <w:rPr>
                <w:sz w:val="24"/>
                <w:szCs w:val="24"/>
              </w:rPr>
              <w:t>конкурсних пропозицій (заявок)</w:t>
            </w:r>
          </w:p>
        </w:tc>
      </w:tr>
      <w:tr w:rsidR="00B75283">
        <w:tc>
          <w:tcPr>
            <w:tcW w:w="2269" w:type="dxa"/>
          </w:tcPr>
          <w:p w:rsidR="00B75283" w:rsidRDefault="00B75283">
            <w:pPr>
              <w:rPr>
                <w:sz w:val="24"/>
                <w:szCs w:val="24"/>
              </w:rPr>
            </w:pPr>
            <w:r>
              <w:rPr>
                <w:sz w:val="24"/>
                <w:szCs w:val="24"/>
              </w:rPr>
              <w:t>2.</w:t>
            </w:r>
          </w:p>
        </w:tc>
        <w:tc>
          <w:tcPr>
            <w:tcW w:w="8221" w:type="dxa"/>
          </w:tcPr>
          <w:p w:rsidR="00B75283" w:rsidRDefault="00B75283">
            <w:pPr>
              <w:jc w:val="both"/>
              <w:rPr>
                <w:sz w:val="24"/>
                <w:szCs w:val="24"/>
              </w:rPr>
            </w:pPr>
            <w:r>
              <w:rPr>
                <w:sz w:val="24"/>
                <w:szCs w:val="24"/>
              </w:rPr>
              <w:t>Зміст конкурсної пропозиції</w:t>
            </w:r>
          </w:p>
        </w:tc>
      </w:tr>
      <w:tr w:rsidR="00B75283">
        <w:tc>
          <w:tcPr>
            <w:tcW w:w="2269" w:type="dxa"/>
          </w:tcPr>
          <w:p w:rsidR="00B75283" w:rsidRDefault="00B75283">
            <w:pPr>
              <w:rPr>
                <w:sz w:val="24"/>
                <w:szCs w:val="24"/>
              </w:rPr>
            </w:pPr>
            <w:r>
              <w:rPr>
                <w:sz w:val="24"/>
                <w:szCs w:val="24"/>
              </w:rPr>
              <w:t>3.</w:t>
            </w:r>
          </w:p>
        </w:tc>
        <w:tc>
          <w:tcPr>
            <w:tcW w:w="8221" w:type="dxa"/>
          </w:tcPr>
          <w:p w:rsidR="00B75283" w:rsidRDefault="00B75283">
            <w:pPr>
              <w:jc w:val="both"/>
              <w:rPr>
                <w:sz w:val="24"/>
                <w:szCs w:val="24"/>
              </w:rPr>
            </w:pPr>
            <w:r>
              <w:rPr>
                <w:sz w:val="24"/>
                <w:szCs w:val="24"/>
              </w:rPr>
              <w:t>Сплата реєстраційного внеску</w:t>
            </w:r>
          </w:p>
        </w:tc>
      </w:tr>
      <w:tr w:rsidR="00B75283">
        <w:tc>
          <w:tcPr>
            <w:tcW w:w="2269" w:type="dxa"/>
            <w:shd w:val="pct12" w:color="auto" w:fill="auto"/>
          </w:tcPr>
          <w:p w:rsidR="00B75283" w:rsidRDefault="00B75283">
            <w:pPr>
              <w:rPr>
                <w:sz w:val="24"/>
                <w:szCs w:val="24"/>
              </w:rPr>
            </w:pPr>
            <w:r>
              <w:rPr>
                <w:b/>
                <w:bCs/>
                <w:sz w:val="24"/>
                <w:szCs w:val="24"/>
              </w:rPr>
              <w:t>Розділ IV</w:t>
            </w:r>
          </w:p>
        </w:tc>
        <w:tc>
          <w:tcPr>
            <w:tcW w:w="8221" w:type="dxa"/>
            <w:shd w:val="pct12" w:color="auto" w:fill="auto"/>
          </w:tcPr>
          <w:p w:rsidR="00B75283" w:rsidRDefault="00B75283">
            <w:pPr>
              <w:jc w:val="center"/>
              <w:rPr>
                <w:sz w:val="24"/>
                <w:szCs w:val="24"/>
              </w:rPr>
            </w:pPr>
            <w:r>
              <w:rPr>
                <w:b/>
                <w:bCs/>
                <w:sz w:val="24"/>
                <w:szCs w:val="24"/>
              </w:rPr>
              <w:t>Умови участі у конкурсі</w:t>
            </w:r>
          </w:p>
        </w:tc>
      </w:tr>
      <w:tr w:rsidR="00B75283">
        <w:tc>
          <w:tcPr>
            <w:tcW w:w="2269" w:type="dxa"/>
          </w:tcPr>
          <w:p w:rsidR="00B75283" w:rsidRDefault="00B75283">
            <w:pPr>
              <w:rPr>
                <w:sz w:val="24"/>
                <w:szCs w:val="24"/>
              </w:rPr>
            </w:pPr>
            <w:r>
              <w:rPr>
                <w:sz w:val="24"/>
                <w:szCs w:val="24"/>
              </w:rPr>
              <w:t>1.</w:t>
            </w:r>
          </w:p>
        </w:tc>
        <w:tc>
          <w:tcPr>
            <w:tcW w:w="8221" w:type="dxa"/>
          </w:tcPr>
          <w:p w:rsidR="00B75283" w:rsidRDefault="00B75283">
            <w:pPr>
              <w:jc w:val="both"/>
              <w:rPr>
                <w:sz w:val="24"/>
                <w:szCs w:val="24"/>
              </w:rPr>
            </w:pPr>
            <w:r>
              <w:rPr>
                <w:sz w:val="24"/>
                <w:szCs w:val="24"/>
              </w:rPr>
              <w:t>Умови участі у конкурсі</w:t>
            </w:r>
          </w:p>
        </w:tc>
      </w:tr>
      <w:tr w:rsidR="00B75283">
        <w:tc>
          <w:tcPr>
            <w:tcW w:w="2269" w:type="dxa"/>
          </w:tcPr>
          <w:p w:rsidR="00B75283" w:rsidRDefault="00B75283">
            <w:pPr>
              <w:rPr>
                <w:sz w:val="24"/>
                <w:szCs w:val="24"/>
              </w:rPr>
            </w:pPr>
            <w:r>
              <w:rPr>
                <w:sz w:val="24"/>
                <w:szCs w:val="24"/>
              </w:rPr>
              <w:t>2.</w:t>
            </w:r>
          </w:p>
        </w:tc>
        <w:tc>
          <w:tcPr>
            <w:tcW w:w="8221" w:type="dxa"/>
          </w:tcPr>
          <w:p w:rsidR="00B75283" w:rsidRDefault="00B75283">
            <w:pPr>
              <w:jc w:val="both"/>
              <w:rPr>
                <w:sz w:val="24"/>
                <w:szCs w:val="24"/>
              </w:rPr>
            </w:pPr>
            <w:r>
              <w:rPr>
                <w:sz w:val="24"/>
                <w:szCs w:val="24"/>
              </w:rPr>
              <w:t>Кваліфікаційні критерії до претендентів конкурсу</w:t>
            </w:r>
          </w:p>
        </w:tc>
      </w:tr>
      <w:tr w:rsidR="00B75283">
        <w:tc>
          <w:tcPr>
            <w:tcW w:w="2269" w:type="dxa"/>
          </w:tcPr>
          <w:p w:rsidR="00B75283" w:rsidRDefault="00B75283">
            <w:pPr>
              <w:rPr>
                <w:sz w:val="24"/>
                <w:szCs w:val="24"/>
              </w:rPr>
            </w:pPr>
            <w:r>
              <w:rPr>
                <w:sz w:val="24"/>
                <w:szCs w:val="24"/>
              </w:rPr>
              <w:t>3.</w:t>
            </w:r>
          </w:p>
        </w:tc>
        <w:tc>
          <w:tcPr>
            <w:tcW w:w="8221" w:type="dxa"/>
          </w:tcPr>
          <w:p w:rsidR="00B75283" w:rsidRDefault="00B75283">
            <w:pPr>
              <w:jc w:val="both"/>
              <w:rPr>
                <w:sz w:val="24"/>
                <w:szCs w:val="24"/>
              </w:rPr>
            </w:pPr>
            <w:r>
              <w:rPr>
                <w:sz w:val="24"/>
                <w:szCs w:val="24"/>
              </w:rPr>
              <w:t xml:space="preserve">Інформація про необхідні технічні та якісні показники для реалізації </w:t>
            </w:r>
          </w:p>
        </w:tc>
      </w:tr>
      <w:tr w:rsidR="00B75283">
        <w:tc>
          <w:tcPr>
            <w:tcW w:w="2269" w:type="dxa"/>
          </w:tcPr>
          <w:p w:rsidR="00B75283" w:rsidRDefault="00B75283">
            <w:pPr>
              <w:rPr>
                <w:sz w:val="24"/>
                <w:szCs w:val="24"/>
              </w:rPr>
            </w:pPr>
            <w:r>
              <w:rPr>
                <w:b/>
                <w:bCs/>
                <w:sz w:val="24"/>
                <w:szCs w:val="24"/>
              </w:rPr>
              <w:t>Розділ V</w:t>
            </w:r>
          </w:p>
        </w:tc>
        <w:tc>
          <w:tcPr>
            <w:tcW w:w="8221" w:type="dxa"/>
          </w:tcPr>
          <w:p w:rsidR="00B75283" w:rsidRDefault="00B75283">
            <w:pPr>
              <w:jc w:val="center"/>
              <w:rPr>
                <w:sz w:val="24"/>
                <w:szCs w:val="24"/>
              </w:rPr>
            </w:pPr>
            <w:r>
              <w:rPr>
                <w:b/>
                <w:bCs/>
                <w:sz w:val="24"/>
                <w:szCs w:val="24"/>
              </w:rPr>
              <w:t>Подання та розкриття конкурсних пропозицій</w:t>
            </w:r>
          </w:p>
        </w:tc>
      </w:tr>
      <w:tr w:rsidR="00B75283">
        <w:tc>
          <w:tcPr>
            <w:tcW w:w="2269" w:type="dxa"/>
          </w:tcPr>
          <w:p w:rsidR="00B75283" w:rsidRDefault="00B75283">
            <w:pPr>
              <w:rPr>
                <w:sz w:val="24"/>
                <w:szCs w:val="24"/>
              </w:rPr>
            </w:pPr>
            <w:r>
              <w:rPr>
                <w:sz w:val="24"/>
                <w:szCs w:val="24"/>
              </w:rPr>
              <w:t>1.</w:t>
            </w:r>
          </w:p>
        </w:tc>
        <w:tc>
          <w:tcPr>
            <w:tcW w:w="8221" w:type="dxa"/>
          </w:tcPr>
          <w:p w:rsidR="00B75283" w:rsidRDefault="00B75283">
            <w:pPr>
              <w:jc w:val="both"/>
              <w:rPr>
                <w:sz w:val="24"/>
                <w:szCs w:val="24"/>
              </w:rPr>
            </w:pPr>
            <w:r>
              <w:rPr>
                <w:sz w:val="24"/>
                <w:szCs w:val="24"/>
              </w:rPr>
              <w:t>Порядок надання конкурсної документації претенденту</w:t>
            </w:r>
          </w:p>
        </w:tc>
      </w:tr>
      <w:tr w:rsidR="00B75283">
        <w:tc>
          <w:tcPr>
            <w:tcW w:w="2269" w:type="dxa"/>
          </w:tcPr>
          <w:p w:rsidR="00B75283" w:rsidRDefault="00B75283">
            <w:pPr>
              <w:rPr>
                <w:sz w:val="24"/>
                <w:szCs w:val="24"/>
              </w:rPr>
            </w:pPr>
            <w:r>
              <w:rPr>
                <w:sz w:val="24"/>
                <w:szCs w:val="24"/>
              </w:rPr>
              <w:t>2.</w:t>
            </w:r>
          </w:p>
        </w:tc>
        <w:tc>
          <w:tcPr>
            <w:tcW w:w="8221" w:type="dxa"/>
          </w:tcPr>
          <w:p w:rsidR="00B75283" w:rsidRDefault="00B75283">
            <w:pPr>
              <w:jc w:val="both"/>
              <w:rPr>
                <w:sz w:val="24"/>
                <w:szCs w:val="24"/>
              </w:rPr>
            </w:pPr>
            <w:r>
              <w:rPr>
                <w:sz w:val="24"/>
                <w:szCs w:val="24"/>
              </w:rPr>
              <w:t>Спосіб, місце та кінцевий строк подання конкурсної пропозиції</w:t>
            </w:r>
          </w:p>
        </w:tc>
      </w:tr>
      <w:tr w:rsidR="00B75283">
        <w:tc>
          <w:tcPr>
            <w:tcW w:w="2269" w:type="dxa"/>
          </w:tcPr>
          <w:p w:rsidR="00B75283" w:rsidRDefault="00B75283">
            <w:pPr>
              <w:rPr>
                <w:sz w:val="24"/>
                <w:szCs w:val="24"/>
              </w:rPr>
            </w:pPr>
            <w:r>
              <w:rPr>
                <w:sz w:val="24"/>
                <w:szCs w:val="24"/>
              </w:rPr>
              <w:t>3.</w:t>
            </w:r>
          </w:p>
        </w:tc>
        <w:tc>
          <w:tcPr>
            <w:tcW w:w="8221" w:type="dxa"/>
          </w:tcPr>
          <w:p w:rsidR="00B75283" w:rsidRDefault="00B75283">
            <w:pPr>
              <w:jc w:val="both"/>
              <w:rPr>
                <w:sz w:val="24"/>
                <w:szCs w:val="24"/>
              </w:rPr>
            </w:pPr>
            <w:r>
              <w:rPr>
                <w:sz w:val="24"/>
                <w:szCs w:val="24"/>
              </w:rPr>
              <w:t>Внесення змін до конкурсної пропозицій претендентом</w:t>
            </w:r>
          </w:p>
        </w:tc>
      </w:tr>
      <w:tr w:rsidR="00B75283">
        <w:tc>
          <w:tcPr>
            <w:tcW w:w="2269" w:type="dxa"/>
          </w:tcPr>
          <w:p w:rsidR="00B75283" w:rsidRDefault="00B75283">
            <w:pPr>
              <w:rPr>
                <w:sz w:val="24"/>
                <w:szCs w:val="24"/>
              </w:rPr>
            </w:pPr>
            <w:r>
              <w:rPr>
                <w:sz w:val="24"/>
                <w:szCs w:val="24"/>
              </w:rPr>
              <w:t>4.</w:t>
            </w:r>
          </w:p>
        </w:tc>
        <w:tc>
          <w:tcPr>
            <w:tcW w:w="8221" w:type="dxa"/>
          </w:tcPr>
          <w:p w:rsidR="00B75283" w:rsidRDefault="00B75283">
            <w:pPr>
              <w:jc w:val="both"/>
              <w:rPr>
                <w:sz w:val="24"/>
                <w:szCs w:val="24"/>
              </w:rPr>
            </w:pPr>
            <w:r>
              <w:rPr>
                <w:sz w:val="24"/>
                <w:szCs w:val="24"/>
              </w:rPr>
              <w:t>Відкликання конкурсної пропозицій претендентом</w:t>
            </w:r>
          </w:p>
        </w:tc>
      </w:tr>
      <w:tr w:rsidR="00B75283">
        <w:tc>
          <w:tcPr>
            <w:tcW w:w="2269" w:type="dxa"/>
          </w:tcPr>
          <w:p w:rsidR="00B75283" w:rsidRDefault="00B75283">
            <w:pPr>
              <w:rPr>
                <w:sz w:val="24"/>
                <w:szCs w:val="24"/>
              </w:rPr>
            </w:pPr>
            <w:r>
              <w:rPr>
                <w:sz w:val="24"/>
                <w:szCs w:val="24"/>
              </w:rPr>
              <w:t>5.</w:t>
            </w:r>
          </w:p>
        </w:tc>
        <w:tc>
          <w:tcPr>
            <w:tcW w:w="8221" w:type="dxa"/>
          </w:tcPr>
          <w:p w:rsidR="00B75283" w:rsidRDefault="00B75283">
            <w:pPr>
              <w:jc w:val="both"/>
              <w:rPr>
                <w:sz w:val="24"/>
                <w:szCs w:val="24"/>
              </w:rPr>
            </w:pPr>
            <w:r>
              <w:rPr>
                <w:sz w:val="24"/>
                <w:szCs w:val="24"/>
              </w:rPr>
              <w:t>Місце, дата та час розкриття конкурсних пропозицій</w:t>
            </w:r>
          </w:p>
        </w:tc>
      </w:tr>
      <w:tr w:rsidR="00B75283">
        <w:trPr>
          <w:trHeight w:val="222"/>
        </w:trPr>
        <w:tc>
          <w:tcPr>
            <w:tcW w:w="2269" w:type="dxa"/>
          </w:tcPr>
          <w:p w:rsidR="00B75283" w:rsidRDefault="00B75283">
            <w:pPr>
              <w:rPr>
                <w:sz w:val="24"/>
                <w:szCs w:val="24"/>
              </w:rPr>
            </w:pPr>
            <w:r>
              <w:rPr>
                <w:b/>
                <w:bCs/>
                <w:sz w:val="24"/>
                <w:szCs w:val="24"/>
              </w:rPr>
              <w:t>Розділ VІ</w:t>
            </w:r>
          </w:p>
        </w:tc>
        <w:tc>
          <w:tcPr>
            <w:tcW w:w="8221" w:type="dxa"/>
          </w:tcPr>
          <w:p w:rsidR="00B75283" w:rsidRDefault="00B75283">
            <w:pPr>
              <w:jc w:val="center"/>
              <w:rPr>
                <w:sz w:val="24"/>
                <w:szCs w:val="24"/>
              </w:rPr>
            </w:pPr>
            <w:r>
              <w:rPr>
                <w:b/>
                <w:bCs/>
                <w:sz w:val="24"/>
                <w:szCs w:val="24"/>
              </w:rPr>
              <w:t>Оцінка конкурсних пропозицій та визначення переможця</w:t>
            </w:r>
          </w:p>
        </w:tc>
      </w:tr>
      <w:tr w:rsidR="00B75283">
        <w:tc>
          <w:tcPr>
            <w:tcW w:w="2269" w:type="dxa"/>
          </w:tcPr>
          <w:p w:rsidR="00B75283" w:rsidRDefault="00B75283">
            <w:pPr>
              <w:rPr>
                <w:sz w:val="24"/>
                <w:szCs w:val="24"/>
              </w:rPr>
            </w:pPr>
            <w:r>
              <w:rPr>
                <w:sz w:val="24"/>
                <w:szCs w:val="24"/>
              </w:rPr>
              <w:t>1.</w:t>
            </w:r>
          </w:p>
        </w:tc>
        <w:tc>
          <w:tcPr>
            <w:tcW w:w="8221" w:type="dxa"/>
          </w:tcPr>
          <w:p w:rsidR="00B75283" w:rsidRDefault="00B75283">
            <w:pPr>
              <w:jc w:val="both"/>
              <w:rPr>
                <w:sz w:val="24"/>
                <w:szCs w:val="24"/>
              </w:rPr>
            </w:pPr>
            <w:r>
              <w:rPr>
                <w:sz w:val="24"/>
                <w:szCs w:val="24"/>
              </w:rPr>
              <w:t>Перелік критеріїв та методика оцінки конкурсної пропозиції</w:t>
            </w:r>
          </w:p>
        </w:tc>
      </w:tr>
      <w:tr w:rsidR="00B75283">
        <w:tc>
          <w:tcPr>
            <w:tcW w:w="2269" w:type="dxa"/>
          </w:tcPr>
          <w:p w:rsidR="00B75283" w:rsidRDefault="00B75283">
            <w:pPr>
              <w:rPr>
                <w:sz w:val="24"/>
                <w:szCs w:val="24"/>
              </w:rPr>
            </w:pPr>
            <w:r>
              <w:rPr>
                <w:sz w:val="24"/>
                <w:szCs w:val="24"/>
              </w:rPr>
              <w:t>2.</w:t>
            </w:r>
          </w:p>
        </w:tc>
        <w:tc>
          <w:tcPr>
            <w:tcW w:w="8221" w:type="dxa"/>
          </w:tcPr>
          <w:p w:rsidR="00B75283" w:rsidRDefault="00B75283">
            <w:pPr>
              <w:jc w:val="both"/>
              <w:rPr>
                <w:sz w:val="24"/>
                <w:szCs w:val="24"/>
              </w:rPr>
            </w:pPr>
            <w:r>
              <w:rPr>
                <w:sz w:val="24"/>
                <w:szCs w:val="24"/>
              </w:rPr>
              <w:t>Порядок прийняття рішення про переможця конкурсу</w:t>
            </w:r>
          </w:p>
        </w:tc>
      </w:tr>
      <w:tr w:rsidR="00B75283">
        <w:tc>
          <w:tcPr>
            <w:tcW w:w="2269" w:type="dxa"/>
          </w:tcPr>
          <w:p w:rsidR="00B75283" w:rsidRDefault="00B75283">
            <w:pPr>
              <w:rPr>
                <w:sz w:val="24"/>
                <w:szCs w:val="24"/>
              </w:rPr>
            </w:pPr>
            <w:r>
              <w:rPr>
                <w:sz w:val="24"/>
                <w:szCs w:val="24"/>
              </w:rPr>
              <w:t>3.</w:t>
            </w:r>
          </w:p>
        </w:tc>
        <w:tc>
          <w:tcPr>
            <w:tcW w:w="8221" w:type="dxa"/>
          </w:tcPr>
          <w:p w:rsidR="00B75283" w:rsidRDefault="00B75283">
            <w:pPr>
              <w:jc w:val="both"/>
              <w:rPr>
                <w:sz w:val="24"/>
                <w:szCs w:val="24"/>
              </w:rPr>
            </w:pPr>
            <w:r>
              <w:rPr>
                <w:sz w:val="24"/>
                <w:szCs w:val="24"/>
              </w:rPr>
              <w:t>Відхилення конкурсної пропозиції</w:t>
            </w:r>
          </w:p>
        </w:tc>
      </w:tr>
      <w:tr w:rsidR="00B75283">
        <w:tc>
          <w:tcPr>
            <w:tcW w:w="2269" w:type="dxa"/>
          </w:tcPr>
          <w:p w:rsidR="00B75283" w:rsidRDefault="00B75283">
            <w:pPr>
              <w:rPr>
                <w:sz w:val="24"/>
                <w:szCs w:val="24"/>
              </w:rPr>
            </w:pPr>
            <w:r>
              <w:rPr>
                <w:sz w:val="24"/>
                <w:szCs w:val="24"/>
              </w:rPr>
              <w:t>4.</w:t>
            </w:r>
          </w:p>
        </w:tc>
        <w:tc>
          <w:tcPr>
            <w:tcW w:w="8221" w:type="dxa"/>
          </w:tcPr>
          <w:p w:rsidR="00B75283" w:rsidRDefault="00B75283">
            <w:pPr>
              <w:jc w:val="both"/>
              <w:rPr>
                <w:sz w:val="24"/>
                <w:szCs w:val="24"/>
              </w:rPr>
            </w:pPr>
            <w:r>
              <w:rPr>
                <w:sz w:val="24"/>
                <w:szCs w:val="24"/>
              </w:rPr>
              <w:t>Відміна конкурсу чи визнання його таким, що не відбувся</w:t>
            </w:r>
          </w:p>
        </w:tc>
      </w:tr>
      <w:tr w:rsidR="00B75283">
        <w:tc>
          <w:tcPr>
            <w:tcW w:w="2269" w:type="dxa"/>
          </w:tcPr>
          <w:p w:rsidR="00B75283" w:rsidRDefault="00B75283">
            <w:pPr>
              <w:rPr>
                <w:sz w:val="24"/>
                <w:szCs w:val="24"/>
              </w:rPr>
            </w:pPr>
            <w:r>
              <w:rPr>
                <w:sz w:val="24"/>
                <w:szCs w:val="24"/>
              </w:rPr>
              <w:t>5.</w:t>
            </w:r>
          </w:p>
        </w:tc>
        <w:tc>
          <w:tcPr>
            <w:tcW w:w="8221" w:type="dxa"/>
          </w:tcPr>
          <w:p w:rsidR="00B75283" w:rsidRDefault="00B75283">
            <w:pPr>
              <w:jc w:val="both"/>
              <w:rPr>
                <w:sz w:val="24"/>
                <w:szCs w:val="24"/>
              </w:rPr>
            </w:pPr>
            <w:r>
              <w:rPr>
                <w:sz w:val="24"/>
                <w:szCs w:val="24"/>
              </w:rPr>
              <w:t>Конфіденційність конкурсних пропозицій</w:t>
            </w:r>
          </w:p>
        </w:tc>
      </w:tr>
      <w:tr w:rsidR="00B75283">
        <w:tc>
          <w:tcPr>
            <w:tcW w:w="2269" w:type="dxa"/>
          </w:tcPr>
          <w:p w:rsidR="00B75283" w:rsidRDefault="00B75283">
            <w:pPr>
              <w:rPr>
                <w:sz w:val="24"/>
                <w:szCs w:val="24"/>
              </w:rPr>
            </w:pPr>
            <w:r>
              <w:rPr>
                <w:b/>
                <w:bCs/>
                <w:sz w:val="24"/>
                <w:szCs w:val="24"/>
              </w:rPr>
              <w:t>Розділ VІІ</w:t>
            </w:r>
          </w:p>
        </w:tc>
        <w:tc>
          <w:tcPr>
            <w:tcW w:w="8221" w:type="dxa"/>
          </w:tcPr>
          <w:p w:rsidR="00B75283" w:rsidRDefault="00B75283">
            <w:pPr>
              <w:jc w:val="center"/>
              <w:rPr>
                <w:sz w:val="24"/>
                <w:szCs w:val="24"/>
              </w:rPr>
            </w:pPr>
            <w:r>
              <w:rPr>
                <w:b/>
                <w:bCs/>
                <w:sz w:val="24"/>
                <w:szCs w:val="24"/>
              </w:rPr>
              <w:t>Укладення договору про створення та функціонування індустріального парку</w:t>
            </w:r>
          </w:p>
        </w:tc>
      </w:tr>
      <w:tr w:rsidR="00B75283">
        <w:tc>
          <w:tcPr>
            <w:tcW w:w="2269" w:type="dxa"/>
          </w:tcPr>
          <w:p w:rsidR="00B75283" w:rsidRDefault="00B75283">
            <w:pPr>
              <w:rPr>
                <w:sz w:val="24"/>
                <w:szCs w:val="24"/>
              </w:rPr>
            </w:pPr>
            <w:r>
              <w:rPr>
                <w:sz w:val="24"/>
                <w:szCs w:val="24"/>
              </w:rPr>
              <w:t xml:space="preserve">1. </w:t>
            </w:r>
          </w:p>
        </w:tc>
        <w:tc>
          <w:tcPr>
            <w:tcW w:w="8221" w:type="dxa"/>
          </w:tcPr>
          <w:p w:rsidR="00B75283" w:rsidRDefault="00B75283">
            <w:pPr>
              <w:rPr>
                <w:sz w:val="24"/>
                <w:szCs w:val="24"/>
              </w:rPr>
            </w:pPr>
            <w:r>
              <w:rPr>
                <w:sz w:val="24"/>
                <w:szCs w:val="24"/>
              </w:rPr>
              <w:t>Укладення договору</w:t>
            </w:r>
          </w:p>
        </w:tc>
      </w:tr>
      <w:tr w:rsidR="00B75283">
        <w:tc>
          <w:tcPr>
            <w:tcW w:w="2269" w:type="dxa"/>
          </w:tcPr>
          <w:p w:rsidR="00B75283" w:rsidRDefault="00B75283">
            <w:pPr>
              <w:rPr>
                <w:b/>
                <w:bCs/>
                <w:sz w:val="24"/>
                <w:szCs w:val="24"/>
              </w:rPr>
            </w:pPr>
            <w:r>
              <w:rPr>
                <w:b/>
                <w:bCs/>
                <w:sz w:val="24"/>
                <w:szCs w:val="24"/>
              </w:rPr>
              <w:t>Додатки</w:t>
            </w:r>
          </w:p>
        </w:tc>
        <w:tc>
          <w:tcPr>
            <w:tcW w:w="8221" w:type="dxa"/>
          </w:tcPr>
          <w:p w:rsidR="00B75283" w:rsidRDefault="00B75283">
            <w:pPr>
              <w:rPr>
                <w:sz w:val="24"/>
                <w:szCs w:val="24"/>
              </w:rPr>
            </w:pPr>
          </w:p>
        </w:tc>
      </w:tr>
      <w:tr w:rsidR="00B75283">
        <w:tc>
          <w:tcPr>
            <w:tcW w:w="2269" w:type="dxa"/>
          </w:tcPr>
          <w:p w:rsidR="00B75283" w:rsidRDefault="00B75283">
            <w:pPr>
              <w:rPr>
                <w:sz w:val="24"/>
                <w:szCs w:val="24"/>
              </w:rPr>
            </w:pPr>
            <w:r>
              <w:rPr>
                <w:sz w:val="24"/>
                <w:szCs w:val="24"/>
              </w:rPr>
              <w:t>Додаток 1</w:t>
            </w:r>
          </w:p>
        </w:tc>
        <w:tc>
          <w:tcPr>
            <w:tcW w:w="8221" w:type="dxa"/>
          </w:tcPr>
          <w:p w:rsidR="00B75283" w:rsidRDefault="00B75283">
            <w:pPr>
              <w:jc w:val="both"/>
              <w:rPr>
                <w:sz w:val="24"/>
                <w:szCs w:val="24"/>
              </w:rPr>
            </w:pPr>
            <w:r>
              <w:rPr>
                <w:sz w:val="24"/>
                <w:szCs w:val="24"/>
              </w:rPr>
              <w:t>Форма конкурсної пропозиції</w:t>
            </w:r>
          </w:p>
        </w:tc>
      </w:tr>
      <w:tr w:rsidR="00B75283">
        <w:tc>
          <w:tcPr>
            <w:tcW w:w="2269" w:type="dxa"/>
          </w:tcPr>
          <w:p w:rsidR="00B75283" w:rsidRDefault="00B75283">
            <w:pPr>
              <w:rPr>
                <w:sz w:val="24"/>
                <w:szCs w:val="24"/>
              </w:rPr>
            </w:pPr>
            <w:r>
              <w:rPr>
                <w:sz w:val="24"/>
                <w:szCs w:val="24"/>
              </w:rPr>
              <w:t>Додаток 2</w:t>
            </w:r>
          </w:p>
        </w:tc>
        <w:tc>
          <w:tcPr>
            <w:tcW w:w="8221" w:type="dxa"/>
          </w:tcPr>
          <w:p w:rsidR="00B75283" w:rsidRDefault="00B75283">
            <w:pPr>
              <w:jc w:val="both"/>
              <w:rPr>
                <w:sz w:val="24"/>
                <w:szCs w:val="24"/>
              </w:rPr>
            </w:pPr>
            <w:r>
              <w:rPr>
                <w:sz w:val="24"/>
                <w:szCs w:val="24"/>
              </w:rPr>
              <w:t>Перелік документів, необхідних для підтвердження відповідності умовам конкурсу</w:t>
            </w:r>
          </w:p>
        </w:tc>
      </w:tr>
      <w:tr w:rsidR="00B75283">
        <w:tc>
          <w:tcPr>
            <w:tcW w:w="2269" w:type="dxa"/>
          </w:tcPr>
          <w:p w:rsidR="00B75283" w:rsidRDefault="00B75283">
            <w:pPr>
              <w:rPr>
                <w:sz w:val="24"/>
                <w:szCs w:val="24"/>
              </w:rPr>
            </w:pPr>
            <w:r>
              <w:rPr>
                <w:sz w:val="24"/>
                <w:szCs w:val="24"/>
              </w:rPr>
              <w:t>Додаток 3</w:t>
            </w:r>
          </w:p>
        </w:tc>
        <w:tc>
          <w:tcPr>
            <w:tcW w:w="8221" w:type="dxa"/>
          </w:tcPr>
          <w:p w:rsidR="00B75283" w:rsidRDefault="00B75283">
            <w:pPr>
              <w:jc w:val="both"/>
              <w:rPr>
                <w:sz w:val="24"/>
                <w:szCs w:val="24"/>
              </w:rPr>
            </w:pPr>
            <w:r>
              <w:rPr>
                <w:sz w:val="24"/>
                <w:szCs w:val="24"/>
              </w:rPr>
              <w:t>Бізнес-план</w:t>
            </w:r>
          </w:p>
        </w:tc>
      </w:tr>
      <w:tr w:rsidR="00B75283">
        <w:tc>
          <w:tcPr>
            <w:tcW w:w="2269" w:type="dxa"/>
          </w:tcPr>
          <w:p w:rsidR="00B75283" w:rsidRDefault="00B75283">
            <w:pPr>
              <w:rPr>
                <w:sz w:val="24"/>
                <w:szCs w:val="24"/>
              </w:rPr>
            </w:pPr>
            <w:r>
              <w:rPr>
                <w:sz w:val="24"/>
                <w:szCs w:val="24"/>
              </w:rPr>
              <w:t>Додаток 4</w:t>
            </w:r>
          </w:p>
        </w:tc>
        <w:tc>
          <w:tcPr>
            <w:tcW w:w="8221" w:type="dxa"/>
          </w:tcPr>
          <w:p w:rsidR="00B75283" w:rsidRDefault="00B75283">
            <w:pPr>
              <w:tabs>
                <w:tab w:val="left" w:pos="10773"/>
              </w:tabs>
              <w:jc w:val="both"/>
              <w:rPr>
                <w:sz w:val="24"/>
                <w:szCs w:val="24"/>
              </w:rPr>
            </w:pPr>
            <w:r>
              <w:rPr>
                <w:sz w:val="24"/>
                <w:szCs w:val="24"/>
              </w:rPr>
              <w:t xml:space="preserve">Витяг з плану зонування </w:t>
            </w:r>
          </w:p>
        </w:tc>
      </w:tr>
    </w:tbl>
    <w:p w:rsidR="00B75283" w:rsidRDefault="00B75283" w:rsidP="007F38CB">
      <w:pPr>
        <w:rPr>
          <w:rFonts w:ascii="Calibri" w:hAnsi="Calibri" w:cs="Calibri"/>
          <w:sz w:val="22"/>
          <w:szCs w:val="22"/>
          <w:lang w:eastAsia="en-US"/>
        </w:rPr>
      </w:pPr>
      <w:r>
        <w:br w:type="page"/>
      </w:r>
    </w:p>
    <w:tbl>
      <w:tblPr>
        <w:tblW w:w="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0"/>
        <w:gridCol w:w="8080"/>
      </w:tblGrid>
      <w:tr w:rsidR="00B75283">
        <w:trPr>
          <w:trHeight w:val="561"/>
        </w:trPr>
        <w:tc>
          <w:tcPr>
            <w:tcW w:w="10490" w:type="dxa"/>
            <w:gridSpan w:val="2"/>
            <w:shd w:val="pct12" w:color="auto" w:fill="auto"/>
          </w:tcPr>
          <w:p w:rsidR="00B75283" w:rsidRDefault="00B75283">
            <w:pPr>
              <w:jc w:val="center"/>
              <w:rPr>
                <w:b/>
                <w:bCs/>
                <w:sz w:val="24"/>
                <w:szCs w:val="24"/>
              </w:rPr>
            </w:pPr>
            <w:r>
              <w:rPr>
                <w:b/>
                <w:bCs/>
                <w:sz w:val="24"/>
                <w:szCs w:val="24"/>
              </w:rPr>
              <w:t>І. Загальні положення</w:t>
            </w:r>
          </w:p>
        </w:tc>
      </w:tr>
      <w:tr w:rsidR="00B75283">
        <w:trPr>
          <w:trHeight w:val="419"/>
        </w:trPr>
        <w:tc>
          <w:tcPr>
            <w:tcW w:w="10490" w:type="dxa"/>
            <w:gridSpan w:val="2"/>
          </w:tcPr>
          <w:p w:rsidR="00B75283" w:rsidRDefault="00B75283" w:rsidP="00940685">
            <w:pPr>
              <w:jc w:val="both"/>
              <w:rPr>
                <w:b/>
                <w:bCs/>
                <w:sz w:val="24"/>
                <w:szCs w:val="24"/>
              </w:rPr>
            </w:pPr>
            <w:r>
              <w:rPr>
                <w:sz w:val="24"/>
                <w:szCs w:val="24"/>
              </w:rPr>
              <w:t xml:space="preserve">Керуючись </w:t>
            </w:r>
            <w:r>
              <w:rPr>
                <w:sz w:val="24"/>
                <w:szCs w:val="24"/>
                <w:lang w:eastAsia="uk-UA"/>
              </w:rPr>
              <w:t xml:space="preserve">Законами України </w:t>
            </w:r>
            <w:r>
              <w:rPr>
                <w:sz w:val="24"/>
                <w:szCs w:val="24"/>
              </w:rPr>
              <w:t>«Про місцеве самоврядування в Україні», «Про індустріальні парки», постанови Кабінету Міністрів «Про затвердження Порядку розгляду документів про включення індустріального (промислового) парку до Реєстру індустріальних (промислових) парків»</w:t>
            </w:r>
            <w:r>
              <w:rPr>
                <w:color w:val="000000"/>
                <w:sz w:val="24"/>
                <w:szCs w:val="24"/>
              </w:rPr>
              <w:t xml:space="preserve">, </w:t>
            </w:r>
            <w:r>
              <w:rPr>
                <w:sz w:val="24"/>
                <w:szCs w:val="24"/>
              </w:rPr>
              <w:t>рішеннями Люблинецької селищної ради від 23.12.2024 №47/3 «Про створення індустріального парку «ЛЮБЛИНЕЦЬ» Люблинецької селищної територіальної громади»</w:t>
            </w:r>
            <w:r>
              <w:rPr>
                <w:sz w:val="24"/>
                <w:szCs w:val="24"/>
                <w:lang w:eastAsia="uk-UA"/>
              </w:rPr>
              <w:t xml:space="preserve">, </w:t>
            </w:r>
            <w:r>
              <w:rPr>
                <w:sz w:val="24"/>
                <w:szCs w:val="24"/>
              </w:rPr>
              <w:t xml:space="preserve">та №47/4 </w:t>
            </w:r>
            <w:r>
              <w:rPr>
                <w:sz w:val="24"/>
                <w:szCs w:val="24"/>
                <w:lang w:eastAsia="uk-UA"/>
              </w:rPr>
              <w:t>«Про затвердження концепції індустріального парку «ЛЮБЛИНЕЦЬ» Люблинецької селищної територіальної громади», рішеннями від 17.03.2025 №51/5 «Про внесення змін до рішення селищної ради від 23.12.2024 року №47/4</w:t>
            </w:r>
            <w:r>
              <w:rPr>
                <w:sz w:val="24"/>
                <w:szCs w:val="24"/>
              </w:rPr>
              <w:t xml:space="preserve">4 </w:t>
            </w:r>
            <w:r>
              <w:rPr>
                <w:sz w:val="24"/>
                <w:szCs w:val="24"/>
                <w:lang w:eastAsia="uk-UA"/>
              </w:rPr>
              <w:t>«Про затвердження концепції індустріального парку «ЛЮБЛИНЕЦЬ» Люблинецької селищної територіальної громади» та  від 02.06.2025 №55/5 «Про внесення змін до рішення селищної ради від 23.12.2024 року №47/4</w:t>
            </w:r>
            <w:r>
              <w:rPr>
                <w:sz w:val="24"/>
                <w:szCs w:val="24"/>
              </w:rPr>
              <w:t xml:space="preserve">4 </w:t>
            </w:r>
            <w:r>
              <w:rPr>
                <w:sz w:val="24"/>
                <w:szCs w:val="24"/>
                <w:lang w:eastAsia="uk-UA"/>
              </w:rPr>
              <w:t>«Про затвердження концепції індустріального парку «ЛЮБЛИНЕЦЬ» Люблинецької селищної територіальної громади»,  №</w:t>
            </w:r>
            <w:r>
              <w:rPr>
                <w:sz w:val="24"/>
                <w:szCs w:val="24"/>
                <w:lang w:val="uk-UA" w:eastAsia="uk-UA"/>
              </w:rPr>
              <w:t>58/</w:t>
            </w:r>
            <w:r>
              <w:rPr>
                <w:sz w:val="24"/>
                <w:szCs w:val="24"/>
                <w:lang w:eastAsia="uk-UA"/>
              </w:rPr>
              <w:t xml:space="preserve">   </w:t>
            </w:r>
            <w:r w:rsidRPr="00940685">
              <w:rPr>
                <w:sz w:val="24"/>
                <w:szCs w:val="24"/>
                <w:lang w:eastAsia="uk-UA"/>
              </w:rPr>
              <w:t>«Про організацію та проведення конкурсу з вибору керуючої компанії індустріального парку «Люблинець»</w:t>
            </w:r>
            <w:r w:rsidRPr="00940685">
              <w:rPr>
                <w:sz w:val="24"/>
                <w:szCs w:val="24"/>
                <w:lang w:val="uk-UA" w:eastAsia="uk-UA"/>
              </w:rPr>
              <w:t xml:space="preserve"> </w:t>
            </w:r>
            <w:r>
              <w:rPr>
                <w:sz w:val="24"/>
                <w:szCs w:val="24"/>
                <w:lang w:val="uk-UA" w:eastAsia="uk-UA"/>
              </w:rPr>
              <w:t>Люблинецької селищної територіальної громади»</w:t>
            </w:r>
            <w:r>
              <w:rPr>
                <w:sz w:val="24"/>
                <w:szCs w:val="24"/>
                <w:lang w:eastAsia="uk-UA"/>
              </w:rPr>
              <w:t xml:space="preserve">, з метою вибору на конкурентних засадах керуючої компанії </w:t>
            </w:r>
            <w:r>
              <w:rPr>
                <w:sz w:val="24"/>
                <w:szCs w:val="24"/>
                <w:lang w:val="uk-UA" w:eastAsia="uk-UA"/>
              </w:rPr>
              <w:t>і</w:t>
            </w:r>
            <w:r>
              <w:rPr>
                <w:sz w:val="24"/>
                <w:szCs w:val="24"/>
                <w:lang w:eastAsia="uk-UA"/>
              </w:rPr>
              <w:t xml:space="preserve">ндустріального парку «ЛЮБЛИНЕЦЬ», шляхом організації та проведення відкритого конкурсу, для забезпечення сприятливих умов та залучення інвестицій в економіку громади, активізації економічного розвитку, підвищення інвестиційної привабливості, розвитку сучасної виробничої та ринкової інфраструктури, створення нових робочих місць, зростання надходжень до бюджетів усіх рівнів, Люблинецька селищна рада оголошує конкурс з вибору конкурсної пропозиції (заявки), яка пропонуватиме кращі умови функціонування індустріального парку відповідно до умов конкурсу. </w:t>
            </w:r>
          </w:p>
        </w:tc>
      </w:tr>
      <w:tr w:rsidR="00B75283">
        <w:tc>
          <w:tcPr>
            <w:tcW w:w="2410" w:type="dxa"/>
          </w:tcPr>
          <w:p w:rsidR="00B75283" w:rsidRDefault="00B75283">
            <w:pPr>
              <w:pStyle w:val="ListParagraph"/>
              <w:ind w:left="0"/>
              <w:rPr>
                <w:b/>
                <w:bCs/>
                <w:sz w:val="24"/>
                <w:szCs w:val="24"/>
              </w:rPr>
            </w:pPr>
            <w:r>
              <w:rPr>
                <w:b/>
                <w:bCs/>
                <w:sz w:val="24"/>
                <w:szCs w:val="24"/>
              </w:rPr>
              <w:t xml:space="preserve">1. Терміни, які вживаються в конкурсній документації </w:t>
            </w:r>
          </w:p>
        </w:tc>
        <w:tc>
          <w:tcPr>
            <w:tcW w:w="8080" w:type="dxa"/>
          </w:tcPr>
          <w:p w:rsidR="00B75283" w:rsidRDefault="00B75283">
            <w:pPr>
              <w:jc w:val="both"/>
              <w:rPr>
                <w:sz w:val="24"/>
                <w:szCs w:val="24"/>
              </w:rPr>
            </w:pPr>
            <w:r>
              <w:rPr>
                <w:sz w:val="24"/>
                <w:szCs w:val="24"/>
              </w:rPr>
              <w:t xml:space="preserve">Конкурсна документація розроблена на виконання вимог Закону України «Про індустріальні парки» (далі – Закон). Терміни, які використовуються у цій конкурсній документації, вживаються в значеннях, визначених цим Законом. </w:t>
            </w:r>
          </w:p>
        </w:tc>
      </w:tr>
      <w:tr w:rsidR="00B75283">
        <w:tc>
          <w:tcPr>
            <w:tcW w:w="2410" w:type="dxa"/>
          </w:tcPr>
          <w:p w:rsidR="00B75283" w:rsidRDefault="00B75283">
            <w:pPr>
              <w:rPr>
                <w:b/>
                <w:bCs/>
                <w:sz w:val="24"/>
                <w:szCs w:val="24"/>
              </w:rPr>
            </w:pPr>
            <w:r>
              <w:rPr>
                <w:b/>
                <w:bCs/>
                <w:sz w:val="24"/>
                <w:szCs w:val="24"/>
              </w:rPr>
              <w:t>2. Інформація про ініціатора створення індустріального парку</w:t>
            </w:r>
          </w:p>
        </w:tc>
        <w:tc>
          <w:tcPr>
            <w:tcW w:w="8080" w:type="dxa"/>
          </w:tcPr>
          <w:p w:rsidR="00B75283" w:rsidRDefault="00B75283">
            <w:pPr>
              <w:jc w:val="both"/>
              <w:rPr>
                <w:rFonts w:ascii="Calibri" w:hAnsi="Calibri" w:cs="Calibri"/>
                <w:sz w:val="22"/>
                <w:szCs w:val="22"/>
              </w:rPr>
            </w:pPr>
          </w:p>
        </w:tc>
      </w:tr>
      <w:tr w:rsidR="00B75283">
        <w:tc>
          <w:tcPr>
            <w:tcW w:w="2410" w:type="dxa"/>
          </w:tcPr>
          <w:p w:rsidR="00B75283" w:rsidRDefault="00B75283">
            <w:pPr>
              <w:rPr>
                <w:sz w:val="24"/>
                <w:szCs w:val="24"/>
              </w:rPr>
            </w:pPr>
            <w:r>
              <w:rPr>
                <w:sz w:val="24"/>
                <w:szCs w:val="24"/>
              </w:rPr>
              <w:t>повне найменування</w:t>
            </w:r>
          </w:p>
        </w:tc>
        <w:tc>
          <w:tcPr>
            <w:tcW w:w="8080" w:type="dxa"/>
          </w:tcPr>
          <w:p w:rsidR="00B75283" w:rsidRPr="00082FD6" w:rsidRDefault="00B75283">
            <w:pPr>
              <w:jc w:val="both"/>
              <w:rPr>
                <w:sz w:val="24"/>
                <w:szCs w:val="24"/>
                <w:lang w:val="uk-UA"/>
              </w:rPr>
            </w:pPr>
            <w:r>
              <w:rPr>
                <w:b/>
                <w:bCs/>
                <w:sz w:val="24"/>
                <w:szCs w:val="24"/>
              </w:rPr>
              <w:t>Ініціатор –</w:t>
            </w:r>
            <w:r>
              <w:rPr>
                <w:sz w:val="24"/>
                <w:szCs w:val="24"/>
              </w:rPr>
              <w:t xml:space="preserve"> Люблинецька селищна рада</w:t>
            </w:r>
            <w:r w:rsidRPr="00082FD6">
              <w:rPr>
                <w:sz w:val="24"/>
                <w:szCs w:val="24"/>
              </w:rPr>
              <w:t xml:space="preserve"> </w:t>
            </w:r>
            <w:r>
              <w:rPr>
                <w:sz w:val="24"/>
                <w:szCs w:val="24"/>
                <w:lang w:val="uk-UA"/>
              </w:rPr>
              <w:t>Ковельського району Волинської області</w:t>
            </w:r>
          </w:p>
        </w:tc>
      </w:tr>
      <w:tr w:rsidR="00B75283">
        <w:tc>
          <w:tcPr>
            <w:tcW w:w="2410" w:type="dxa"/>
          </w:tcPr>
          <w:p w:rsidR="00B75283" w:rsidRDefault="00B75283">
            <w:pPr>
              <w:rPr>
                <w:sz w:val="24"/>
                <w:szCs w:val="24"/>
              </w:rPr>
            </w:pPr>
            <w:r>
              <w:rPr>
                <w:sz w:val="24"/>
                <w:szCs w:val="24"/>
              </w:rPr>
              <w:t xml:space="preserve">місцезнаходження </w:t>
            </w:r>
          </w:p>
        </w:tc>
        <w:tc>
          <w:tcPr>
            <w:tcW w:w="8080" w:type="dxa"/>
          </w:tcPr>
          <w:p w:rsidR="00B75283" w:rsidRDefault="00B75283">
            <w:pPr>
              <w:jc w:val="both"/>
              <w:rPr>
                <w:sz w:val="24"/>
                <w:szCs w:val="24"/>
              </w:rPr>
            </w:pPr>
            <w:r>
              <w:rPr>
                <w:sz w:val="24"/>
                <w:szCs w:val="24"/>
              </w:rPr>
              <w:t xml:space="preserve">Україна 45034, Волинська область, селище Люблинець, вул. Незалежності,51. </w:t>
            </w:r>
          </w:p>
        </w:tc>
      </w:tr>
      <w:tr w:rsidR="00B75283">
        <w:tc>
          <w:tcPr>
            <w:tcW w:w="2410" w:type="dxa"/>
          </w:tcPr>
          <w:p w:rsidR="00B75283" w:rsidRDefault="00B75283">
            <w:pPr>
              <w:rPr>
                <w:sz w:val="24"/>
                <w:szCs w:val="24"/>
              </w:rPr>
            </w:pPr>
            <w:r>
              <w:rPr>
                <w:sz w:val="24"/>
                <w:szCs w:val="24"/>
              </w:rPr>
              <w:t>посадові особи, уповноважені здійснювати зв'язок з учасниками</w:t>
            </w:r>
          </w:p>
        </w:tc>
        <w:tc>
          <w:tcPr>
            <w:tcW w:w="8080" w:type="dxa"/>
          </w:tcPr>
          <w:p w:rsidR="00B75283" w:rsidRDefault="00B75283">
            <w:pPr>
              <w:jc w:val="both"/>
              <w:rPr>
                <w:b/>
                <w:bCs/>
                <w:sz w:val="24"/>
                <w:szCs w:val="24"/>
              </w:rPr>
            </w:pPr>
            <w:r>
              <w:rPr>
                <w:b/>
                <w:bCs/>
                <w:sz w:val="24"/>
                <w:szCs w:val="24"/>
              </w:rPr>
              <w:t>Кулик Жанна Василівна</w:t>
            </w:r>
          </w:p>
          <w:p w:rsidR="00B75283" w:rsidRDefault="00B75283">
            <w:pPr>
              <w:jc w:val="both"/>
              <w:rPr>
                <w:sz w:val="24"/>
                <w:szCs w:val="24"/>
              </w:rPr>
            </w:pPr>
            <w:r>
              <w:rPr>
                <w:sz w:val="24"/>
                <w:szCs w:val="24"/>
              </w:rPr>
              <w:t xml:space="preserve">Секретар селищної ради </w:t>
            </w:r>
          </w:p>
          <w:p w:rsidR="00B75283" w:rsidRDefault="00B75283">
            <w:pPr>
              <w:jc w:val="both"/>
              <w:rPr>
                <w:sz w:val="24"/>
                <w:szCs w:val="24"/>
              </w:rPr>
            </w:pPr>
            <w:r>
              <w:rPr>
                <w:sz w:val="24"/>
                <w:szCs w:val="24"/>
              </w:rPr>
              <w:t>тел.:+38 (099)1363194</w:t>
            </w:r>
          </w:p>
          <w:p w:rsidR="00B75283" w:rsidRDefault="00B75283">
            <w:pPr>
              <w:jc w:val="both"/>
              <w:rPr>
                <w:sz w:val="24"/>
                <w:szCs w:val="24"/>
              </w:rPr>
            </w:pPr>
            <w:r>
              <w:rPr>
                <w:sz w:val="24"/>
                <w:szCs w:val="24"/>
              </w:rPr>
              <w:t>e-mail:</w:t>
            </w:r>
            <w:r>
              <w:rPr>
                <w:sz w:val="24"/>
                <w:szCs w:val="24"/>
                <w:lang w:val="en-US"/>
              </w:rPr>
              <w:t>liublynec</w:t>
            </w:r>
            <w:r>
              <w:rPr>
                <w:sz w:val="24"/>
                <w:szCs w:val="24"/>
              </w:rPr>
              <w:t>@</w:t>
            </w:r>
            <w:r>
              <w:rPr>
                <w:sz w:val="24"/>
                <w:szCs w:val="24"/>
                <w:lang w:val="en-US"/>
              </w:rPr>
              <w:t>gmail</w:t>
            </w:r>
            <w:r>
              <w:rPr>
                <w:sz w:val="24"/>
                <w:szCs w:val="24"/>
              </w:rPr>
              <w:t>.</w:t>
            </w:r>
            <w:r>
              <w:rPr>
                <w:sz w:val="24"/>
                <w:szCs w:val="24"/>
                <w:lang w:val="en-US"/>
              </w:rPr>
              <w:t>com</w:t>
            </w:r>
          </w:p>
          <w:p w:rsidR="00B75283" w:rsidRDefault="00B75283">
            <w:pPr>
              <w:jc w:val="both"/>
              <w:rPr>
                <w:b/>
                <w:bCs/>
                <w:sz w:val="24"/>
                <w:szCs w:val="24"/>
              </w:rPr>
            </w:pPr>
            <w:bookmarkStart w:id="1" w:name="_Hlk164943731"/>
            <w:r>
              <w:rPr>
                <w:b/>
                <w:bCs/>
                <w:sz w:val="24"/>
                <w:szCs w:val="24"/>
                <w:lang w:val="uk-UA"/>
              </w:rPr>
              <w:t>Сузімова Наталія Юріївна</w:t>
            </w:r>
          </w:p>
          <w:p w:rsidR="00B75283" w:rsidRPr="00940685" w:rsidRDefault="00B75283">
            <w:pPr>
              <w:jc w:val="both"/>
              <w:rPr>
                <w:sz w:val="24"/>
                <w:szCs w:val="24"/>
                <w:lang w:val="uk-UA"/>
              </w:rPr>
            </w:pPr>
            <w:r w:rsidRPr="00E005DA">
              <w:rPr>
                <w:sz w:val="24"/>
                <w:szCs w:val="24"/>
                <w:lang w:val="uk-UA"/>
              </w:rPr>
              <w:t>Спеціаліст-юрисконсульт</w:t>
            </w:r>
            <w:r>
              <w:rPr>
                <w:sz w:val="24"/>
                <w:szCs w:val="24"/>
                <w:lang w:val="uk-UA"/>
              </w:rPr>
              <w:t xml:space="preserve"> виконавчого комітету Люблинецької селищної ради</w:t>
            </w:r>
          </w:p>
          <w:p w:rsidR="00B75283" w:rsidRDefault="00B75283">
            <w:pPr>
              <w:jc w:val="both"/>
              <w:rPr>
                <w:rFonts w:ascii="Calibri" w:hAnsi="Calibri" w:cs="Calibri"/>
                <w:sz w:val="22"/>
                <w:szCs w:val="22"/>
              </w:rPr>
            </w:pPr>
            <w:r>
              <w:rPr>
                <w:sz w:val="24"/>
                <w:szCs w:val="24"/>
              </w:rPr>
              <w:t>тел.: +38 (</w:t>
            </w:r>
            <w:r>
              <w:rPr>
                <w:sz w:val="24"/>
                <w:szCs w:val="24"/>
                <w:lang w:val="uk-UA"/>
              </w:rPr>
              <w:t>050</w:t>
            </w:r>
            <w:r>
              <w:rPr>
                <w:sz w:val="24"/>
                <w:szCs w:val="24"/>
              </w:rPr>
              <w:t>)</w:t>
            </w:r>
            <w:r>
              <w:rPr>
                <w:sz w:val="24"/>
                <w:szCs w:val="24"/>
                <w:lang w:val="uk-UA"/>
              </w:rPr>
              <w:t>9180805</w:t>
            </w:r>
            <w:r>
              <w:rPr>
                <w:sz w:val="24"/>
                <w:szCs w:val="24"/>
              </w:rPr>
              <w:t>.</w:t>
            </w:r>
            <w:bookmarkEnd w:id="1"/>
          </w:p>
          <w:p w:rsidR="00B75283" w:rsidRDefault="00B75283">
            <w:pPr>
              <w:jc w:val="both"/>
            </w:pPr>
          </w:p>
        </w:tc>
      </w:tr>
      <w:tr w:rsidR="00B75283">
        <w:tc>
          <w:tcPr>
            <w:tcW w:w="2410" w:type="dxa"/>
          </w:tcPr>
          <w:p w:rsidR="00B75283" w:rsidRDefault="00B75283">
            <w:pPr>
              <w:rPr>
                <w:b/>
                <w:bCs/>
                <w:sz w:val="24"/>
                <w:szCs w:val="24"/>
              </w:rPr>
            </w:pPr>
            <w:r>
              <w:rPr>
                <w:b/>
                <w:bCs/>
                <w:sz w:val="24"/>
                <w:szCs w:val="24"/>
              </w:rPr>
              <w:t>3. Інформація про предмет конкурсу</w:t>
            </w:r>
          </w:p>
        </w:tc>
        <w:tc>
          <w:tcPr>
            <w:tcW w:w="8080" w:type="dxa"/>
          </w:tcPr>
          <w:p w:rsidR="00B75283" w:rsidRDefault="00B75283">
            <w:pPr>
              <w:jc w:val="both"/>
              <w:rPr>
                <w:rFonts w:ascii="Calibri" w:hAnsi="Calibri" w:cs="Calibri"/>
                <w:sz w:val="22"/>
                <w:szCs w:val="22"/>
              </w:rPr>
            </w:pPr>
          </w:p>
        </w:tc>
      </w:tr>
      <w:tr w:rsidR="00B75283">
        <w:tc>
          <w:tcPr>
            <w:tcW w:w="2410" w:type="dxa"/>
          </w:tcPr>
          <w:p w:rsidR="00B75283" w:rsidRDefault="00B75283">
            <w:pPr>
              <w:rPr>
                <w:sz w:val="24"/>
                <w:szCs w:val="24"/>
              </w:rPr>
            </w:pPr>
            <w:r>
              <w:rPr>
                <w:sz w:val="24"/>
                <w:szCs w:val="24"/>
              </w:rPr>
              <w:t>предмет конкурсу</w:t>
            </w:r>
          </w:p>
        </w:tc>
        <w:tc>
          <w:tcPr>
            <w:tcW w:w="8080" w:type="dxa"/>
          </w:tcPr>
          <w:p w:rsidR="00B75283" w:rsidRDefault="00B75283">
            <w:pPr>
              <w:jc w:val="both"/>
              <w:rPr>
                <w:sz w:val="24"/>
                <w:szCs w:val="24"/>
              </w:rPr>
            </w:pPr>
            <w:r>
              <w:rPr>
                <w:sz w:val="24"/>
                <w:szCs w:val="24"/>
              </w:rPr>
              <w:t>Вибір керуючої компанії індустріального парку «ЛЮБЛИНЕЦЬ»</w:t>
            </w:r>
          </w:p>
        </w:tc>
      </w:tr>
      <w:tr w:rsidR="00B75283">
        <w:tc>
          <w:tcPr>
            <w:tcW w:w="2410" w:type="dxa"/>
          </w:tcPr>
          <w:p w:rsidR="00B75283" w:rsidRDefault="00B75283">
            <w:pPr>
              <w:rPr>
                <w:sz w:val="24"/>
                <w:szCs w:val="24"/>
              </w:rPr>
            </w:pPr>
            <w:r>
              <w:rPr>
                <w:sz w:val="24"/>
                <w:szCs w:val="24"/>
              </w:rPr>
              <w:t>коротка характеристика території на якій розміщуватиметься індустріальний парк</w:t>
            </w:r>
          </w:p>
        </w:tc>
        <w:tc>
          <w:tcPr>
            <w:tcW w:w="8080" w:type="dxa"/>
          </w:tcPr>
          <w:p w:rsidR="00B75283" w:rsidRDefault="00B75283">
            <w:pPr>
              <w:jc w:val="both"/>
              <w:rPr>
                <w:sz w:val="24"/>
                <w:szCs w:val="24"/>
              </w:rPr>
            </w:pPr>
            <w:bookmarkStart w:id="2" w:name="_Hlk164943528"/>
            <w:r>
              <w:rPr>
                <w:sz w:val="24"/>
                <w:szCs w:val="24"/>
              </w:rPr>
              <w:t xml:space="preserve">Загальна площа </w:t>
            </w:r>
            <w:r>
              <w:rPr>
                <w:color w:val="212529"/>
                <w:sz w:val="24"/>
                <w:szCs w:val="24"/>
                <w:lang w:eastAsia="uk-UA"/>
              </w:rPr>
              <w:t>сукупності суміжних земельних ділянок загальною площею 49,7251га (земельна ділянка № 1 кадастровий номер 0722184600:03:006:0449 площею</w:t>
            </w:r>
            <w:r>
              <w:rPr>
                <w:color w:val="FF0000"/>
                <w:sz w:val="24"/>
                <w:szCs w:val="24"/>
                <w:lang w:eastAsia="uk-UA"/>
              </w:rPr>
              <w:t xml:space="preserve"> </w:t>
            </w:r>
            <w:r>
              <w:rPr>
                <w:sz w:val="24"/>
                <w:szCs w:val="24"/>
                <w:lang w:eastAsia="uk-UA"/>
              </w:rPr>
              <w:t xml:space="preserve">38,1476 га </w:t>
            </w:r>
            <w:r>
              <w:rPr>
                <w:color w:val="212529"/>
                <w:sz w:val="24"/>
                <w:szCs w:val="24"/>
                <w:lang w:eastAsia="uk-UA"/>
              </w:rPr>
              <w:t>– за межами населених пунктів  Люблинецької ТГ</w:t>
            </w:r>
            <w:r>
              <w:rPr>
                <w:b/>
                <w:bCs/>
                <w:color w:val="212529"/>
                <w:sz w:val="24"/>
                <w:szCs w:val="24"/>
                <w:lang w:eastAsia="uk-UA"/>
              </w:rPr>
              <w:t>;</w:t>
            </w:r>
            <w:r>
              <w:rPr>
                <w:color w:val="212529"/>
                <w:sz w:val="24"/>
                <w:szCs w:val="24"/>
                <w:lang w:eastAsia="uk-UA"/>
              </w:rPr>
              <w:t xml:space="preserve"> земельна ділянка № 2 кадастровий номер </w:t>
            </w:r>
            <w:r>
              <w:rPr>
                <w:sz w:val="24"/>
                <w:szCs w:val="24"/>
                <w:lang w:eastAsia="uk-UA"/>
              </w:rPr>
              <w:t>0722184600:02:001:001:0176 площею</w:t>
            </w:r>
            <w:r>
              <w:rPr>
                <w:color w:val="FF0000"/>
                <w:sz w:val="24"/>
                <w:szCs w:val="24"/>
                <w:lang w:eastAsia="uk-UA"/>
              </w:rPr>
              <w:t xml:space="preserve"> </w:t>
            </w:r>
            <w:r>
              <w:rPr>
                <w:sz w:val="24"/>
                <w:szCs w:val="24"/>
                <w:lang w:eastAsia="uk-UA"/>
              </w:rPr>
              <w:t xml:space="preserve">11,5775 га  – в межах населеного пункту с.Черкаси Люблинецької ТГ </w:t>
            </w:r>
            <w:r>
              <w:rPr>
                <w:color w:val="212529"/>
                <w:sz w:val="24"/>
                <w:szCs w:val="24"/>
                <w:lang w:eastAsia="uk-UA"/>
              </w:rPr>
              <w:t>з цільовим призначенням – для розміщення та експлуатації основних, підсобних і допоміжних будівель та споруд підприємств переробної, машинобудівної та іншої промисловості</w:t>
            </w:r>
            <w:bookmarkEnd w:id="2"/>
            <w:r>
              <w:rPr>
                <w:color w:val="212529"/>
                <w:sz w:val="24"/>
                <w:szCs w:val="24"/>
                <w:lang w:eastAsia="uk-UA"/>
              </w:rPr>
              <w:t>.</w:t>
            </w:r>
          </w:p>
          <w:p w:rsidR="00B75283" w:rsidRDefault="00B75283">
            <w:pPr>
              <w:autoSpaceDE w:val="0"/>
              <w:autoSpaceDN w:val="0"/>
              <w:adjustRightInd w:val="0"/>
              <w:jc w:val="both"/>
              <w:rPr>
                <w:sz w:val="24"/>
                <w:szCs w:val="24"/>
              </w:rPr>
            </w:pPr>
            <w:bookmarkStart w:id="3" w:name="_Hlk164943553"/>
            <w:r>
              <w:rPr>
                <w:sz w:val="24"/>
                <w:szCs w:val="24"/>
              </w:rPr>
              <w:t>Ділянки розташовані в Волинській області, Ковельському районі, за межами населених пунктів, поряд із містом Ковель</w:t>
            </w:r>
            <w:r>
              <w:t>,</w:t>
            </w:r>
            <w:r>
              <w:rPr>
                <w:sz w:val="24"/>
                <w:szCs w:val="24"/>
              </w:rPr>
              <w:t xml:space="preserve"> Із заходу та півдня земельні ділянки межують з іншими вільними від забудови земельними ділянками. Також на заході знаходиться міське кладовище. Зі сходу поряд із ділянкою розміщено АЗС, підприємство «Граніт Люкс» та підприємство «Ковельсільмаш»</w:t>
            </w:r>
            <w:r>
              <w:t xml:space="preserve"> </w:t>
            </w:r>
            <w:r>
              <w:rPr>
                <w:sz w:val="24"/>
                <w:szCs w:val="24"/>
              </w:rPr>
              <w:t>Ділянки неправильної форми, вільні від забудови, поросли травою, хвойними і листовими деревами та самосівом. Поряд із ділянками проходить траса Е373. Європейський маршрут Е373 проходить по території Польщі, України, від Києва через Коростень, Сарни, Ковель, міжнародний пункт пропуску Ягодин-Дорогуск, Хелм, Пяски до Любліна. На території України співпадає з дорогою М07, це автомобільна дорога з твердим (асфальтовим та 10 бетонним) покриттям, має дві смуги у кожному напрямі. Побутова назва – «Варшавка». По території Польщі траса Е373 є частиною траси S12. Практично на межі із земельною ділянкою №2 розміщений залізничний зупинний пункт Фасти. Фасти́ — пасажирський залізничний зупинний пункт Рівненської дирекції Львівської залізниці. Розташований у Ковельському районі, поблизу південно-західної околиці Ковеля, Ковельський район, Волинської області на лінії Ковель — Сапіжанка між станціями Люблинець-Волинський та Ковель.</w:t>
            </w:r>
            <w:bookmarkEnd w:id="3"/>
            <w:r>
              <w:rPr>
                <w:noProof/>
                <w:sz w:val="24"/>
                <w:szCs w:val="24"/>
                <w:lang w:eastAsia="uk-UA"/>
              </w:rPr>
              <w:t xml:space="preserve"> </w:t>
            </w:r>
          </w:p>
        </w:tc>
      </w:tr>
      <w:tr w:rsidR="00B75283">
        <w:tc>
          <w:tcPr>
            <w:tcW w:w="2410" w:type="dxa"/>
          </w:tcPr>
          <w:p w:rsidR="00B75283" w:rsidRDefault="00B75283">
            <w:pPr>
              <w:rPr>
                <w:b/>
                <w:bCs/>
                <w:sz w:val="24"/>
                <w:szCs w:val="24"/>
              </w:rPr>
            </w:pPr>
            <w:r>
              <w:rPr>
                <w:b/>
                <w:bCs/>
                <w:sz w:val="24"/>
                <w:szCs w:val="24"/>
              </w:rPr>
              <w:t>4. Вид конкурсу</w:t>
            </w:r>
          </w:p>
        </w:tc>
        <w:tc>
          <w:tcPr>
            <w:tcW w:w="8080" w:type="dxa"/>
          </w:tcPr>
          <w:p w:rsidR="00B75283" w:rsidRDefault="00B75283">
            <w:pPr>
              <w:jc w:val="both"/>
              <w:rPr>
                <w:sz w:val="24"/>
                <w:szCs w:val="24"/>
              </w:rPr>
            </w:pPr>
            <w:r>
              <w:rPr>
                <w:sz w:val="24"/>
                <w:szCs w:val="24"/>
              </w:rPr>
              <w:t>Відкритий конкурс</w:t>
            </w:r>
          </w:p>
        </w:tc>
      </w:tr>
      <w:tr w:rsidR="00B75283">
        <w:tc>
          <w:tcPr>
            <w:tcW w:w="2410" w:type="dxa"/>
          </w:tcPr>
          <w:p w:rsidR="00B75283" w:rsidRDefault="00B75283">
            <w:pPr>
              <w:rPr>
                <w:b/>
                <w:bCs/>
                <w:sz w:val="24"/>
                <w:szCs w:val="24"/>
              </w:rPr>
            </w:pPr>
            <w:r>
              <w:rPr>
                <w:b/>
                <w:bCs/>
                <w:sz w:val="24"/>
                <w:szCs w:val="24"/>
              </w:rPr>
              <w:t>5. Оголошення конкурсу</w:t>
            </w:r>
          </w:p>
        </w:tc>
        <w:tc>
          <w:tcPr>
            <w:tcW w:w="8080" w:type="dxa"/>
          </w:tcPr>
          <w:p w:rsidR="00B75283" w:rsidRPr="002467DD" w:rsidRDefault="00B75283">
            <w:pPr>
              <w:jc w:val="both"/>
              <w:rPr>
                <w:sz w:val="24"/>
                <w:szCs w:val="24"/>
              </w:rPr>
            </w:pPr>
            <w:r w:rsidRPr="002467DD">
              <w:rPr>
                <w:sz w:val="24"/>
                <w:szCs w:val="24"/>
              </w:rPr>
              <w:t>Оголошення про проведення конкурсу опубліковується в «Газеті «Вісті Ковельщини».  Деталі умови конкурсу опубліковуються на офіційному сайті селищної ради за посиланням: https://</w:t>
            </w:r>
            <w:r w:rsidRPr="002467DD">
              <w:rPr>
                <w:rFonts w:ascii="Arial" w:hAnsi="Arial" w:cs="Arial"/>
                <w:b/>
                <w:bCs/>
                <w:color w:val="ED564B"/>
                <w:sz w:val="21"/>
                <w:szCs w:val="21"/>
                <w:shd w:val="clear" w:color="auto" w:fill="FFFFFF"/>
              </w:rPr>
              <w:t xml:space="preserve"> </w:t>
            </w:r>
            <w:r w:rsidRPr="002467DD">
              <w:rPr>
                <w:rFonts w:ascii="Arial" w:hAnsi="Arial" w:cs="Arial"/>
                <w:b/>
                <w:bCs/>
                <w:sz w:val="21"/>
                <w:szCs w:val="21"/>
                <w:shd w:val="clear" w:color="auto" w:fill="FFFFFF"/>
              </w:rPr>
              <w:t>lyublynets-gromada.org.ua</w:t>
            </w:r>
          </w:p>
        </w:tc>
      </w:tr>
      <w:tr w:rsidR="00B75283">
        <w:tc>
          <w:tcPr>
            <w:tcW w:w="2410" w:type="dxa"/>
          </w:tcPr>
          <w:p w:rsidR="00B75283" w:rsidRDefault="00B75283">
            <w:pPr>
              <w:rPr>
                <w:b/>
                <w:bCs/>
                <w:sz w:val="24"/>
                <w:szCs w:val="24"/>
              </w:rPr>
            </w:pPr>
            <w:r>
              <w:rPr>
                <w:b/>
                <w:bCs/>
                <w:sz w:val="24"/>
                <w:szCs w:val="24"/>
              </w:rPr>
              <w:t>6. Мова конкурсної документації</w:t>
            </w:r>
          </w:p>
        </w:tc>
        <w:tc>
          <w:tcPr>
            <w:tcW w:w="8080" w:type="dxa"/>
          </w:tcPr>
          <w:p w:rsidR="00B75283" w:rsidRDefault="00B75283">
            <w:pPr>
              <w:jc w:val="both"/>
              <w:rPr>
                <w:sz w:val="24"/>
                <w:szCs w:val="24"/>
              </w:rPr>
            </w:pPr>
            <w:r>
              <w:rPr>
                <w:sz w:val="24"/>
                <w:szCs w:val="24"/>
              </w:rPr>
              <w:t>Українська</w:t>
            </w:r>
          </w:p>
        </w:tc>
      </w:tr>
      <w:tr w:rsidR="00B75283">
        <w:tc>
          <w:tcPr>
            <w:tcW w:w="2410" w:type="dxa"/>
          </w:tcPr>
          <w:p w:rsidR="00B75283" w:rsidRDefault="00B75283">
            <w:pPr>
              <w:rPr>
                <w:b/>
                <w:bCs/>
                <w:sz w:val="24"/>
                <w:szCs w:val="24"/>
              </w:rPr>
            </w:pPr>
            <w:r>
              <w:rPr>
                <w:b/>
                <w:bCs/>
                <w:sz w:val="24"/>
                <w:szCs w:val="24"/>
              </w:rPr>
              <w:t>7. Мова (мови), якою (якими) повинна бути складена конкурсна пропозиція</w:t>
            </w:r>
          </w:p>
        </w:tc>
        <w:tc>
          <w:tcPr>
            <w:tcW w:w="8080" w:type="dxa"/>
          </w:tcPr>
          <w:p w:rsidR="00B75283" w:rsidRDefault="00B75283">
            <w:pPr>
              <w:jc w:val="both"/>
              <w:rPr>
                <w:sz w:val="24"/>
                <w:szCs w:val="24"/>
              </w:rPr>
            </w:pPr>
            <w:r>
              <w:rPr>
                <w:sz w:val="24"/>
                <w:szCs w:val="24"/>
              </w:rPr>
              <w:t>Усі документи, які готуються учасниками конкурсу, повинні бути складені українською мовою. У разі подання документів іноземною мовою, вони повинні бути перекладені та посвідчені підписом перекладача та печаткою учасника конкурсу, або нотаріально (на розсуд учасника).</w:t>
            </w:r>
          </w:p>
        </w:tc>
      </w:tr>
      <w:tr w:rsidR="00B75283">
        <w:tc>
          <w:tcPr>
            <w:tcW w:w="2410" w:type="dxa"/>
          </w:tcPr>
          <w:p w:rsidR="00B75283" w:rsidRDefault="00B75283">
            <w:pPr>
              <w:rPr>
                <w:b/>
                <w:bCs/>
                <w:sz w:val="24"/>
                <w:szCs w:val="24"/>
              </w:rPr>
            </w:pPr>
            <w:r>
              <w:rPr>
                <w:b/>
                <w:bCs/>
                <w:sz w:val="24"/>
                <w:szCs w:val="24"/>
              </w:rPr>
              <w:t>8.Недискримінація учасників</w:t>
            </w:r>
          </w:p>
        </w:tc>
        <w:tc>
          <w:tcPr>
            <w:tcW w:w="8080" w:type="dxa"/>
          </w:tcPr>
          <w:p w:rsidR="00B75283" w:rsidRDefault="00B75283">
            <w:pPr>
              <w:jc w:val="both"/>
              <w:rPr>
                <w:sz w:val="24"/>
                <w:szCs w:val="24"/>
              </w:rPr>
            </w:pPr>
            <w:r>
              <w:rPr>
                <w:sz w:val="24"/>
                <w:szCs w:val="24"/>
              </w:rPr>
              <w:t>Юридичні особи незалежно від організаційно-правової форми беруть участь у конкурсі з вибору керуючої компанії на рівних умовах. Ініціатор створення індустріального парку «ЛЮБЛИНЕЦЬ» забезпечує вільний доступ усіх учасників до інформації про проведення конкурсу з відбору керуючої компанії та не може встановлювати дискримінаційні вимоги до його учасників.</w:t>
            </w:r>
          </w:p>
        </w:tc>
      </w:tr>
      <w:tr w:rsidR="00B75283">
        <w:tc>
          <w:tcPr>
            <w:tcW w:w="2410" w:type="dxa"/>
          </w:tcPr>
          <w:p w:rsidR="00B75283" w:rsidRDefault="00B75283">
            <w:pPr>
              <w:rPr>
                <w:b/>
                <w:bCs/>
                <w:sz w:val="24"/>
                <w:szCs w:val="24"/>
              </w:rPr>
            </w:pPr>
            <w:r>
              <w:rPr>
                <w:b/>
                <w:bCs/>
                <w:sz w:val="24"/>
                <w:szCs w:val="24"/>
              </w:rPr>
              <w:t>9.</w:t>
            </w:r>
            <w:r>
              <w:rPr>
                <w:sz w:val="24"/>
                <w:szCs w:val="24"/>
              </w:rPr>
              <w:t xml:space="preserve"> </w:t>
            </w:r>
            <w:r>
              <w:rPr>
                <w:b/>
                <w:bCs/>
                <w:sz w:val="24"/>
                <w:szCs w:val="24"/>
              </w:rPr>
              <w:t xml:space="preserve">Інформація про валюту, у якій мають здійснюватися розрахунки конкурсної пропозиції </w:t>
            </w:r>
          </w:p>
        </w:tc>
        <w:tc>
          <w:tcPr>
            <w:tcW w:w="8080" w:type="dxa"/>
          </w:tcPr>
          <w:p w:rsidR="00B75283" w:rsidRDefault="00B75283">
            <w:pPr>
              <w:jc w:val="both"/>
              <w:rPr>
                <w:sz w:val="24"/>
                <w:szCs w:val="24"/>
              </w:rPr>
            </w:pPr>
            <w:r>
              <w:rPr>
                <w:sz w:val="24"/>
                <w:szCs w:val="24"/>
              </w:rPr>
              <w:t>Розрахунки фінансових показників здійснюються у національній валюті України – гривні.</w:t>
            </w:r>
          </w:p>
        </w:tc>
      </w:tr>
      <w:tr w:rsidR="00B75283">
        <w:tc>
          <w:tcPr>
            <w:tcW w:w="10490" w:type="dxa"/>
            <w:gridSpan w:val="2"/>
            <w:shd w:val="pct12" w:color="auto" w:fill="auto"/>
          </w:tcPr>
          <w:p w:rsidR="00B75283" w:rsidRDefault="00B75283">
            <w:pPr>
              <w:jc w:val="center"/>
              <w:rPr>
                <w:b/>
                <w:bCs/>
                <w:sz w:val="24"/>
                <w:szCs w:val="24"/>
              </w:rPr>
            </w:pPr>
            <w:r>
              <w:rPr>
                <w:sz w:val="24"/>
                <w:szCs w:val="24"/>
              </w:rPr>
              <w:br w:type="page"/>
            </w:r>
            <w:r>
              <w:rPr>
                <w:b/>
                <w:bCs/>
                <w:sz w:val="24"/>
                <w:szCs w:val="24"/>
              </w:rPr>
              <w:t>ІІ. Порядок внесення змін та надання роз’яснень до конкурсної документації</w:t>
            </w:r>
          </w:p>
        </w:tc>
      </w:tr>
      <w:tr w:rsidR="00B75283">
        <w:tc>
          <w:tcPr>
            <w:tcW w:w="2410" w:type="dxa"/>
          </w:tcPr>
          <w:p w:rsidR="00B75283" w:rsidRDefault="00B75283">
            <w:pPr>
              <w:rPr>
                <w:b/>
                <w:bCs/>
                <w:sz w:val="24"/>
                <w:szCs w:val="24"/>
              </w:rPr>
            </w:pPr>
            <w:r>
              <w:rPr>
                <w:b/>
                <w:bCs/>
                <w:sz w:val="24"/>
                <w:szCs w:val="24"/>
              </w:rPr>
              <w:t>1. Процедура надання роз’яснень та внесення змін до конкурсної документації</w:t>
            </w:r>
          </w:p>
        </w:tc>
        <w:tc>
          <w:tcPr>
            <w:tcW w:w="8080" w:type="dxa"/>
          </w:tcPr>
          <w:p w:rsidR="00B75283" w:rsidRDefault="00B75283">
            <w:pPr>
              <w:jc w:val="both"/>
              <w:rPr>
                <w:sz w:val="24"/>
                <w:szCs w:val="24"/>
              </w:rPr>
            </w:pPr>
            <w:r>
              <w:rPr>
                <w:sz w:val="24"/>
                <w:szCs w:val="24"/>
              </w:rPr>
              <w:t xml:space="preserve">Учасник, який отримав конкурсну документацію, має право не пізніше ніж за 10 днів до закінчення строку подання заявки на участь у конкурсі звернутися за роз’ясненнями щодо конкурсної документації. </w:t>
            </w:r>
          </w:p>
          <w:p w:rsidR="00B75283" w:rsidRDefault="00B75283">
            <w:pPr>
              <w:jc w:val="both"/>
              <w:rPr>
                <w:sz w:val="24"/>
                <w:szCs w:val="24"/>
              </w:rPr>
            </w:pPr>
            <w:r>
              <w:rPr>
                <w:sz w:val="24"/>
                <w:szCs w:val="24"/>
              </w:rPr>
              <w:t xml:space="preserve">Конкурсна комісія має право з власної ініціативи або за результатами запитів, внести зміни до конкурсної документації, з відповідним розміщенням оголошення про зміни та повідомити письмово з дня прийняття рішення про внесення зазначених змін усіх осіб, яким було надано конкурсну документацію. </w:t>
            </w:r>
          </w:p>
          <w:p w:rsidR="00B75283" w:rsidRDefault="00B75283">
            <w:pPr>
              <w:jc w:val="both"/>
              <w:rPr>
                <w:sz w:val="24"/>
                <w:szCs w:val="24"/>
              </w:rPr>
            </w:pPr>
            <w:r>
              <w:rPr>
                <w:sz w:val="24"/>
                <w:szCs w:val="24"/>
              </w:rPr>
              <w:t>Усі зміни до конкурсної документації повинні бути оформлені у вигляді протоколу засідання конкурсної комісії та оприлюднені на сайті Люблинецької селищної ради: https://</w:t>
            </w:r>
            <w:r>
              <w:rPr>
                <w:rFonts w:ascii="Arial" w:hAnsi="Arial" w:cs="Arial"/>
                <w:b/>
                <w:bCs/>
                <w:sz w:val="21"/>
                <w:szCs w:val="21"/>
                <w:shd w:val="clear" w:color="auto" w:fill="FFFFFF"/>
              </w:rPr>
              <w:t xml:space="preserve"> lyublynets-gromada.org.ua</w:t>
            </w:r>
          </w:p>
        </w:tc>
      </w:tr>
      <w:tr w:rsidR="00B75283">
        <w:tc>
          <w:tcPr>
            <w:tcW w:w="10490" w:type="dxa"/>
            <w:gridSpan w:val="2"/>
            <w:shd w:val="pct12" w:color="auto" w:fill="auto"/>
          </w:tcPr>
          <w:p w:rsidR="00B75283" w:rsidRDefault="00B75283">
            <w:pPr>
              <w:jc w:val="center"/>
              <w:rPr>
                <w:rFonts w:ascii="Calibri" w:hAnsi="Calibri" w:cs="Calibri"/>
                <w:sz w:val="22"/>
                <w:szCs w:val="22"/>
              </w:rPr>
            </w:pPr>
            <w:r>
              <w:rPr>
                <w:b/>
                <w:bCs/>
                <w:sz w:val="24"/>
                <w:szCs w:val="24"/>
              </w:rPr>
              <w:t>ІІІ. Підготовка конкурсних пропозицій(заявок)претендентів конкурсу</w:t>
            </w:r>
          </w:p>
        </w:tc>
      </w:tr>
      <w:tr w:rsidR="00B75283">
        <w:tc>
          <w:tcPr>
            <w:tcW w:w="2410" w:type="dxa"/>
          </w:tcPr>
          <w:p w:rsidR="00B75283" w:rsidRDefault="00B75283" w:rsidP="007F38CB">
            <w:pPr>
              <w:pStyle w:val="ListParagraph"/>
              <w:widowControl/>
              <w:numPr>
                <w:ilvl w:val="0"/>
                <w:numId w:val="5"/>
              </w:numPr>
              <w:tabs>
                <w:tab w:val="left" w:pos="318"/>
              </w:tabs>
              <w:autoSpaceDE/>
              <w:autoSpaceDN/>
              <w:ind w:left="0" w:right="0" w:firstLine="0"/>
              <w:jc w:val="left"/>
              <w:rPr>
                <w:b/>
                <w:bCs/>
                <w:sz w:val="24"/>
                <w:szCs w:val="24"/>
              </w:rPr>
            </w:pPr>
            <w:r>
              <w:rPr>
                <w:b/>
                <w:bCs/>
                <w:sz w:val="24"/>
                <w:szCs w:val="24"/>
              </w:rPr>
              <w:t>Оформлення конкурсних пропозицій (заявок)</w:t>
            </w:r>
          </w:p>
          <w:p w:rsidR="00B75283" w:rsidRDefault="00B75283">
            <w:pPr>
              <w:pStyle w:val="ListParagraph"/>
              <w:rPr>
                <w:b/>
                <w:bCs/>
                <w:sz w:val="24"/>
                <w:szCs w:val="24"/>
              </w:rPr>
            </w:pPr>
          </w:p>
        </w:tc>
        <w:tc>
          <w:tcPr>
            <w:tcW w:w="8080" w:type="dxa"/>
          </w:tcPr>
          <w:p w:rsidR="00B75283" w:rsidRDefault="00B75283" w:rsidP="007F38CB">
            <w:pPr>
              <w:pStyle w:val="ListParagraph"/>
              <w:widowControl/>
              <w:numPr>
                <w:ilvl w:val="0"/>
                <w:numId w:val="6"/>
              </w:numPr>
              <w:autoSpaceDE/>
              <w:autoSpaceDN/>
              <w:ind w:left="0" w:right="0" w:firstLine="34"/>
              <w:rPr>
                <w:sz w:val="24"/>
                <w:szCs w:val="24"/>
              </w:rPr>
            </w:pPr>
            <w:r>
              <w:rPr>
                <w:sz w:val="24"/>
                <w:szCs w:val="24"/>
              </w:rPr>
              <w:t>Претендент конкурсу має право подати лише одну заявку.</w:t>
            </w:r>
          </w:p>
          <w:p w:rsidR="00B75283" w:rsidRDefault="00B75283" w:rsidP="007F38CB">
            <w:pPr>
              <w:pStyle w:val="ListParagraph"/>
              <w:widowControl/>
              <w:numPr>
                <w:ilvl w:val="0"/>
                <w:numId w:val="6"/>
              </w:numPr>
              <w:autoSpaceDE/>
              <w:autoSpaceDN/>
              <w:ind w:left="0" w:right="0" w:firstLine="34"/>
              <w:rPr>
                <w:sz w:val="24"/>
                <w:szCs w:val="24"/>
              </w:rPr>
            </w:pPr>
            <w:r>
              <w:rPr>
                <w:sz w:val="24"/>
                <w:szCs w:val="24"/>
              </w:rPr>
              <w:t>Конкурсна пропозиція подається у письмовій формі за підписом уповноваженої особи претендента, прошита або підписана на кожній сторінці уповноваженою особою претендента, пронумерована та скріплена печаткою у запечатаному конверті.</w:t>
            </w:r>
          </w:p>
          <w:p w:rsidR="00B75283" w:rsidRDefault="00B75283" w:rsidP="007F38CB">
            <w:pPr>
              <w:pStyle w:val="ListParagraph"/>
              <w:widowControl/>
              <w:numPr>
                <w:ilvl w:val="0"/>
                <w:numId w:val="6"/>
              </w:numPr>
              <w:autoSpaceDE/>
              <w:autoSpaceDN/>
              <w:ind w:left="0" w:right="0" w:firstLine="34"/>
              <w:rPr>
                <w:i/>
                <w:iCs/>
                <w:sz w:val="24"/>
                <w:szCs w:val="24"/>
              </w:rPr>
            </w:pPr>
            <w:r>
              <w:rPr>
                <w:sz w:val="24"/>
                <w:szCs w:val="24"/>
              </w:rPr>
              <w:t xml:space="preserve">Повноваження щодо підпису документів заявки підтверджується одним із наведених документів: </w:t>
            </w:r>
            <w:r>
              <w:rPr>
                <w:i/>
                <w:iCs/>
                <w:sz w:val="24"/>
                <w:szCs w:val="24"/>
              </w:rPr>
              <w:t xml:space="preserve">статутними документами, випискою з протоколу засновників про призначення, довіреністю, дорученням, витягом з єдиного державного реєстру юридичних осіб, фізичних осіб-підприємців та громадських формувань або іншим документом, що підтверджує повноваження посадової особи учасника на підписання документів. </w:t>
            </w:r>
          </w:p>
          <w:p w:rsidR="00B75283" w:rsidRDefault="00B75283" w:rsidP="007F38CB">
            <w:pPr>
              <w:pStyle w:val="ListParagraph"/>
              <w:widowControl/>
              <w:numPr>
                <w:ilvl w:val="0"/>
                <w:numId w:val="6"/>
              </w:numPr>
              <w:autoSpaceDE/>
              <w:autoSpaceDN/>
              <w:ind w:left="0" w:right="0" w:firstLine="34"/>
              <w:rPr>
                <w:sz w:val="24"/>
                <w:szCs w:val="24"/>
              </w:rPr>
            </w:pPr>
            <w:r>
              <w:rPr>
                <w:sz w:val="24"/>
                <w:szCs w:val="24"/>
              </w:rPr>
              <w:t>Конкурсна пропозиція запечатується в одному конверті, який у місцях склеювання повинен містити відбитки печатки претендента (за наявності).</w:t>
            </w:r>
          </w:p>
          <w:p w:rsidR="00B75283" w:rsidRDefault="00B75283">
            <w:pPr>
              <w:pStyle w:val="ListParagraph"/>
              <w:ind w:left="34"/>
              <w:rPr>
                <w:sz w:val="24"/>
                <w:szCs w:val="24"/>
              </w:rPr>
            </w:pPr>
            <w:r>
              <w:rPr>
                <w:sz w:val="24"/>
                <w:szCs w:val="24"/>
              </w:rPr>
              <w:t xml:space="preserve"> На конверті повинно бути зазначено:</w:t>
            </w:r>
          </w:p>
          <w:p w:rsidR="00B75283" w:rsidRDefault="00B75283">
            <w:pPr>
              <w:pStyle w:val="ListParagraph"/>
              <w:ind w:left="34"/>
              <w:rPr>
                <w:sz w:val="24"/>
                <w:szCs w:val="24"/>
              </w:rPr>
            </w:pPr>
            <w:r>
              <w:rPr>
                <w:sz w:val="24"/>
                <w:szCs w:val="24"/>
              </w:rPr>
              <w:t xml:space="preserve"> -   повне найменування і місцезнаходження Ініціатора;</w:t>
            </w:r>
          </w:p>
          <w:p w:rsidR="00B75283" w:rsidRDefault="00B75283">
            <w:pPr>
              <w:pStyle w:val="ListParagraph"/>
              <w:ind w:left="34"/>
              <w:rPr>
                <w:sz w:val="24"/>
                <w:szCs w:val="24"/>
              </w:rPr>
            </w:pPr>
            <w:r>
              <w:rPr>
                <w:sz w:val="24"/>
                <w:szCs w:val="24"/>
              </w:rPr>
              <w:t xml:space="preserve"> - предмет конкурсу відповідно до оголошення про проведення конкурсу;</w:t>
            </w:r>
          </w:p>
          <w:p w:rsidR="00B75283" w:rsidRDefault="00B75283">
            <w:pPr>
              <w:pStyle w:val="ListParagraph"/>
              <w:ind w:left="34"/>
              <w:rPr>
                <w:sz w:val="24"/>
                <w:szCs w:val="24"/>
              </w:rPr>
            </w:pPr>
            <w:r>
              <w:rPr>
                <w:sz w:val="24"/>
                <w:szCs w:val="24"/>
              </w:rPr>
              <w:t xml:space="preserve"> - повне найменування (прізвище, ім’я, по батькові) претендента, його місцезнаходження, ідентифікаційний код за ЄДРПОУ, номери контактних телефонів претендента;</w:t>
            </w:r>
          </w:p>
          <w:p w:rsidR="00B75283" w:rsidRDefault="00B75283">
            <w:pPr>
              <w:pStyle w:val="ListParagraph"/>
              <w:ind w:left="34"/>
              <w:rPr>
                <w:sz w:val="24"/>
                <w:szCs w:val="24"/>
              </w:rPr>
            </w:pPr>
            <w:r>
              <w:rPr>
                <w:sz w:val="24"/>
                <w:szCs w:val="24"/>
              </w:rPr>
              <w:t xml:space="preserve"> -  маркування: «Не відкривати до «_____  </w:t>
            </w:r>
            <w:r w:rsidRPr="00C6013C">
              <w:rPr>
                <w:b/>
                <w:bCs/>
                <w:sz w:val="24"/>
                <w:szCs w:val="24"/>
              </w:rPr>
              <w:t>202__р. до ___ год. ___ хв.»</w:t>
            </w:r>
            <w:r>
              <w:rPr>
                <w:b/>
                <w:bCs/>
                <w:color w:val="FF0000"/>
                <w:sz w:val="24"/>
                <w:szCs w:val="24"/>
              </w:rPr>
              <w:t xml:space="preserve"> </w:t>
            </w:r>
            <w:r>
              <w:rPr>
                <w:sz w:val="24"/>
                <w:szCs w:val="24"/>
              </w:rPr>
              <w:t xml:space="preserve">(зазначаються дата та час розкриття конкурсних пропозицій, зазначені в оголошенні про проведення конкурсу). </w:t>
            </w:r>
          </w:p>
          <w:p w:rsidR="00B75283" w:rsidRDefault="00B75283">
            <w:pPr>
              <w:pStyle w:val="ListParagraph"/>
              <w:ind w:left="34"/>
              <w:rPr>
                <w:sz w:val="24"/>
                <w:szCs w:val="24"/>
              </w:rPr>
            </w:pPr>
            <w:r>
              <w:rPr>
                <w:sz w:val="24"/>
                <w:szCs w:val="24"/>
              </w:rPr>
              <w:t xml:space="preserve">Якщо конверт, який містить пропозицію, не оформлений, не запечатаний або не промаркований у відповідності з вищенаведеними вимогами, конкурсна комісія не несе відповідальності за передчасне розкриття конверта. </w:t>
            </w:r>
          </w:p>
          <w:p w:rsidR="00B75283" w:rsidRDefault="00B75283">
            <w:pPr>
              <w:pStyle w:val="ListParagraph"/>
              <w:ind w:left="34"/>
              <w:rPr>
                <w:sz w:val="20"/>
                <w:szCs w:val="20"/>
              </w:rPr>
            </w:pPr>
            <w:r>
              <w:rPr>
                <w:sz w:val="24"/>
                <w:szCs w:val="24"/>
              </w:rPr>
              <w:t>Відповідальність за технічні та інші помилки у документах, надіслані до конкурсної комісії, несе претендент.</w:t>
            </w:r>
            <w:r>
              <w:rPr>
                <w:sz w:val="20"/>
                <w:szCs w:val="20"/>
              </w:rPr>
              <w:t xml:space="preserve"> </w:t>
            </w:r>
          </w:p>
        </w:tc>
      </w:tr>
      <w:tr w:rsidR="00B75283">
        <w:tc>
          <w:tcPr>
            <w:tcW w:w="2410" w:type="dxa"/>
          </w:tcPr>
          <w:p w:rsidR="00B75283" w:rsidRDefault="00B75283">
            <w:pPr>
              <w:rPr>
                <w:b/>
                <w:bCs/>
                <w:sz w:val="24"/>
                <w:szCs w:val="24"/>
              </w:rPr>
            </w:pPr>
            <w:r>
              <w:rPr>
                <w:b/>
                <w:bCs/>
                <w:sz w:val="24"/>
                <w:szCs w:val="24"/>
              </w:rPr>
              <w:t>2. Зміст конкурсної пропозиції</w:t>
            </w:r>
          </w:p>
        </w:tc>
        <w:tc>
          <w:tcPr>
            <w:tcW w:w="8080" w:type="dxa"/>
          </w:tcPr>
          <w:p w:rsidR="00B75283" w:rsidRDefault="00B75283">
            <w:pPr>
              <w:pStyle w:val="NoSpacing"/>
              <w:spacing w:line="256" w:lineRule="auto"/>
              <w:jc w:val="both"/>
              <w:rPr>
                <w:rFonts w:ascii="Times New Roman" w:hAnsi="Times New Roman" w:cs="Times New Roman"/>
                <w:sz w:val="24"/>
                <w:szCs w:val="24"/>
              </w:rPr>
            </w:pPr>
            <w:r>
              <w:rPr>
                <w:rFonts w:ascii="Times New Roman" w:hAnsi="Times New Roman" w:cs="Times New Roman"/>
                <w:sz w:val="24"/>
                <w:szCs w:val="24"/>
              </w:rPr>
              <w:t>Конкурсна пропозиція, яка подається учасником повинна містити:</w:t>
            </w:r>
          </w:p>
          <w:p w:rsidR="00B75283" w:rsidRDefault="00B75283">
            <w:pPr>
              <w:pStyle w:val="NoSpacing"/>
              <w:spacing w:line="256" w:lineRule="auto"/>
              <w:jc w:val="both"/>
              <w:rPr>
                <w:rFonts w:ascii="Times New Roman" w:hAnsi="Times New Roman" w:cs="Times New Roman"/>
                <w:sz w:val="24"/>
                <w:szCs w:val="24"/>
              </w:rPr>
            </w:pPr>
            <w:r>
              <w:rPr>
                <w:rFonts w:ascii="Times New Roman" w:hAnsi="Times New Roman" w:cs="Times New Roman"/>
                <w:sz w:val="24"/>
                <w:szCs w:val="24"/>
              </w:rPr>
              <w:t>1) реєстр документів пропозиції;</w:t>
            </w:r>
          </w:p>
          <w:p w:rsidR="00B75283" w:rsidRDefault="00B75283">
            <w:pPr>
              <w:pStyle w:val="NoSpacing"/>
              <w:spacing w:line="256" w:lineRule="auto"/>
              <w:jc w:val="both"/>
              <w:rPr>
                <w:rFonts w:ascii="Times New Roman" w:hAnsi="Times New Roman" w:cs="Times New Roman"/>
                <w:b/>
                <w:bCs/>
                <w:sz w:val="24"/>
                <w:szCs w:val="24"/>
              </w:rPr>
            </w:pPr>
            <w:r>
              <w:rPr>
                <w:rFonts w:ascii="Times New Roman" w:hAnsi="Times New Roman" w:cs="Times New Roman"/>
                <w:sz w:val="24"/>
                <w:szCs w:val="24"/>
              </w:rPr>
              <w:t xml:space="preserve">2) конкурсну пропозицію за формою згідно з </w:t>
            </w:r>
            <w:r>
              <w:rPr>
                <w:rFonts w:ascii="Times New Roman" w:hAnsi="Times New Roman" w:cs="Times New Roman"/>
                <w:b/>
                <w:bCs/>
                <w:sz w:val="24"/>
                <w:szCs w:val="24"/>
              </w:rPr>
              <w:t>Додатком № 1.</w:t>
            </w:r>
          </w:p>
          <w:p w:rsidR="00B75283" w:rsidRDefault="00B75283">
            <w:pPr>
              <w:pStyle w:val="NoSpacing"/>
              <w:tabs>
                <w:tab w:val="left" w:pos="210"/>
              </w:tabs>
              <w:spacing w:line="256" w:lineRule="auto"/>
              <w:jc w:val="both"/>
              <w:rPr>
                <w:rFonts w:ascii="Times New Roman" w:hAnsi="Times New Roman" w:cs="Times New Roman"/>
                <w:sz w:val="24"/>
                <w:szCs w:val="24"/>
              </w:rPr>
            </w:pPr>
            <w:r>
              <w:rPr>
                <w:rFonts w:ascii="Times New Roman" w:hAnsi="Times New Roman" w:cs="Times New Roman"/>
                <w:sz w:val="24"/>
                <w:szCs w:val="24"/>
              </w:rPr>
              <w:t>3) документальне підтвердження відповідності учасника кваліфікаційним критеріям та вимогам ініціатора, щодо можливості претендента забезпечити належне функціонування індустріального парку (</w:t>
            </w:r>
            <w:r>
              <w:rPr>
                <w:rFonts w:ascii="Times New Roman" w:hAnsi="Times New Roman" w:cs="Times New Roman"/>
                <w:b/>
                <w:bCs/>
                <w:sz w:val="24"/>
                <w:szCs w:val="24"/>
              </w:rPr>
              <w:t xml:space="preserve">Додаток 2). </w:t>
            </w:r>
          </w:p>
          <w:p w:rsidR="00B75283" w:rsidRDefault="00B75283">
            <w:pPr>
              <w:pStyle w:val="NoSpacing"/>
              <w:spacing w:line="256" w:lineRule="auto"/>
              <w:jc w:val="both"/>
            </w:pPr>
            <w:r>
              <w:rPr>
                <w:rFonts w:ascii="Times New Roman" w:hAnsi="Times New Roman" w:cs="Times New Roman"/>
                <w:sz w:val="24"/>
                <w:szCs w:val="24"/>
              </w:rPr>
              <w:t xml:space="preserve">4) бізнес-план індустріального парку </w:t>
            </w:r>
            <w:r>
              <w:rPr>
                <w:rFonts w:ascii="Times New Roman" w:hAnsi="Times New Roman" w:cs="Times New Roman"/>
                <w:b/>
                <w:bCs/>
                <w:sz w:val="24"/>
                <w:szCs w:val="24"/>
              </w:rPr>
              <w:t>(</w:t>
            </w:r>
            <w:r>
              <w:rPr>
                <w:rFonts w:ascii="Times New Roman" w:hAnsi="Times New Roman" w:cs="Times New Roman"/>
                <w:b/>
                <w:bCs/>
                <w:sz w:val="24"/>
                <w:szCs w:val="24"/>
                <w:lang w:eastAsia="ru-RU"/>
              </w:rPr>
              <w:t xml:space="preserve">Додаток № </w:t>
            </w:r>
            <w:r>
              <w:rPr>
                <w:rFonts w:ascii="Times New Roman" w:hAnsi="Times New Roman" w:cs="Times New Roman"/>
                <w:b/>
                <w:bCs/>
                <w:sz w:val="24"/>
                <w:szCs w:val="24"/>
              </w:rPr>
              <w:t>3)</w:t>
            </w:r>
            <w:r>
              <w:rPr>
                <w:rFonts w:ascii="Times New Roman" w:hAnsi="Times New Roman" w:cs="Times New Roman"/>
                <w:b/>
                <w:bCs/>
                <w:sz w:val="24"/>
                <w:szCs w:val="24"/>
                <w:lang w:eastAsia="ru-RU"/>
              </w:rPr>
              <w:t>.</w:t>
            </w:r>
            <w:bookmarkStart w:id="4" w:name="n136"/>
            <w:bookmarkEnd w:id="4"/>
          </w:p>
        </w:tc>
      </w:tr>
      <w:tr w:rsidR="00B75283">
        <w:trPr>
          <w:trHeight w:val="274"/>
        </w:trPr>
        <w:tc>
          <w:tcPr>
            <w:tcW w:w="2410" w:type="dxa"/>
          </w:tcPr>
          <w:p w:rsidR="00B75283" w:rsidRDefault="00B75283">
            <w:pPr>
              <w:rPr>
                <w:b/>
                <w:bCs/>
                <w:sz w:val="24"/>
                <w:szCs w:val="24"/>
              </w:rPr>
            </w:pPr>
            <w:r>
              <w:rPr>
                <w:b/>
                <w:bCs/>
                <w:sz w:val="24"/>
                <w:szCs w:val="24"/>
              </w:rPr>
              <w:t>3. Сплата реєстраційного внеску</w:t>
            </w:r>
          </w:p>
        </w:tc>
        <w:tc>
          <w:tcPr>
            <w:tcW w:w="8080" w:type="dxa"/>
          </w:tcPr>
          <w:p w:rsidR="00B75283" w:rsidRPr="002467DD" w:rsidRDefault="00B75283" w:rsidP="007F38CB">
            <w:pPr>
              <w:pStyle w:val="ListParagraph"/>
              <w:widowControl/>
              <w:numPr>
                <w:ilvl w:val="1"/>
                <w:numId w:val="7"/>
              </w:numPr>
              <w:tabs>
                <w:tab w:val="left" w:pos="0"/>
                <w:tab w:val="left" w:pos="567"/>
              </w:tabs>
              <w:adjustRightInd w:val="0"/>
              <w:ind w:left="0" w:right="0" w:firstLine="0"/>
              <w:rPr>
                <w:sz w:val="24"/>
                <w:szCs w:val="24"/>
              </w:rPr>
            </w:pPr>
            <w:r w:rsidRPr="002467DD">
              <w:rPr>
                <w:sz w:val="24"/>
                <w:szCs w:val="24"/>
              </w:rPr>
              <w:t>Розмір реєстраційного внеску становить 10 000 (десять тисяч) гривень 00 копійок.</w:t>
            </w:r>
          </w:p>
          <w:p w:rsidR="00B75283" w:rsidRDefault="00B75283" w:rsidP="007F38CB">
            <w:pPr>
              <w:pStyle w:val="ListParagraph"/>
              <w:widowControl/>
              <w:numPr>
                <w:ilvl w:val="1"/>
                <w:numId w:val="7"/>
              </w:numPr>
              <w:tabs>
                <w:tab w:val="left" w:pos="0"/>
                <w:tab w:val="left" w:pos="567"/>
              </w:tabs>
              <w:adjustRightInd w:val="0"/>
              <w:ind w:left="0" w:right="0" w:firstLine="0"/>
              <w:rPr>
                <w:sz w:val="24"/>
                <w:szCs w:val="24"/>
              </w:rPr>
            </w:pPr>
            <w:r>
              <w:rPr>
                <w:sz w:val="24"/>
                <w:szCs w:val="24"/>
              </w:rPr>
              <w:t>Реєстраційний внесок сплачується шляхом безготівкового перерахування коштів на поточний рахунок Ініціатора та використовується з метою організації та підготовки проведення конкурсу.</w:t>
            </w:r>
            <w:bookmarkStart w:id="5" w:name="_Hlk109311160"/>
            <w:r>
              <w:rPr>
                <w:sz w:val="24"/>
                <w:szCs w:val="24"/>
              </w:rPr>
              <w:t xml:space="preserve"> </w:t>
            </w:r>
          </w:p>
          <w:p w:rsidR="00B75283" w:rsidRDefault="00B75283" w:rsidP="007F38CB">
            <w:pPr>
              <w:pStyle w:val="ListParagraph"/>
              <w:widowControl/>
              <w:numPr>
                <w:ilvl w:val="1"/>
                <w:numId w:val="7"/>
              </w:numPr>
              <w:tabs>
                <w:tab w:val="left" w:pos="0"/>
                <w:tab w:val="left" w:pos="567"/>
              </w:tabs>
              <w:adjustRightInd w:val="0"/>
              <w:ind w:left="0" w:right="0" w:firstLine="0"/>
              <w:rPr>
                <w:sz w:val="24"/>
                <w:szCs w:val="24"/>
              </w:rPr>
            </w:pPr>
            <w:r>
              <w:rPr>
                <w:sz w:val="24"/>
                <w:szCs w:val="24"/>
              </w:rPr>
              <w:t xml:space="preserve">Реквізити для внесення реєстраційного внеску: </w:t>
            </w:r>
          </w:p>
          <w:p w:rsidR="00B75283" w:rsidRPr="00E005DA" w:rsidRDefault="00B75283">
            <w:pPr>
              <w:pStyle w:val="ListParagraph"/>
              <w:tabs>
                <w:tab w:val="left" w:pos="0"/>
                <w:tab w:val="left" w:pos="567"/>
              </w:tabs>
              <w:adjustRightInd w:val="0"/>
              <w:ind w:left="0"/>
              <w:rPr>
                <w:sz w:val="24"/>
                <w:szCs w:val="24"/>
              </w:rPr>
            </w:pPr>
            <w:r>
              <w:rPr>
                <w:sz w:val="24"/>
                <w:szCs w:val="24"/>
              </w:rPr>
              <w:t xml:space="preserve">Рахунок </w:t>
            </w:r>
            <w:r w:rsidRPr="00E005DA">
              <w:rPr>
                <w:sz w:val="24"/>
                <w:szCs w:val="24"/>
              </w:rPr>
              <w:t>UA 578999980314020544000003460,</w:t>
            </w:r>
          </w:p>
          <w:p w:rsidR="00B75283" w:rsidRDefault="00B75283">
            <w:pPr>
              <w:pStyle w:val="ListParagraph"/>
              <w:tabs>
                <w:tab w:val="left" w:pos="0"/>
                <w:tab w:val="left" w:pos="567"/>
              </w:tabs>
              <w:adjustRightInd w:val="0"/>
              <w:ind w:left="0"/>
              <w:rPr>
                <w:sz w:val="24"/>
                <w:szCs w:val="24"/>
              </w:rPr>
            </w:pPr>
            <w:r w:rsidRPr="00E005DA">
              <w:rPr>
                <w:sz w:val="24"/>
                <w:szCs w:val="24"/>
              </w:rPr>
              <w:t>Код платежу «Інщі надходження» 240603</w:t>
            </w:r>
          </w:p>
          <w:p w:rsidR="00B75283" w:rsidRDefault="00B75283">
            <w:pPr>
              <w:pStyle w:val="ListParagraph"/>
              <w:tabs>
                <w:tab w:val="left" w:pos="0"/>
                <w:tab w:val="left" w:pos="567"/>
              </w:tabs>
              <w:adjustRightInd w:val="0"/>
              <w:ind w:left="0"/>
              <w:rPr>
                <w:sz w:val="24"/>
                <w:szCs w:val="24"/>
              </w:rPr>
            </w:pPr>
            <w:r>
              <w:rPr>
                <w:sz w:val="24"/>
                <w:szCs w:val="24"/>
              </w:rPr>
              <w:t>Держказначейська служба України</w:t>
            </w:r>
          </w:p>
          <w:p w:rsidR="00B75283" w:rsidRDefault="00B75283">
            <w:pPr>
              <w:pStyle w:val="ListParagraph"/>
              <w:tabs>
                <w:tab w:val="left" w:pos="0"/>
                <w:tab w:val="left" w:pos="567"/>
              </w:tabs>
              <w:adjustRightInd w:val="0"/>
              <w:ind w:left="0"/>
              <w:rPr>
                <w:sz w:val="24"/>
                <w:szCs w:val="24"/>
              </w:rPr>
            </w:pPr>
            <w:r w:rsidRPr="00E005DA">
              <w:rPr>
                <w:sz w:val="24"/>
                <w:szCs w:val="24"/>
              </w:rPr>
              <w:t>ЄДРПОУ 38009371</w:t>
            </w:r>
          </w:p>
          <w:p w:rsidR="00B75283" w:rsidRDefault="00B75283">
            <w:pPr>
              <w:pStyle w:val="ListParagraph"/>
              <w:tabs>
                <w:tab w:val="left" w:pos="0"/>
                <w:tab w:val="left" w:pos="567"/>
              </w:tabs>
              <w:adjustRightInd w:val="0"/>
              <w:ind w:left="0"/>
              <w:rPr>
                <w:sz w:val="24"/>
                <w:szCs w:val="24"/>
              </w:rPr>
            </w:pPr>
            <w:r>
              <w:rPr>
                <w:sz w:val="24"/>
                <w:szCs w:val="24"/>
              </w:rPr>
              <w:t>ГУК у Волинській області</w:t>
            </w:r>
          </w:p>
          <w:p w:rsidR="00B75283" w:rsidRDefault="00B75283">
            <w:pPr>
              <w:pStyle w:val="ListParagraph"/>
              <w:tabs>
                <w:tab w:val="left" w:pos="0"/>
                <w:tab w:val="left" w:pos="567"/>
              </w:tabs>
              <w:adjustRightInd w:val="0"/>
              <w:ind w:left="0"/>
              <w:rPr>
                <w:sz w:val="24"/>
                <w:szCs w:val="24"/>
              </w:rPr>
            </w:pPr>
            <w:r>
              <w:rPr>
                <w:sz w:val="24"/>
                <w:szCs w:val="24"/>
              </w:rPr>
              <w:t xml:space="preserve">селище Люблинець. </w:t>
            </w:r>
          </w:p>
          <w:p w:rsidR="00B75283" w:rsidRDefault="00B75283">
            <w:pPr>
              <w:pStyle w:val="ListParagraph"/>
              <w:tabs>
                <w:tab w:val="left" w:pos="0"/>
                <w:tab w:val="left" w:pos="567"/>
              </w:tabs>
              <w:adjustRightInd w:val="0"/>
              <w:ind w:left="0"/>
              <w:rPr>
                <w:sz w:val="24"/>
                <w:szCs w:val="24"/>
              </w:rPr>
            </w:pPr>
            <w:r>
              <w:rPr>
                <w:sz w:val="24"/>
                <w:szCs w:val="24"/>
              </w:rPr>
              <w:t>1.4 Реєстраційний внесок не повертається.</w:t>
            </w:r>
            <w:bookmarkEnd w:id="5"/>
          </w:p>
        </w:tc>
      </w:tr>
      <w:tr w:rsidR="00B75283">
        <w:tc>
          <w:tcPr>
            <w:tcW w:w="10490" w:type="dxa"/>
            <w:gridSpan w:val="2"/>
            <w:shd w:val="pct12" w:color="auto" w:fill="auto"/>
          </w:tcPr>
          <w:p w:rsidR="00B75283" w:rsidRDefault="00B75283">
            <w:pPr>
              <w:jc w:val="center"/>
              <w:rPr>
                <w:b/>
                <w:bCs/>
                <w:sz w:val="24"/>
                <w:szCs w:val="24"/>
              </w:rPr>
            </w:pPr>
            <w:r>
              <w:rPr>
                <w:b/>
                <w:bCs/>
                <w:sz w:val="24"/>
                <w:szCs w:val="24"/>
              </w:rPr>
              <w:t xml:space="preserve">IV. </w:t>
            </w:r>
            <w:bookmarkStart w:id="6" w:name="_Hlk164943827"/>
            <w:r>
              <w:rPr>
                <w:b/>
                <w:bCs/>
                <w:sz w:val="24"/>
                <w:szCs w:val="24"/>
              </w:rPr>
              <w:t>Умови участі у конкурсі</w:t>
            </w:r>
            <w:bookmarkEnd w:id="6"/>
          </w:p>
        </w:tc>
      </w:tr>
      <w:tr w:rsidR="00B75283">
        <w:tc>
          <w:tcPr>
            <w:tcW w:w="2410" w:type="dxa"/>
          </w:tcPr>
          <w:p w:rsidR="00B75283" w:rsidRDefault="00B75283">
            <w:pPr>
              <w:rPr>
                <w:b/>
                <w:bCs/>
                <w:sz w:val="24"/>
                <w:szCs w:val="24"/>
              </w:rPr>
            </w:pPr>
            <w:r>
              <w:rPr>
                <w:b/>
                <w:bCs/>
                <w:sz w:val="24"/>
                <w:szCs w:val="24"/>
              </w:rPr>
              <w:t>1. Умови участі у конкурсі</w:t>
            </w:r>
          </w:p>
        </w:tc>
        <w:tc>
          <w:tcPr>
            <w:tcW w:w="8080" w:type="dxa"/>
          </w:tcPr>
          <w:p w:rsidR="00B75283" w:rsidRDefault="00B75283" w:rsidP="007F38CB">
            <w:pPr>
              <w:pStyle w:val="ListParagraph"/>
              <w:widowControl/>
              <w:numPr>
                <w:ilvl w:val="0"/>
                <w:numId w:val="8"/>
              </w:numPr>
              <w:tabs>
                <w:tab w:val="left" w:pos="210"/>
              </w:tabs>
              <w:autoSpaceDE/>
              <w:autoSpaceDN/>
              <w:ind w:left="0" w:right="0" w:firstLine="0"/>
              <w:rPr>
                <w:sz w:val="24"/>
                <w:szCs w:val="24"/>
              </w:rPr>
            </w:pPr>
            <w:bookmarkStart w:id="7" w:name="_Hlk164943944"/>
            <w:r>
              <w:rPr>
                <w:sz w:val="24"/>
                <w:szCs w:val="24"/>
              </w:rPr>
              <w:t>подання письмового запиту на отримання конкурсної документації</w:t>
            </w:r>
            <w:bookmarkEnd w:id="7"/>
            <w:r>
              <w:rPr>
                <w:sz w:val="24"/>
                <w:szCs w:val="24"/>
              </w:rPr>
              <w:t>;</w:t>
            </w:r>
          </w:p>
          <w:p w:rsidR="00B75283" w:rsidRDefault="00B75283" w:rsidP="007F38CB">
            <w:pPr>
              <w:pStyle w:val="ListParagraph"/>
              <w:widowControl/>
              <w:numPr>
                <w:ilvl w:val="0"/>
                <w:numId w:val="8"/>
              </w:numPr>
              <w:tabs>
                <w:tab w:val="left" w:pos="210"/>
              </w:tabs>
              <w:autoSpaceDE/>
              <w:autoSpaceDN/>
              <w:spacing w:line="276" w:lineRule="auto"/>
              <w:ind w:left="0" w:right="0" w:firstLine="0"/>
              <w:rPr>
                <w:sz w:val="24"/>
                <w:szCs w:val="24"/>
              </w:rPr>
            </w:pPr>
            <w:r>
              <w:rPr>
                <w:sz w:val="24"/>
                <w:szCs w:val="24"/>
              </w:rPr>
              <w:t>сплата реєстраційного внеску;</w:t>
            </w:r>
          </w:p>
          <w:p w:rsidR="00B75283" w:rsidRDefault="00B75283" w:rsidP="007F38CB">
            <w:pPr>
              <w:pStyle w:val="ListParagraph"/>
              <w:widowControl/>
              <w:numPr>
                <w:ilvl w:val="0"/>
                <w:numId w:val="8"/>
              </w:numPr>
              <w:tabs>
                <w:tab w:val="left" w:pos="0"/>
                <w:tab w:val="left" w:pos="210"/>
              </w:tabs>
              <w:autoSpaceDE/>
              <w:autoSpaceDN/>
              <w:ind w:left="0" w:right="0" w:firstLine="0"/>
              <w:rPr>
                <w:sz w:val="24"/>
                <w:szCs w:val="24"/>
              </w:rPr>
            </w:pPr>
            <w:bookmarkStart w:id="8" w:name="_Hlk164943981"/>
            <w:r>
              <w:rPr>
                <w:sz w:val="24"/>
                <w:szCs w:val="24"/>
              </w:rPr>
              <w:t>отримання конкурсної документації;</w:t>
            </w:r>
          </w:p>
          <w:p w:rsidR="00B75283" w:rsidRDefault="00B75283" w:rsidP="007F38CB">
            <w:pPr>
              <w:pStyle w:val="ListParagraph"/>
              <w:widowControl/>
              <w:numPr>
                <w:ilvl w:val="0"/>
                <w:numId w:val="8"/>
              </w:numPr>
              <w:tabs>
                <w:tab w:val="left" w:pos="210"/>
              </w:tabs>
              <w:autoSpaceDE/>
              <w:autoSpaceDN/>
              <w:ind w:left="0" w:right="0" w:firstLine="0"/>
              <w:rPr>
                <w:sz w:val="24"/>
                <w:szCs w:val="24"/>
              </w:rPr>
            </w:pPr>
            <w:r>
              <w:rPr>
                <w:sz w:val="24"/>
                <w:szCs w:val="24"/>
              </w:rPr>
              <w:t>подання конкурсної пропозиції</w:t>
            </w:r>
            <w:bookmarkEnd w:id="8"/>
            <w:r>
              <w:rPr>
                <w:sz w:val="24"/>
                <w:szCs w:val="24"/>
              </w:rPr>
              <w:t>.</w:t>
            </w:r>
          </w:p>
        </w:tc>
      </w:tr>
      <w:tr w:rsidR="00B75283" w:rsidRPr="00A6545B">
        <w:tc>
          <w:tcPr>
            <w:tcW w:w="2410" w:type="dxa"/>
          </w:tcPr>
          <w:p w:rsidR="00B75283" w:rsidRDefault="00B75283">
            <w:pPr>
              <w:rPr>
                <w:b/>
                <w:bCs/>
                <w:sz w:val="24"/>
                <w:szCs w:val="24"/>
              </w:rPr>
            </w:pPr>
            <w:r>
              <w:rPr>
                <w:b/>
                <w:bCs/>
                <w:sz w:val="24"/>
                <w:szCs w:val="24"/>
              </w:rPr>
              <w:t>2.Кваліфікаційні критерії до претендентів конкурсу</w:t>
            </w:r>
          </w:p>
        </w:tc>
        <w:tc>
          <w:tcPr>
            <w:tcW w:w="8080" w:type="dxa"/>
          </w:tcPr>
          <w:p w:rsidR="00B75283" w:rsidRDefault="00B75283">
            <w:pPr>
              <w:pStyle w:val="Default"/>
              <w:spacing w:line="256" w:lineRule="auto"/>
              <w:ind w:firstLine="210"/>
              <w:jc w:val="both"/>
              <w:rPr>
                <w:color w:val="auto"/>
              </w:rPr>
            </w:pPr>
            <w:r>
              <w:rPr>
                <w:color w:val="auto"/>
              </w:rPr>
              <w:t>Претендент конкурсу повинен відповідати наступним критеріям:</w:t>
            </w:r>
          </w:p>
          <w:p w:rsidR="00B75283" w:rsidRDefault="00B75283" w:rsidP="007F38CB">
            <w:pPr>
              <w:pStyle w:val="ListParagraph"/>
              <w:widowControl/>
              <w:numPr>
                <w:ilvl w:val="0"/>
                <w:numId w:val="9"/>
              </w:numPr>
              <w:tabs>
                <w:tab w:val="left" w:pos="210"/>
              </w:tabs>
              <w:autoSpaceDE/>
              <w:autoSpaceDN/>
              <w:spacing w:line="276" w:lineRule="auto"/>
              <w:ind w:left="34" w:right="0" w:hanging="12"/>
              <w:rPr>
                <w:sz w:val="24"/>
                <w:szCs w:val="24"/>
              </w:rPr>
            </w:pPr>
            <w:r w:rsidRPr="0095234A">
              <w:rPr>
                <w:sz w:val="24"/>
                <w:szCs w:val="24"/>
              </w:rPr>
              <w:t>можливість забезпечити працівниками відповідної кваліфікації, які мають необхідні знання та досвід</w:t>
            </w:r>
            <w:r>
              <w:rPr>
                <w:sz w:val="24"/>
                <w:szCs w:val="24"/>
              </w:rPr>
              <w:t xml:space="preserve">; </w:t>
            </w:r>
          </w:p>
          <w:p w:rsidR="00B75283" w:rsidRDefault="00B75283" w:rsidP="007F38CB">
            <w:pPr>
              <w:pStyle w:val="ListParagraph"/>
              <w:widowControl/>
              <w:numPr>
                <w:ilvl w:val="0"/>
                <w:numId w:val="9"/>
              </w:numPr>
              <w:tabs>
                <w:tab w:val="left" w:pos="210"/>
              </w:tabs>
              <w:autoSpaceDE/>
              <w:autoSpaceDN/>
              <w:ind w:left="34" w:right="0" w:hanging="12"/>
              <w:rPr>
                <w:sz w:val="24"/>
                <w:szCs w:val="24"/>
              </w:rPr>
            </w:pPr>
            <w:r>
              <w:rPr>
                <w:sz w:val="24"/>
                <w:szCs w:val="24"/>
              </w:rPr>
              <w:t>діяльність підприємства направлена на створення, наповнення учасниками, розвиток індустріального парку та організацію його діяльності.</w:t>
            </w:r>
          </w:p>
          <w:p w:rsidR="00B75283" w:rsidRPr="007F38CB" w:rsidRDefault="00B75283">
            <w:pPr>
              <w:ind w:left="22"/>
              <w:jc w:val="both"/>
              <w:rPr>
                <w:sz w:val="24"/>
                <w:szCs w:val="24"/>
                <w:lang w:val="uk-UA"/>
              </w:rPr>
            </w:pPr>
            <w:r w:rsidRPr="007F38CB">
              <w:rPr>
                <w:sz w:val="24"/>
                <w:szCs w:val="24"/>
                <w:lang w:val="uk-UA"/>
              </w:rPr>
              <w:t>Для підтвердження відповідності кваліфікаційним критеріям, претендент надає відповідні документи, зазначені у Додатку 2 та бізнес-план, згідно з Додатком 3.</w:t>
            </w:r>
          </w:p>
        </w:tc>
      </w:tr>
      <w:tr w:rsidR="00B75283">
        <w:tc>
          <w:tcPr>
            <w:tcW w:w="2410" w:type="dxa"/>
          </w:tcPr>
          <w:p w:rsidR="00B75283" w:rsidRDefault="00B75283">
            <w:pPr>
              <w:rPr>
                <w:b/>
                <w:bCs/>
                <w:sz w:val="24"/>
                <w:szCs w:val="24"/>
              </w:rPr>
            </w:pPr>
            <w:r>
              <w:rPr>
                <w:b/>
                <w:bCs/>
                <w:sz w:val="24"/>
                <w:szCs w:val="24"/>
              </w:rPr>
              <w:t xml:space="preserve">3. Інформація про необхідні технічні та якісні показники для реалізації </w:t>
            </w:r>
          </w:p>
        </w:tc>
        <w:tc>
          <w:tcPr>
            <w:tcW w:w="8080" w:type="dxa"/>
          </w:tcPr>
          <w:p w:rsidR="00B75283" w:rsidRDefault="00B75283">
            <w:pPr>
              <w:jc w:val="both"/>
              <w:rPr>
                <w:sz w:val="24"/>
                <w:szCs w:val="24"/>
              </w:rPr>
            </w:pPr>
            <w:r>
              <w:rPr>
                <w:sz w:val="24"/>
                <w:szCs w:val="24"/>
              </w:rPr>
              <w:t xml:space="preserve">Інформація про необхідні технічні та якісні показники предмета конкурсу зазначається у Концепції індустріального парку, яка затверджена рішенням селищної ради від </w:t>
            </w:r>
            <w:r>
              <w:rPr>
                <w:sz w:val="24"/>
                <w:szCs w:val="24"/>
                <w:lang w:eastAsia="uk-UA"/>
              </w:rPr>
              <w:t xml:space="preserve">23.12.2024 №47/4 (додається до конкурсної документації). </w:t>
            </w:r>
          </w:p>
        </w:tc>
      </w:tr>
      <w:tr w:rsidR="00B75283">
        <w:tc>
          <w:tcPr>
            <w:tcW w:w="10490" w:type="dxa"/>
            <w:gridSpan w:val="2"/>
            <w:shd w:val="pct12" w:color="auto" w:fill="auto"/>
          </w:tcPr>
          <w:p w:rsidR="00B75283" w:rsidRDefault="00B75283">
            <w:pPr>
              <w:jc w:val="center"/>
              <w:rPr>
                <w:rFonts w:ascii="Calibri" w:hAnsi="Calibri" w:cs="Calibri"/>
                <w:sz w:val="22"/>
                <w:szCs w:val="22"/>
              </w:rPr>
            </w:pPr>
            <w:r>
              <w:rPr>
                <w:b/>
                <w:bCs/>
                <w:sz w:val="24"/>
                <w:szCs w:val="24"/>
              </w:rPr>
              <w:t>V. Подання та розкриття конкурсних пропозицій</w:t>
            </w:r>
          </w:p>
        </w:tc>
      </w:tr>
      <w:tr w:rsidR="00B75283">
        <w:tc>
          <w:tcPr>
            <w:tcW w:w="2410" w:type="dxa"/>
          </w:tcPr>
          <w:p w:rsidR="00B75283" w:rsidRDefault="00B75283">
            <w:pPr>
              <w:rPr>
                <w:b/>
                <w:bCs/>
                <w:sz w:val="24"/>
                <w:szCs w:val="24"/>
              </w:rPr>
            </w:pPr>
            <w:r>
              <w:rPr>
                <w:b/>
                <w:bCs/>
                <w:sz w:val="24"/>
                <w:szCs w:val="24"/>
              </w:rPr>
              <w:t>1. Порядок надання конкурсної документації претенденту</w:t>
            </w:r>
          </w:p>
        </w:tc>
        <w:tc>
          <w:tcPr>
            <w:tcW w:w="8080" w:type="dxa"/>
          </w:tcPr>
          <w:p w:rsidR="00B75283" w:rsidRDefault="00B75283">
            <w:pPr>
              <w:jc w:val="both"/>
              <w:rPr>
                <w:sz w:val="24"/>
                <w:szCs w:val="24"/>
              </w:rPr>
            </w:pPr>
            <w:r>
              <w:rPr>
                <w:sz w:val="24"/>
                <w:szCs w:val="24"/>
              </w:rPr>
              <w:t>Після оголошення конкурсу юридична особа, яка має намір брати участь у конкурсі, може отримати конкурсну документацію, за умови сплати реєстраційного внеску.</w:t>
            </w:r>
          </w:p>
          <w:p w:rsidR="00B75283" w:rsidRDefault="00B75283">
            <w:pPr>
              <w:jc w:val="both"/>
              <w:rPr>
                <w:sz w:val="24"/>
                <w:szCs w:val="24"/>
              </w:rPr>
            </w:pPr>
            <w:r>
              <w:rPr>
                <w:sz w:val="24"/>
                <w:szCs w:val="24"/>
              </w:rPr>
              <w:t>Видача конкурсної документації проводиться секретарем конкурсної комісії або іншою уповноваженою особою, визначеною головою конкурсної комісії.</w:t>
            </w:r>
          </w:p>
          <w:p w:rsidR="00B75283" w:rsidRDefault="00B75283">
            <w:pPr>
              <w:jc w:val="both"/>
              <w:rPr>
                <w:sz w:val="24"/>
                <w:szCs w:val="24"/>
              </w:rPr>
            </w:pPr>
            <w:r>
              <w:rPr>
                <w:sz w:val="24"/>
                <w:szCs w:val="24"/>
              </w:rPr>
              <w:t>Факт передання претенденту конкурсної документації реєструється у відповідному реєстрі, який ведеться секретарем конкурсної комісії або іншою уповноваженою особою, визначеною головою конкурсної комісії.</w:t>
            </w:r>
          </w:p>
        </w:tc>
      </w:tr>
      <w:tr w:rsidR="00B75283">
        <w:tc>
          <w:tcPr>
            <w:tcW w:w="2410" w:type="dxa"/>
          </w:tcPr>
          <w:p w:rsidR="00B75283" w:rsidRDefault="00B75283">
            <w:pPr>
              <w:rPr>
                <w:b/>
                <w:bCs/>
                <w:sz w:val="24"/>
                <w:szCs w:val="24"/>
              </w:rPr>
            </w:pPr>
            <w:r>
              <w:rPr>
                <w:b/>
                <w:bCs/>
                <w:sz w:val="24"/>
                <w:szCs w:val="24"/>
              </w:rPr>
              <w:t>2. Спосіб, місце та кінцевий строк подання конкурсної пропозиції</w:t>
            </w:r>
          </w:p>
        </w:tc>
        <w:tc>
          <w:tcPr>
            <w:tcW w:w="8080" w:type="dxa"/>
          </w:tcPr>
          <w:p w:rsidR="00B75283" w:rsidRDefault="00B75283">
            <w:pPr>
              <w:jc w:val="both"/>
              <w:rPr>
                <w:rFonts w:ascii="Calibri" w:hAnsi="Calibri" w:cs="Calibri"/>
                <w:sz w:val="22"/>
                <w:szCs w:val="22"/>
              </w:rPr>
            </w:pPr>
          </w:p>
        </w:tc>
      </w:tr>
      <w:tr w:rsidR="00B75283">
        <w:tc>
          <w:tcPr>
            <w:tcW w:w="2410" w:type="dxa"/>
          </w:tcPr>
          <w:p w:rsidR="00B75283" w:rsidRDefault="00B75283">
            <w:pPr>
              <w:rPr>
                <w:sz w:val="24"/>
                <w:szCs w:val="24"/>
              </w:rPr>
            </w:pPr>
            <w:r>
              <w:rPr>
                <w:sz w:val="24"/>
                <w:szCs w:val="24"/>
              </w:rPr>
              <w:t>спосіб подання конкурсної пропозиції</w:t>
            </w:r>
          </w:p>
        </w:tc>
        <w:tc>
          <w:tcPr>
            <w:tcW w:w="8080" w:type="dxa"/>
          </w:tcPr>
          <w:p w:rsidR="00B75283" w:rsidRDefault="00B75283">
            <w:pPr>
              <w:jc w:val="both"/>
              <w:rPr>
                <w:sz w:val="24"/>
                <w:szCs w:val="24"/>
              </w:rPr>
            </w:pPr>
            <w:r w:rsidRPr="0095234A">
              <w:rPr>
                <w:sz w:val="24"/>
                <w:szCs w:val="24"/>
              </w:rPr>
              <w:t>Конкурсна пропозиція подається конкурсній комісії в письмовій формі за підписом уповноваженої посадової особи, прошита, пронумерована та скріплена печаткою</w:t>
            </w:r>
            <w:r>
              <w:rPr>
                <w:sz w:val="24"/>
                <w:szCs w:val="24"/>
                <w:lang w:val="uk-UA"/>
              </w:rPr>
              <w:t xml:space="preserve"> (</w:t>
            </w:r>
            <w:r w:rsidRPr="0031656A">
              <w:rPr>
                <w:sz w:val="24"/>
                <w:szCs w:val="24"/>
              </w:rPr>
              <w:t>за наявності)</w:t>
            </w:r>
            <w:r w:rsidRPr="0095234A">
              <w:rPr>
                <w:sz w:val="24"/>
                <w:szCs w:val="24"/>
              </w:rPr>
              <w:t>в закритому конверті</w:t>
            </w:r>
            <w:r w:rsidRPr="0095234A">
              <w:rPr>
                <w:color w:val="EE0000"/>
                <w:sz w:val="24"/>
                <w:szCs w:val="24"/>
              </w:rPr>
              <w:t xml:space="preserve">. </w:t>
            </w:r>
          </w:p>
        </w:tc>
      </w:tr>
      <w:tr w:rsidR="00B75283">
        <w:tc>
          <w:tcPr>
            <w:tcW w:w="2410" w:type="dxa"/>
          </w:tcPr>
          <w:p w:rsidR="00B75283" w:rsidRDefault="00B75283">
            <w:pPr>
              <w:rPr>
                <w:sz w:val="24"/>
                <w:szCs w:val="24"/>
              </w:rPr>
            </w:pPr>
            <w:r>
              <w:rPr>
                <w:sz w:val="24"/>
                <w:szCs w:val="24"/>
              </w:rPr>
              <w:t>місце подання конкурсної пропозиції</w:t>
            </w:r>
          </w:p>
        </w:tc>
        <w:tc>
          <w:tcPr>
            <w:tcW w:w="8080" w:type="dxa"/>
          </w:tcPr>
          <w:p w:rsidR="00B75283" w:rsidRDefault="00B75283">
            <w:pPr>
              <w:jc w:val="both"/>
              <w:rPr>
                <w:sz w:val="24"/>
                <w:szCs w:val="24"/>
              </w:rPr>
            </w:pPr>
            <w:bookmarkStart w:id="9" w:name="_Hlk164938924"/>
            <w:r>
              <w:rPr>
                <w:sz w:val="24"/>
                <w:szCs w:val="24"/>
              </w:rPr>
              <w:t>Україна, 45034, Волинська область, селище Люблинець, вул. Незалежності, 51</w:t>
            </w:r>
            <w:bookmarkEnd w:id="9"/>
            <w:r>
              <w:rPr>
                <w:sz w:val="24"/>
                <w:szCs w:val="24"/>
              </w:rPr>
              <w:t>.</w:t>
            </w:r>
          </w:p>
        </w:tc>
      </w:tr>
      <w:tr w:rsidR="00B75283">
        <w:tc>
          <w:tcPr>
            <w:tcW w:w="2410" w:type="dxa"/>
          </w:tcPr>
          <w:p w:rsidR="00B75283" w:rsidRDefault="00B75283">
            <w:pPr>
              <w:rPr>
                <w:sz w:val="24"/>
                <w:szCs w:val="24"/>
              </w:rPr>
            </w:pPr>
            <w:r>
              <w:rPr>
                <w:sz w:val="24"/>
                <w:szCs w:val="24"/>
              </w:rPr>
              <w:t>кінцевий строк подання конкурсної пропозиції (дата, час)</w:t>
            </w:r>
          </w:p>
        </w:tc>
        <w:tc>
          <w:tcPr>
            <w:tcW w:w="8080" w:type="dxa"/>
          </w:tcPr>
          <w:p w:rsidR="00B75283" w:rsidRPr="00C6013C" w:rsidRDefault="00B75283">
            <w:pPr>
              <w:jc w:val="both"/>
              <w:rPr>
                <w:b/>
                <w:bCs/>
                <w:color w:val="000000"/>
                <w:sz w:val="24"/>
                <w:szCs w:val="24"/>
                <w:lang w:val="uk-UA"/>
              </w:rPr>
            </w:pPr>
            <w:r w:rsidRPr="00C6013C">
              <w:rPr>
                <w:b/>
                <w:bCs/>
                <w:color w:val="000000"/>
                <w:sz w:val="24"/>
                <w:szCs w:val="24"/>
              </w:rPr>
              <w:t xml:space="preserve">До </w:t>
            </w:r>
            <w:r w:rsidRPr="00C6013C">
              <w:rPr>
                <w:b/>
                <w:bCs/>
                <w:sz w:val="24"/>
                <w:szCs w:val="24"/>
                <w:lang w:val="uk-UA"/>
              </w:rPr>
              <w:t>«___</w:t>
            </w:r>
            <w:r w:rsidRPr="00C6013C">
              <w:rPr>
                <w:b/>
                <w:bCs/>
                <w:sz w:val="24"/>
                <w:szCs w:val="24"/>
              </w:rPr>
              <w:t xml:space="preserve"> год. </w:t>
            </w:r>
            <w:r w:rsidRPr="00C6013C">
              <w:rPr>
                <w:b/>
                <w:bCs/>
                <w:sz w:val="24"/>
                <w:szCs w:val="24"/>
                <w:lang w:val="uk-UA"/>
              </w:rPr>
              <w:t>___</w:t>
            </w:r>
            <w:r w:rsidRPr="00C6013C">
              <w:rPr>
                <w:b/>
                <w:bCs/>
                <w:sz w:val="24"/>
                <w:szCs w:val="24"/>
              </w:rPr>
              <w:t xml:space="preserve"> хв</w:t>
            </w:r>
            <w:r w:rsidRPr="00C6013C">
              <w:rPr>
                <w:b/>
                <w:bCs/>
                <w:sz w:val="24"/>
                <w:szCs w:val="24"/>
                <w:lang w:val="uk-UA"/>
              </w:rPr>
              <w:t xml:space="preserve"> ________</w:t>
            </w:r>
            <w:r w:rsidRPr="00C6013C">
              <w:rPr>
                <w:b/>
                <w:bCs/>
                <w:sz w:val="24"/>
                <w:szCs w:val="24"/>
              </w:rPr>
              <w:t xml:space="preserve"> 202</w:t>
            </w:r>
            <w:r w:rsidRPr="00C6013C">
              <w:rPr>
                <w:b/>
                <w:bCs/>
                <w:sz w:val="24"/>
                <w:szCs w:val="24"/>
                <w:lang w:val="uk-UA"/>
              </w:rPr>
              <w:t>____</w:t>
            </w:r>
            <w:r w:rsidRPr="00C6013C">
              <w:rPr>
                <w:b/>
                <w:bCs/>
                <w:sz w:val="24"/>
                <w:szCs w:val="24"/>
              </w:rPr>
              <w:t xml:space="preserve"> року</w:t>
            </w:r>
            <w:r w:rsidRPr="00C6013C">
              <w:rPr>
                <w:b/>
                <w:bCs/>
                <w:sz w:val="24"/>
                <w:szCs w:val="24"/>
                <w:lang w:val="uk-UA"/>
              </w:rPr>
              <w:t>»</w:t>
            </w:r>
          </w:p>
          <w:p w:rsidR="00B75283" w:rsidRDefault="00B75283">
            <w:pPr>
              <w:jc w:val="both"/>
              <w:rPr>
                <w:sz w:val="24"/>
                <w:szCs w:val="24"/>
              </w:rPr>
            </w:pPr>
            <w:r>
              <w:rPr>
                <w:sz w:val="24"/>
                <w:szCs w:val="24"/>
              </w:rPr>
              <w:t>Конкурсна пропозиція, отримана конкурсною комісією після закінчення строку її подання, не розкривається і повертається претенденту.</w:t>
            </w:r>
          </w:p>
          <w:p w:rsidR="00B75283" w:rsidRDefault="00B75283">
            <w:pPr>
              <w:jc w:val="both"/>
              <w:rPr>
                <w:sz w:val="24"/>
                <w:szCs w:val="24"/>
              </w:rPr>
            </w:pPr>
            <w:r>
              <w:rPr>
                <w:sz w:val="24"/>
                <w:szCs w:val="24"/>
              </w:rPr>
              <w:t xml:space="preserve">У  разі необхідності, на запит претендента протягом одного робочого дня з дня надходження запиту, конкурсна комісія підтверджує надходження конкурсної пропозиції із зазначенням дати та часу. </w:t>
            </w:r>
          </w:p>
        </w:tc>
      </w:tr>
      <w:tr w:rsidR="00B75283">
        <w:tc>
          <w:tcPr>
            <w:tcW w:w="2410" w:type="dxa"/>
          </w:tcPr>
          <w:p w:rsidR="00B75283" w:rsidRDefault="00B75283">
            <w:pPr>
              <w:rPr>
                <w:b/>
                <w:bCs/>
                <w:sz w:val="24"/>
                <w:szCs w:val="24"/>
              </w:rPr>
            </w:pPr>
            <w:r>
              <w:rPr>
                <w:b/>
                <w:bCs/>
                <w:sz w:val="24"/>
                <w:szCs w:val="24"/>
              </w:rPr>
              <w:t>3. Внесення змін до конкурсної пропозиції претендентом</w:t>
            </w:r>
          </w:p>
        </w:tc>
        <w:tc>
          <w:tcPr>
            <w:tcW w:w="8080" w:type="dxa"/>
          </w:tcPr>
          <w:p w:rsidR="00B75283" w:rsidRDefault="00B75283">
            <w:pPr>
              <w:jc w:val="both"/>
              <w:rPr>
                <w:sz w:val="24"/>
                <w:szCs w:val="24"/>
              </w:rPr>
            </w:pPr>
            <w:r>
              <w:rPr>
                <w:sz w:val="24"/>
                <w:szCs w:val="24"/>
              </w:rPr>
              <w:t>Учасник має право внести зміни до конкурсної пропозиції до закінчення строку її подання. Такі зміни до конкурсної пропозиції будуть враховані, у разі якщо вони отримані конкурсною комісією до закінчення строку подання конкурсної пропозиції.</w:t>
            </w:r>
          </w:p>
          <w:p w:rsidR="00B75283" w:rsidRDefault="00B75283">
            <w:pPr>
              <w:jc w:val="both"/>
              <w:rPr>
                <w:strike/>
                <w:color w:val="FF0000"/>
                <w:sz w:val="24"/>
                <w:szCs w:val="24"/>
              </w:rPr>
            </w:pPr>
            <w:r>
              <w:rPr>
                <w:sz w:val="24"/>
                <w:szCs w:val="24"/>
              </w:rPr>
              <w:t>Повідомлення претендента про зміни готується, запечатується, маркується та подається особисто з відповідним позначенням на конверті –</w:t>
            </w:r>
            <w:r>
              <w:rPr>
                <w:i/>
                <w:iCs/>
                <w:sz w:val="24"/>
                <w:szCs w:val="24"/>
              </w:rPr>
              <w:t xml:space="preserve"> «Зміни», або особисто за адресою: Україна, 45034,  Волинська область, селище Люблинець, вул. Незалежності, 51.</w:t>
            </w:r>
          </w:p>
        </w:tc>
      </w:tr>
      <w:tr w:rsidR="00B75283">
        <w:tc>
          <w:tcPr>
            <w:tcW w:w="2410" w:type="dxa"/>
          </w:tcPr>
          <w:p w:rsidR="00B75283" w:rsidRDefault="00B75283">
            <w:pPr>
              <w:rPr>
                <w:rFonts w:ascii="Calibri" w:hAnsi="Calibri" w:cs="Calibri"/>
                <w:sz w:val="22"/>
                <w:szCs w:val="22"/>
              </w:rPr>
            </w:pPr>
            <w:r>
              <w:rPr>
                <w:b/>
                <w:bCs/>
                <w:sz w:val="24"/>
                <w:szCs w:val="24"/>
              </w:rPr>
              <w:t>4. Відкликання конкурсної пропозиції претендентом</w:t>
            </w:r>
          </w:p>
        </w:tc>
        <w:tc>
          <w:tcPr>
            <w:tcW w:w="8080" w:type="dxa"/>
          </w:tcPr>
          <w:p w:rsidR="00B75283" w:rsidRDefault="00B75283">
            <w:pPr>
              <w:jc w:val="both"/>
              <w:rPr>
                <w:sz w:val="24"/>
                <w:szCs w:val="24"/>
              </w:rPr>
            </w:pPr>
            <w:r>
              <w:rPr>
                <w:sz w:val="24"/>
                <w:szCs w:val="24"/>
              </w:rPr>
              <w:t>Учасник має право відкликати свою конкурсну пропозицію до закінчення строку її подання. Така заява про відкликання конкурсної пропозиції буде врахована у разі якщо отримана конкурсною комісією до закінчення строку подання конкурсної пропозиції.</w:t>
            </w:r>
          </w:p>
          <w:p w:rsidR="00B75283" w:rsidRDefault="00B75283">
            <w:pPr>
              <w:jc w:val="both"/>
              <w:rPr>
                <w:i/>
                <w:iCs/>
                <w:sz w:val="24"/>
                <w:szCs w:val="24"/>
              </w:rPr>
            </w:pPr>
            <w:r>
              <w:rPr>
                <w:sz w:val="24"/>
                <w:szCs w:val="24"/>
              </w:rPr>
              <w:t>Повідомлення претендента про відкликання готується, запечатується, маркується та подається особисто з відповідним позначенням на конверті –</w:t>
            </w:r>
            <w:r>
              <w:rPr>
                <w:i/>
                <w:iCs/>
                <w:sz w:val="24"/>
                <w:szCs w:val="24"/>
              </w:rPr>
              <w:t xml:space="preserve"> «Відкликання» або особисто за адресою: Україна, 45034,  Волинська область, селище Люблинець, вул. Незалежності, 51.</w:t>
            </w:r>
          </w:p>
        </w:tc>
      </w:tr>
      <w:tr w:rsidR="00B75283">
        <w:tc>
          <w:tcPr>
            <w:tcW w:w="2410" w:type="dxa"/>
          </w:tcPr>
          <w:p w:rsidR="00B75283" w:rsidRDefault="00B75283">
            <w:pPr>
              <w:rPr>
                <w:b/>
                <w:bCs/>
                <w:sz w:val="24"/>
                <w:szCs w:val="24"/>
              </w:rPr>
            </w:pPr>
            <w:r>
              <w:rPr>
                <w:b/>
                <w:bCs/>
                <w:sz w:val="24"/>
                <w:szCs w:val="24"/>
              </w:rPr>
              <w:t>5. Місце, дата та час розкриття конкурсних пропозицій</w:t>
            </w:r>
          </w:p>
        </w:tc>
        <w:tc>
          <w:tcPr>
            <w:tcW w:w="8080" w:type="dxa"/>
          </w:tcPr>
          <w:p w:rsidR="00B75283" w:rsidRDefault="00B75283">
            <w:pPr>
              <w:jc w:val="both"/>
              <w:rPr>
                <w:rFonts w:ascii="Calibri" w:hAnsi="Calibri" w:cs="Calibri"/>
                <w:sz w:val="22"/>
                <w:szCs w:val="22"/>
              </w:rPr>
            </w:pPr>
          </w:p>
        </w:tc>
      </w:tr>
      <w:tr w:rsidR="00B75283">
        <w:tc>
          <w:tcPr>
            <w:tcW w:w="2410" w:type="dxa"/>
          </w:tcPr>
          <w:p w:rsidR="00B75283" w:rsidRDefault="00B75283">
            <w:pPr>
              <w:rPr>
                <w:sz w:val="24"/>
                <w:szCs w:val="24"/>
              </w:rPr>
            </w:pPr>
            <w:r>
              <w:rPr>
                <w:sz w:val="24"/>
                <w:szCs w:val="24"/>
              </w:rPr>
              <w:t>місце розкриття конкурсних пропозицій</w:t>
            </w:r>
          </w:p>
        </w:tc>
        <w:tc>
          <w:tcPr>
            <w:tcW w:w="8080" w:type="dxa"/>
          </w:tcPr>
          <w:p w:rsidR="00B75283" w:rsidRDefault="00B75283">
            <w:pPr>
              <w:jc w:val="both"/>
              <w:rPr>
                <w:sz w:val="24"/>
                <w:szCs w:val="24"/>
                <w:highlight w:val="yellow"/>
              </w:rPr>
            </w:pPr>
            <w:r>
              <w:rPr>
                <w:i/>
                <w:iCs/>
                <w:sz w:val="24"/>
                <w:szCs w:val="24"/>
              </w:rPr>
              <w:t>Україна, 45034,  Волинська область, селище Люблинець, вул. Незалежності, 51.</w:t>
            </w:r>
          </w:p>
        </w:tc>
      </w:tr>
      <w:tr w:rsidR="00B75283">
        <w:tc>
          <w:tcPr>
            <w:tcW w:w="2410" w:type="dxa"/>
          </w:tcPr>
          <w:p w:rsidR="00B75283" w:rsidRDefault="00B75283">
            <w:pPr>
              <w:rPr>
                <w:sz w:val="24"/>
                <w:szCs w:val="24"/>
              </w:rPr>
            </w:pPr>
            <w:r>
              <w:rPr>
                <w:sz w:val="24"/>
                <w:szCs w:val="24"/>
              </w:rPr>
              <w:t>дата та час розкриття конкурсних пропозицій</w:t>
            </w:r>
          </w:p>
        </w:tc>
        <w:tc>
          <w:tcPr>
            <w:tcW w:w="8080" w:type="dxa"/>
          </w:tcPr>
          <w:p w:rsidR="00B75283" w:rsidRPr="00C6013C" w:rsidRDefault="00B75283">
            <w:pPr>
              <w:jc w:val="both"/>
              <w:rPr>
                <w:b/>
                <w:bCs/>
                <w:sz w:val="24"/>
                <w:szCs w:val="24"/>
                <w:lang w:val="uk-UA"/>
              </w:rPr>
            </w:pPr>
            <w:r>
              <w:rPr>
                <w:b/>
                <w:bCs/>
                <w:sz w:val="24"/>
                <w:szCs w:val="24"/>
              </w:rPr>
              <w:t>О 15 год. 00 хв</w:t>
            </w:r>
            <w:r>
              <w:rPr>
                <w:b/>
                <w:bCs/>
                <w:color w:val="FF0000"/>
                <w:sz w:val="24"/>
                <w:szCs w:val="24"/>
                <w:lang w:val="uk-UA"/>
              </w:rPr>
              <w:t xml:space="preserve"> </w:t>
            </w:r>
            <w:r w:rsidRPr="00C6013C">
              <w:rPr>
                <w:b/>
                <w:bCs/>
                <w:sz w:val="24"/>
                <w:szCs w:val="24"/>
                <w:lang w:val="uk-UA"/>
              </w:rPr>
              <w:t>«</w:t>
            </w:r>
            <w:r w:rsidRPr="00C6013C">
              <w:rPr>
                <w:b/>
                <w:bCs/>
                <w:sz w:val="24"/>
                <w:szCs w:val="24"/>
              </w:rPr>
              <w:t xml:space="preserve"> </w:t>
            </w:r>
            <w:r>
              <w:rPr>
                <w:b/>
                <w:bCs/>
                <w:sz w:val="24"/>
                <w:szCs w:val="24"/>
                <w:lang w:val="uk-UA"/>
              </w:rPr>
              <w:t>__  ___________</w:t>
            </w:r>
            <w:r>
              <w:rPr>
                <w:b/>
                <w:bCs/>
                <w:sz w:val="24"/>
                <w:szCs w:val="24"/>
              </w:rPr>
              <w:t xml:space="preserve"> 202</w:t>
            </w:r>
            <w:r>
              <w:rPr>
                <w:b/>
                <w:bCs/>
                <w:sz w:val="24"/>
                <w:szCs w:val="24"/>
                <w:lang w:val="uk-UA"/>
              </w:rPr>
              <w:t>___</w:t>
            </w:r>
            <w:r w:rsidRPr="00C6013C">
              <w:rPr>
                <w:b/>
                <w:bCs/>
                <w:sz w:val="24"/>
                <w:szCs w:val="24"/>
              </w:rPr>
              <w:t xml:space="preserve"> року</w:t>
            </w:r>
            <w:r w:rsidRPr="00C6013C">
              <w:rPr>
                <w:b/>
                <w:bCs/>
                <w:sz w:val="24"/>
                <w:szCs w:val="24"/>
                <w:lang w:val="uk-UA"/>
              </w:rPr>
              <w:t>»</w:t>
            </w:r>
          </w:p>
          <w:p w:rsidR="00B75283" w:rsidRDefault="00B75283">
            <w:pPr>
              <w:jc w:val="both"/>
              <w:rPr>
                <w:sz w:val="24"/>
                <w:szCs w:val="24"/>
              </w:rPr>
            </w:pPr>
            <w:r>
              <w:rPr>
                <w:sz w:val="24"/>
                <w:szCs w:val="24"/>
              </w:rPr>
              <w:t>До участі у процедурі розкриття конкурсних пропозицій допускаються усі претенденти (їх уповноважені представники).</w:t>
            </w:r>
          </w:p>
          <w:p w:rsidR="00B75283" w:rsidRDefault="00B75283">
            <w:pPr>
              <w:jc w:val="both"/>
              <w:rPr>
                <w:sz w:val="24"/>
                <w:szCs w:val="24"/>
              </w:rPr>
            </w:pPr>
            <w:r>
              <w:rPr>
                <w:sz w:val="24"/>
                <w:szCs w:val="24"/>
              </w:rPr>
              <w:t>Відсутність претендента (його уповноваженого представника) під час процедури розкриття конкурсних пропозицій не є підставною для відмови в розкритті чи розгляді або для відхилення його конкурсної пропозиції.</w:t>
            </w:r>
          </w:p>
          <w:p w:rsidR="00B75283" w:rsidRDefault="00B75283">
            <w:pPr>
              <w:jc w:val="both"/>
              <w:rPr>
                <w:sz w:val="24"/>
                <w:szCs w:val="24"/>
              </w:rPr>
            </w:pPr>
            <w:r>
              <w:rPr>
                <w:sz w:val="24"/>
                <w:szCs w:val="24"/>
              </w:rPr>
              <w:t>Повноваження уповноваженого представника підтверджуються випискою з протоколу засновників або наказом про призначення, довіреністю, дорученням, іншим документом. Для підтвердження особи представник зобов’язаний надати паспорт або інший документ, який посвідчує особу.</w:t>
            </w:r>
          </w:p>
          <w:p w:rsidR="00B75283" w:rsidRDefault="00B75283">
            <w:pPr>
              <w:jc w:val="both"/>
              <w:rPr>
                <w:sz w:val="24"/>
                <w:szCs w:val="24"/>
              </w:rPr>
            </w:pPr>
            <w:r>
              <w:rPr>
                <w:sz w:val="24"/>
                <w:szCs w:val="24"/>
              </w:rPr>
              <w:t xml:space="preserve">Під час розкриття конкурсних пропозицій перевіряється наявність чи відсутність усіх необхідних документів, передбачених конкурсною документацією, оголошується найменування та місцезнаходження кожного претендента. Зазначена інформація вноситься до протоколу розкриття конкурсних пропозицій. Протокол розкриття підписується членами конкурсної комісії, які брали участь у процедурі розкриття конкурсних пропозицій. </w:t>
            </w:r>
          </w:p>
        </w:tc>
      </w:tr>
      <w:tr w:rsidR="00B75283">
        <w:tc>
          <w:tcPr>
            <w:tcW w:w="10490" w:type="dxa"/>
            <w:gridSpan w:val="2"/>
            <w:shd w:val="pct12" w:color="auto" w:fill="auto"/>
          </w:tcPr>
          <w:p w:rsidR="00B75283" w:rsidRDefault="00B75283">
            <w:pPr>
              <w:jc w:val="center"/>
              <w:rPr>
                <w:rFonts w:ascii="Calibri" w:hAnsi="Calibri" w:cs="Calibri"/>
                <w:sz w:val="22"/>
                <w:szCs w:val="22"/>
              </w:rPr>
            </w:pPr>
            <w:r>
              <w:rPr>
                <w:b/>
                <w:bCs/>
                <w:sz w:val="24"/>
                <w:szCs w:val="24"/>
              </w:rPr>
              <w:t>VІ. Оцінка конкурсних пропозицій та визначення переможця</w:t>
            </w:r>
          </w:p>
        </w:tc>
      </w:tr>
      <w:tr w:rsidR="00B75283">
        <w:tc>
          <w:tcPr>
            <w:tcW w:w="2410" w:type="dxa"/>
          </w:tcPr>
          <w:p w:rsidR="00B75283" w:rsidRDefault="00B75283">
            <w:pPr>
              <w:rPr>
                <w:b/>
                <w:bCs/>
                <w:sz w:val="24"/>
                <w:szCs w:val="24"/>
              </w:rPr>
            </w:pPr>
            <w:r>
              <w:rPr>
                <w:b/>
                <w:bCs/>
                <w:sz w:val="24"/>
                <w:szCs w:val="24"/>
              </w:rPr>
              <w:t>1. Перелік критеріїв та методика оцінки конкурсної пропозиції</w:t>
            </w:r>
          </w:p>
        </w:tc>
        <w:tc>
          <w:tcPr>
            <w:tcW w:w="8080" w:type="dxa"/>
          </w:tcPr>
          <w:p w:rsidR="00B75283" w:rsidRDefault="00B75283">
            <w:pPr>
              <w:jc w:val="both"/>
              <w:rPr>
                <w:sz w:val="24"/>
                <w:szCs w:val="24"/>
              </w:rPr>
            </w:pPr>
            <w:r>
              <w:rPr>
                <w:sz w:val="24"/>
                <w:szCs w:val="24"/>
              </w:rPr>
              <w:t xml:space="preserve">Конкурсна комісія має право звернутися до претендентів за роз’ясненням змісту їх конкурсних пропозицій з метою спрощення розгляду та оцінки пропозицій. </w:t>
            </w:r>
          </w:p>
          <w:p w:rsidR="00B75283" w:rsidRDefault="00B75283">
            <w:pPr>
              <w:jc w:val="both"/>
              <w:rPr>
                <w:sz w:val="24"/>
                <w:szCs w:val="24"/>
              </w:rPr>
            </w:pPr>
            <w:r>
              <w:rPr>
                <w:sz w:val="24"/>
                <w:szCs w:val="24"/>
              </w:rPr>
              <w:t xml:space="preserve">Конкурсна комісія здійснює оцінку та порівняння заявок претендентів на відповідність кваліфікаційним критеріям, визначених в конкурсній документації протягом 3 днів з дати розкриття. </w:t>
            </w:r>
          </w:p>
          <w:p w:rsidR="00B75283" w:rsidRDefault="00B75283">
            <w:pPr>
              <w:jc w:val="both"/>
              <w:rPr>
                <w:sz w:val="24"/>
                <w:szCs w:val="24"/>
              </w:rPr>
            </w:pPr>
            <w:r>
              <w:rPr>
                <w:sz w:val="24"/>
                <w:szCs w:val="24"/>
              </w:rPr>
              <w:t xml:space="preserve">Конкурсна комісія проводить оцінку лише тих заявок, які не були відхилені. </w:t>
            </w:r>
          </w:p>
          <w:p w:rsidR="00B75283" w:rsidRDefault="00B75283">
            <w:pPr>
              <w:jc w:val="both"/>
              <w:rPr>
                <w:sz w:val="24"/>
                <w:szCs w:val="24"/>
              </w:rPr>
            </w:pPr>
            <w:r>
              <w:rPr>
                <w:sz w:val="24"/>
                <w:szCs w:val="24"/>
              </w:rPr>
              <w:t>Конкурсна комісія визначає переможця конкурсу з числа претендентів,</w:t>
            </w:r>
            <w:r>
              <w:rPr>
                <w:color w:val="FF0000"/>
                <w:sz w:val="24"/>
                <w:szCs w:val="24"/>
              </w:rPr>
              <w:t xml:space="preserve">  </w:t>
            </w:r>
            <w:r>
              <w:rPr>
                <w:sz w:val="24"/>
                <w:szCs w:val="24"/>
              </w:rPr>
              <w:t>пропозиція якого найбільш повно відповідає кваліфікаційним критеріям та запропоновано кращі умови створення та функціонування індустріального парку.</w:t>
            </w:r>
          </w:p>
          <w:p w:rsidR="00B75283" w:rsidRDefault="00B75283">
            <w:pPr>
              <w:jc w:val="both"/>
              <w:rPr>
                <w:sz w:val="24"/>
                <w:szCs w:val="24"/>
              </w:rPr>
            </w:pPr>
            <w:r>
              <w:rPr>
                <w:sz w:val="24"/>
                <w:szCs w:val="24"/>
              </w:rPr>
              <w:t>Якщо за результатами оцінки встановлено, що до участі в конкурсі подано дві або більше заявок, які в однаковій мірі відповідають вимогам Ініціатора, конкурсна комісія має право визначити додаткові кваліфікаційні критерії і звернутися до претендентів щодо надання інформації для підтвердження їх відповідності даним критеріям.</w:t>
            </w:r>
          </w:p>
        </w:tc>
      </w:tr>
      <w:tr w:rsidR="00B75283">
        <w:tc>
          <w:tcPr>
            <w:tcW w:w="2410" w:type="dxa"/>
          </w:tcPr>
          <w:p w:rsidR="00B75283" w:rsidRDefault="00B75283">
            <w:pPr>
              <w:rPr>
                <w:b/>
                <w:bCs/>
                <w:sz w:val="24"/>
                <w:szCs w:val="24"/>
              </w:rPr>
            </w:pPr>
            <w:r>
              <w:rPr>
                <w:b/>
                <w:bCs/>
                <w:sz w:val="24"/>
                <w:szCs w:val="24"/>
              </w:rPr>
              <w:t>2. Порядок прийняття рішення про переможця конкурсу</w:t>
            </w:r>
          </w:p>
        </w:tc>
        <w:tc>
          <w:tcPr>
            <w:tcW w:w="8080" w:type="dxa"/>
          </w:tcPr>
          <w:p w:rsidR="00B75283" w:rsidRDefault="00B75283">
            <w:pPr>
              <w:jc w:val="both"/>
              <w:rPr>
                <w:sz w:val="24"/>
                <w:szCs w:val="24"/>
              </w:rPr>
            </w:pPr>
            <w:r>
              <w:rPr>
                <w:sz w:val="24"/>
                <w:szCs w:val="24"/>
              </w:rPr>
              <w:t xml:space="preserve">У разі якщо заявка на участь у конкурсі надійшла лише від одного претендента, він може бути визнаний переможцем конкурсу за умови виконання вимог передбачених умовами конкурсу, та конкурс вважається таким, що відбувся. </w:t>
            </w:r>
          </w:p>
          <w:p w:rsidR="00B75283" w:rsidRDefault="00B75283">
            <w:pPr>
              <w:jc w:val="both"/>
              <w:rPr>
                <w:sz w:val="24"/>
                <w:szCs w:val="24"/>
              </w:rPr>
            </w:pPr>
            <w:r>
              <w:rPr>
                <w:sz w:val="24"/>
                <w:szCs w:val="24"/>
              </w:rPr>
              <w:t xml:space="preserve">Ініціатор протягом 5 днів з останнього дня, встановленого для розгляду пропозицій, приймає рішення про переможця конкурсу. </w:t>
            </w:r>
          </w:p>
          <w:p w:rsidR="00B75283" w:rsidRDefault="00B75283">
            <w:pPr>
              <w:jc w:val="both"/>
              <w:rPr>
                <w:sz w:val="24"/>
                <w:szCs w:val="24"/>
              </w:rPr>
            </w:pPr>
            <w:r>
              <w:rPr>
                <w:sz w:val="24"/>
                <w:szCs w:val="24"/>
              </w:rPr>
              <w:t xml:space="preserve">Повідомлення про визначення переможця конкурсу надсилається переможцю не пізніше 5 днів з дня прийняття рішення. </w:t>
            </w:r>
          </w:p>
        </w:tc>
      </w:tr>
      <w:tr w:rsidR="00B75283">
        <w:tc>
          <w:tcPr>
            <w:tcW w:w="2410" w:type="dxa"/>
          </w:tcPr>
          <w:p w:rsidR="00B75283" w:rsidRDefault="00B75283">
            <w:pPr>
              <w:rPr>
                <w:b/>
                <w:bCs/>
                <w:sz w:val="24"/>
                <w:szCs w:val="24"/>
              </w:rPr>
            </w:pPr>
            <w:r>
              <w:rPr>
                <w:b/>
                <w:bCs/>
                <w:sz w:val="24"/>
                <w:szCs w:val="24"/>
              </w:rPr>
              <w:t>3. Відхилення конкурсної пропозиції</w:t>
            </w:r>
          </w:p>
        </w:tc>
        <w:tc>
          <w:tcPr>
            <w:tcW w:w="8080" w:type="dxa"/>
          </w:tcPr>
          <w:p w:rsidR="00B75283" w:rsidRDefault="00B75283">
            <w:pPr>
              <w:jc w:val="both"/>
              <w:rPr>
                <w:sz w:val="24"/>
                <w:szCs w:val="24"/>
              </w:rPr>
            </w:pPr>
            <w:r>
              <w:rPr>
                <w:sz w:val="24"/>
                <w:szCs w:val="24"/>
              </w:rPr>
              <w:t>Конкурсна комісія відхиляє конкурсну пропозицію у разі якщо:</w:t>
            </w:r>
          </w:p>
          <w:p w:rsidR="00B75283" w:rsidRDefault="00B75283" w:rsidP="007F38CB">
            <w:pPr>
              <w:pStyle w:val="ListParagraph"/>
              <w:widowControl/>
              <w:numPr>
                <w:ilvl w:val="0"/>
                <w:numId w:val="10"/>
              </w:numPr>
              <w:autoSpaceDE/>
              <w:autoSpaceDN/>
              <w:ind w:right="0"/>
              <w:rPr>
                <w:sz w:val="24"/>
                <w:szCs w:val="24"/>
              </w:rPr>
            </w:pPr>
            <w:r>
              <w:rPr>
                <w:sz w:val="24"/>
                <w:szCs w:val="24"/>
              </w:rPr>
              <w:t>не відповідає кваліфікаційним критеріям, визначеними п. 2 Розділу IV.</w:t>
            </w:r>
          </w:p>
        </w:tc>
      </w:tr>
      <w:tr w:rsidR="00B75283">
        <w:tc>
          <w:tcPr>
            <w:tcW w:w="2410" w:type="dxa"/>
          </w:tcPr>
          <w:p w:rsidR="00B75283" w:rsidRDefault="00B75283">
            <w:pPr>
              <w:rPr>
                <w:b/>
                <w:bCs/>
                <w:sz w:val="24"/>
                <w:szCs w:val="24"/>
              </w:rPr>
            </w:pPr>
            <w:r>
              <w:rPr>
                <w:b/>
                <w:bCs/>
                <w:sz w:val="24"/>
                <w:szCs w:val="24"/>
              </w:rPr>
              <w:t>4. Відміна конкурсу чи визнання його таким, що не відбувся</w:t>
            </w:r>
          </w:p>
        </w:tc>
        <w:tc>
          <w:tcPr>
            <w:tcW w:w="8080" w:type="dxa"/>
          </w:tcPr>
          <w:p w:rsidR="00B75283" w:rsidRDefault="00B75283">
            <w:pPr>
              <w:jc w:val="both"/>
              <w:rPr>
                <w:sz w:val="24"/>
                <w:szCs w:val="24"/>
              </w:rPr>
            </w:pPr>
            <w:r>
              <w:rPr>
                <w:sz w:val="24"/>
                <w:szCs w:val="24"/>
              </w:rPr>
              <w:t>Ініціатор відміняє конкурс у разі:</w:t>
            </w:r>
          </w:p>
          <w:p w:rsidR="00B75283" w:rsidRDefault="00B75283" w:rsidP="007F38CB">
            <w:pPr>
              <w:pStyle w:val="ListParagraph"/>
              <w:widowControl/>
              <w:numPr>
                <w:ilvl w:val="0"/>
                <w:numId w:val="10"/>
              </w:numPr>
              <w:autoSpaceDE/>
              <w:autoSpaceDN/>
              <w:ind w:right="0"/>
              <w:rPr>
                <w:sz w:val="24"/>
                <w:szCs w:val="24"/>
              </w:rPr>
            </w:pPr>
            <w:r>
              <w:rPr>
                <w:sz w:val="24"/>
                <w:szCs w:val="24"/>
              </w:rPr>
              <w:t>відсутності подальшої потреби у проведенні конкурсу;</w:t>
            </w:r>
          </w:p>
          <w:p w:rsidR="00B75283" w:rsidRDefault="00B75283" w:rsidP="007F38CB">
            <w:pPr>
              <w:pStyle w:val="ListParagraph"/>
              <w:widowControl/>
              <w:numPr>
                <w:ilvl w:val="0"/>
                <w:numId w:val="10"/>
              </w:numPr>
              <w:autoSpaceDE/>
              <w:autoSpaceDN/>
              <w:ind w:right="0"/>
              <w:rPr>
                <w:sz w:val="24"/>
                <w:szCs w:val="24"/>
              </w:rPr>
            </w:pPr>
            <w:r>
              <w:rPr>
                <w:sz w:val="24"/>
                <w:szCs w:val="24"/>
              </w:rPr>
              <w:t>відсутності конкурсних пропозицій;</w:t>
            </w:r>
          </w:p>
          <w:p w:rsidR="00B75283" w:rsidRDefault="00B75283" w:rsidP="007F38CB">
            <w:pPr>
              <w:pStyle w:val="ListParagraph"/>
              <w:widowControl/>
              <w:numPr>
                <w:ilvl w:val="0"/>
                <w:numId w:val="10"/>
              </w:numPr>
              <w:autoSpaceDE/>
              <w:autoSpaceDN/>
              <w:ind w:right="0"/>
              <w:rPr>
                <w:sz w:val="24"/>
                <w:szCs w:val="24"/>
              </w:rPr>
            </w:pPr>
            <w:r>
              <w:rPr>
                <w:sz w:val="24"/>
                <w:szCs w:val="24"/>
              </w:rPr>
              <w:t>відхиленні усіх конкурсних пропозицій;</w:t>
            </w:r>
          </w:p>
          <w:p w:rsidR="00B75283" w:rsidRDefault="00B75283" w:rsidP="007F38CB">
            <w:pPr>
              <w:pStyle w:val="1"/>
              <w:widowControl w:val="0"/>
              <w:numPr>
                <w:ilvl w:val="0"/>
                <w:numId w:val="10"/>
              </w:numPr>
              <w:spacing w:line="240" w:lineRule="auto"/>
              <w:ind w:right="113"/>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переможець конкурсу відмовився від підписання договору про створення та функціонування індустріального парку.</w:t>
            </w:r>
          </w:p>
          <w:p w:rsidR="00B75283" w:rsidRDefault="00B75283">
            <w:pPr>
              <w:jc w:val="both"/>
              <w:rPr>
                <w:sz w:val="24"/>
                <w:szCs w:val="24"/>
                <w:lang w:val="uk-UA"/>
              </w:rPr>
            </w:pPr>
            <w:r>
              <w:rPr>
                <w:sz w:val="24"/>
                <w:szCs w:val="24"/>
              </w:rPr>
              <w:t>Ініціатор має право визнати конкурс таким, що не відбувся у разі якщо:</w:t>
            </w:r>
          </w:p>
          <w:p w:rsidR="00B75283" w:rsidRDefault="00B75283" w:rsidP="007F38CB">
            <w:pPr>
              <w:pStyle w:val="ListParagraph"/>
              <w:widowControl/>
              <w:numPr>
                <w:ilvl w:val="0"/>
                <w:numId w:val="10"/>
              </w:numPr>
              <w:autoSpaceDE/>
              <w:autoSpaceDN/>
              <w:ind w:right="0"/>
              <w:rPr>
                <w:sz w:val="24"/>
                <w:szCs w:val="24"/>
              </w:rPr>
            </w:pPr>
            <w:r>
              <w:rPr>
                <w:sz w:val="24"/>
                <w:szCs w:val="24"/>
              </w:rPr>
              <w:t>проведення конкурсу стало неможливим внаслідок непоборної сили.</w:t>
            </w:r>
          </w:p>
        </w:tc>
      </w:tr>
      <w:tr w:rsidR="00B75283">
        <w:tc>
          <w:tcPr>
            <w:tcW w:w="2410" w:type="dxa"/>
          </w:tcPr>
          <w:p w:rsidR="00B75283" w:rsidRDefault="00B75283">
            <w:pPr>
              <w:rPr>
                <w:b/>
                <w:bCs/>
                <w:sz w:val="24"/>
                <w:szCs w:val="24"/>
              </w:rPr>
            </w:pPr>
            <w:r>
              <w:rPr>
                <w:b/>
                <w:bCs/>
                <w:sz w:val="24"/>
                <w:szCs w:val="24"/>
              </w:rPr>
              <w:t xml:space="preserve">5. </w:t>
            </w:r>
            <w:r>
              <w:rPr>
                <w:b/>
                <w:bCs/>
                <w:sz w:val="23"/>
                <w:szCs w:val="23"/>
              </w:rPr>
              <w:t>Конфіденційність конкурсних пропозицій</w:t>
            </w:r>
          </w:p>
        </w:tc>
        <w:tc>
          <w:tcPr>
            <w:tcW w:w="8080" w:type="dxa"/>
          </w:tcPr>
          <w:p w:rsidR="00B75283" w:rsidRDefault="00B75283">
            <w:pPr>
              <w:jc w:val="both"/>
              <w:rPr>
                <w:sz w:val="24"/>
                <w:szCs w:val="24"/>
              </w:rPr>
            </w:pPr>
            <w:r>
              <w:rPr>
                <w:sz w:val="24"/>
                <w:szCs w:val="24"/>
              </w:rPr>
              <w:t>Інформація, що міститься у конкурсних пропозиціях претендентів конкурсу про створення та функціонування індустріального парку, є конфіденційною і не підлягає розголошенню стороннім особам та іншим претендентам.</w:t>
            </w:r>
          </w:p>
          <w:p w:rsidR="00B75283" w:rsidRDefault="00B75283">
            <w:pPr>
              <w:jc w:val="both"/>
              <w:rPr>
                <w:sz w:val="24"/>
                <w:szCs w:val="24"/>
              </w:rPr>
            </w:pPr>
            <w:r>
              <w:rPr>
                <w:sz w:val="24"/>
                <w:szCs w:val="24"/>
              </w:rPr>
              <w:t xml:space="preserve">Результати оцінки конкурсних пропозицій претендентів конкурсу не підлягають розголошенню до укладення договору про створення та функціонування індустріального парку. </w:t>
            </w:r>
          </w:p>
        </w:tc>
      </w:tr>
      <w:tr w:rsidR="00B75283">
        <w:tc>
          <w:tcPr>
            <w:tcW w:w="10490" w:type="dxa"/>
            <w:gridSpan w:val="2"/>
            <w:shd w:val="pct12" w:color="auto" w:fill="auto"/>
          </w:tcPr>
          <w:p w:rsidR="00B75283" w:rsidRDefault="00B75283">
            <w:pPr>
              <w:jc w:val="center"/>
              <w:rPr>
                <w:sz w:val="24"/>
                <w:szCs w:val="24"/>
              </w:rPr>
            </w:pPr>
            <w:r>
              <w:br w:type="page"/>
            </w:r>
            <w:r>
              <w:rPr>
                <w:b/>
                <w:bCs/>
                <w:sz w:val="24"/>
                <w:szCs w:val="24"/>
              </w:rPr>
              <w:t>VІІ. Укладення договору про створення та функціонування індустріального парку</w:t>
            </w:r>
          </w:p>
        </w:tc>
      </w:tr>
      <w:tr w:rsidR="00B75283">
        <w:tc>
          <w:tcPr>
            <w:tcW w:w="2410" w:type="dxa"/>
          </w:tcPr>
          <w:p w:rsidR="00B75283" w:rsidRDefault="00B75283">
            <w:pPr>
              <w:rPr>
                <w:b/>
                <w:bCs/>
                <w:sz w:val="24"/>
                <w:szCs w:val="24"/>
              </w:rPr>
            </w:pPr>
            <w:r>
              <w:rPr>
                <w:b/>
                <w:bCs/>
                <w:sz w:val="24"/>
                <w:szCs w:val="24"/>
              </w:rPr>
              <w:t xml:space="preserve">1. Укладення договору </w:t>
            </w:r>
          </w:p>
        </w:tc>
        <w:tc>
          <w:tcPr>
            <w:tcW w:w="8080" w:type="dxa"/>
          </w:tcPr>
          <w:p w:rsidR="00B75283" w:rsidRDefault="00B75283">
            <w:pPr>
              <w:jc w:val="both"/>
              <w:rPr>
                <w:sz w:val="24"/>
                <w:szCs w:val="24"/>
              </w:rPr>
            </w:pPr>
            <w:r>
              <w:rPr>
                <w:sz w:val="24"/>
                <w:szCs w:val="24"/>
              </w:rPr>
              <w:t xml:space="preserve">Ініціатор </w:t>
            </w:r>
            <w:r>
              <w:rPr>
                <w:b/>
                <w:bCs/>
                <w:sz w:val="24"/>
                <w:szCs w:val="24"/>
              </w:rPr>
              <w:t xml:space="preserve">укладає договір </w:t>
            </w:r>
            <w:r>
              <w:rPr>
                <w:sz w:val="24"/>
                <w:szCs w:val="24"/>
              </w:rPr>
              <w:t xml:space="preserve">з переможцем конкурсу про створення та функціонування індустріального парку після погодження усіх умов договору, але </w:t>
            </w:r>
            <w:r>
              <w:rPr>
                <w:b/>
                <w:bCs/>
                <w:sz w:val="24"/>
                <w:szCs w:val="24"/>
              </w:rPr>
              <w:t>не пізніше 10 робочих днів</w:t>
            </w:r>
            <w:r>
              <w:rPr>
                <w:sz w:val="24"/>
                <w:szCs w:val="24"/>
              </w:rPr>
              <w:t xml:space="preserve"> з дня визначення переможця конкурсу. Після підписання договору, переможець конкурсу набуває статусу керуючої компанії. </w:t>
            </w:r>
          </w:p>
        </w:tc>
      </w:tr>
    </w:tbl>
    <w:p w:rsidR="00B75283" w:rsidRDefault="00B75283" w:rsidP="007F38CB">
      <w:pPr>
        <w:tabs>
          <w:tab w:val="left" w:pos="10773"/>
        </w:tabs>
        <w:spacing w:line="360" w:lineRule="auto"/>
        <w:jc w:val="right"/>
        <w:rPr>
          <w:b/>
          <w:bCs/>
          <w:color w:val="000000"/>
          <w:sz w:val="24"/>
          <w:szCs w:val="24"/>
          <w:lang w:eastAsia="en-US"/>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Pr="00C6013C" w:rsidRDefault="00B75283" w:rsidP="00C6013C">
      <w:pPr>
        <w:tabs>
          <w:tab w:val="left" w:pos="10773"/>
        </w:tabs>
        <w:spacing w:line="360" w:lineRule="auto"/>
        <w:rPr>
          <w:b/>
          <w:bCs/>
          <w:color w:val="000000"/>
          <w:sz w:val="24"/>
          <w:szCs w:val="24"/>
          <w:lang w:val="uk-UA"/>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r>
        <w:rPr>
          <w:b/>
          <w:bCs/>
          <w:color w:val="000000"/>
          <w:sz w:val="24"/>
          <w:szCs w:val="24"/>
        </w:rPr>
        <w:t>Додаток 1</w:t>
      </w:r>
    </w:p>
    <w:p w:rsidR="00B75283" w:rsidRDefault="00B75283" w:rsidP="007F38CB">
      <w:pPr>
        <w:tabs>
          <w:tab w:val="left" w:pos="10773"/>
        </w:tabs>
        <w:rPr>
          <w:b/>
          <w:bCs/>
          <w:color w:val="000000"/>
          <w:sz w:val="24"/>
          <w:szCs w:val="24"/>
        </w:rPr>
      </w:pPr>
    </w:p>
    <w:p w:rsidR="00B75283" w:rsidRDefault="00B75283" w:rsidP="007F38CB">
      <w:pPr>
        <w:tabs>
          <w:tab w:val="left" w:pos="10773"/>
        </w:tabs>
        <w:jc w:val="center"/>
        <w:rPr>
          <w:smallCaps/>
        </w:rPr>
      </w:pPr>
      <w:r>
        <w:rPr>
          <w:b/>
          <w:bCs/>
          <w:smallCaps/>
        </w:rPr>
        <w:t xml:space="preserve">Форма конкурсної пропозиції </w:t>
      </w:r>
    </w:p>
    <w:p w:rsidR="00B75283" w:rsidRDefault="00B75283" w:rsidP="007F38CB">
      <w:pPr>
        <w:tabs>
          <w:tab w:val="left" w:pos="10773"/>
        </w:tabs>
        <w:jc w:val="center"/>
        <w:rPr>
          <w:sz w:val="24"/>
          <w:szCs w:val="24"/>
        </w:rPr>
      </w:pPr>
      <w:r>
        <w:rPr>
          <w:sz w:val="24"/>
          <w:szCs w:val="24"/>
        </w:rPr>
        <w:t>(форма друкується на фірмовому бланку претендента, засвідчується підписом уповноваженої особи та печаткою претендента (за наявності))</w:t>
      </w:r>
    </w:p>
    <w:p w:rsidR="00B75283" w:rsidRDefault="00B75283" w:rsidP="007F38CB">
      <w:pPr>
        <w:jc w:val="center"/>
        <w:rPr>
          <w:b/>
          <w:bCs/>
          <w:sz w:val="24"/>
          <w:szCs w:val="24"/>
        </w:rPr>
      </w:pPr>
    </w:p>
    <w:p w:rsidR="00B75283" w:rsidRPr="00E834A0" w:rsidRDefault="00B75283" w:rsidP="007F38CB">
      <w:pPr>
        <w:tabs>
          <w:tab w:val="left" w:pos="10773"/>
        </w:tabs>
        <w:ind w:firstLine="709"/>
        <w:jc w:val="both"/>
        <w:rPr>
          <w:sz w:val="24"/>
          <w:szCs w:val="24"/>
        </w:rPr>
      </w:pPr>
      <w:r w:rsidRPr="00E834A0">
        <w:rPr>
          <w:sz w:val="24"/>
          <w:szCs w:val="24"/>
        </w:rPr>
        <w:t>Ми, (повне найменування претендента, його місцезнаходження), надаємо свою заявку щодо участі у конкурсі з вибору керуючої компанії індустріального парку «Люблинець», що найбільш повно відповідає кваліфікаційним критеріям та запропонувала кращі умови створення та функціонування індустріального парку відповідно до умов конкурсу.</w:t>
      </w:r>
    </w:p>
    <w:p w:rsidR="00B75283" w:rsidRPr="00E834A0" w:rsidRDefault="00B75283" w:rsidP="007F38CB">
      <w:pPr>
        <w:tabs>
          <w:tab w:val="left" w:pos="10773"/>
        </w:tabs>
        <w:ind w:firstLine="709"/>
        <w:jc w:val="both"/>
        <w:rPr>
          <w:sz w:val="24"/>
          <w:szCs w:val="24"/>
        </w:rPr>
      </w:pPr>
      <w:r w:rsidRPr="00E834A0">
        <w:rPr>
          <w:sz w:val="24"/>
          <w:szCs w:val="24"/>
        </w:rPr>
        <w:t xml:space="preserve">Вивчивши конкурсну документацію, на виконання зазначеного вище, ми, уповноважені на підписання Договору про створення та функціонування індустріального парку, маємо можливість та погоджуємося: </w:t>
      </w:r>
    </w:p>
    <w:p w:rsidR="00B75283" w:rsidRPr="00E834A0" w:rsidRDefault="00B75283" w:rsidP="007F38CB">
      <w:pPr>
        <w:ind w:firstLine="709"/>
        <w:jc w:val="both"/>
        <w:rPr>
          <w:sz w:val="24"/>
          <w:szCs w:val="24"/>
        </w:rPr>
      </w:pPr>
      <w:r w:rsidRPr="00E834A0">
        <w:rPr>
          <w:sz w:val="24"/>
          <w:szCs w:val="24"/>
        </w:rPr>
        <w:t>1. Здійснити облаштування індустріального парку, що включає в себе підведення всіх необхідних для належного функціонування підприємств на території парку інженерних комунікацій, під’їзних до території парку доріг, доріг в межах території парку, забезпечення вимог чинного законодавства України щодо санітарних зон, охорони навколишнього середовища, безпеки людей тощо, будівництво об’єктів промислового призначення, складських та офісних приміщень, інших господарських та обслуговуючих споруд, у відповідності до бізнес-плану розвитку індустріального парку, який є частиною нашої конкурсної пропозиції.</w:t>
      </w:r>
    </w:p>
    <w:p w:rsidR="00B75283" w:rsidRPr="00E834A0" w:rsidRDefault="00B75283" w:rsidP="007F38CB">
      <w:pPr>
        <w:tabs>
          <w:tab w:val="left" w:pos="10773"/>
        </w:tabs>
        <w:ind w:firstLine="709"/>
        <w:jc w:val="both"/>
        <w:rPr>
          <w:sz w:val="24"/>
          <w:szCs w:val="24"/>
        </w:rPr>
      </w:pPr>
      <w:r w:rsidRPr="00E834A0">
        <w:rPr>
          <w:sz w:val="24"/>
          <w:szCs w:val="24"/>
        </w:rPr>
        <w:t>До визначення переможця конкурсу, конкурсна документація разом з нашою заявкою (за умови її відповідності всім вимогам) мають силу попереднього договору між нами. Якщо наша заявка буде визнана переможцем, ми візьмемо на себе зобов'язання виконати всі умови, передбачені Договором про створення та функціонування індустріального парку.</w:t>
      </w:r>
    </w:p>
    <w:p w:rsidR="00B75283" w:rsidRPr="00E834A0" w:rsidRDefault="00B75283" w:rsidP="007F38CB">
      <w:pPr>
        <w:tabs>
          <w:tab w:val="left" w:pos="10773"/>
        </w:tabs>
        <w:ind w:firstLine="709"/>
        <w:jc w:val="both"/>
        <w:rPr>
          <w:sz w:val="24"/>
          <w:szCs w:val="24"/>
        </w:rPr>
      </w:pPr>
      <w:r w:rsidRPr="00E834A0">
        <w:rPr>
          <w:sz w:val="24"/>
          <w:szCs w:val="24"/>
        </w:rPr>
        <w:t>Ми погоджуємося з умовами, що Ви можете відхилити нашу чи всі заявки згідно з умовами конкурсу, та розуміємо, що Ви не обмежені у прийнятті будь-якої іншої заявки з більш вигідними для Вас умовами.</w:t>
      </w:r>
    </w:p>
    <w:p w:rsidR="00B75283" w:rsidRPr="00E834A0" w:rsidRDefault="00B75283" w:rsidP="007F38CB">
      <w:pPr>
        <w:tabs>
          <w:tab w:val="left" w:pos="10773"/>
        </w:tabs>
        <w:ind w:firstLine="709"/>
        <w:jc w:val="both"/>
        <w:rPr>
          <w:sz w:val="24"/>
          <w:szCs w:val="24"/>
        </w:rPr>
      </w:pPr>
      <w:r w:rsidRPr="00E834A0">
        <w:rPr>
          <w:sz w:val="24"/>
          <w:szCs w:val="24"/>
        </w:rPr>
        <w:t>Якщо наша заявка буде обрана переможцем конкурсу, ми зобов'язуємося підписати Договір про створення та функціонування індустріального парку після погодження усіх умов договору, але не пізніше 10 робочих днів з дня визначення переможця конкурсу.</w:t>
      </w:r>
    </w:p>
    <w:p w:rsidR="00B75283" w:rsidRPr="00E834A0" w:rsidRDefault="00B75283" w:rsidP="007F38CB">
      <w:pPr>
        <w:rPr>
          <w:b/>
          <w:bCs/>
          <w:i/>
          <w:iCs/>
          <w:sz w:val="24"/>
          <w:szCs w:val="24"/>
        </w:rPr>
      </w:pPr>
      <w:r w:rsidRPr="00E834A0">
        <w:rPr>
          <w:b/>
          <w:bCs/>
          <w:i/>
          <w:iCs/>
          <w:sz w:val="24"/>
          <w:szCs w:val="24"/>
        </w:rPr>
        <w:t>Посада, прізвище, ініціали, підпис уповноваженої особи претендента, завірені печаткою ( за наявності).</w:t>
      </w: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p>
    <w:p w:rsidR="00B75283" w:rsidRDefault="00B75283" w:rsidP="007F38CB">
      <w:pPr>
        <w:jc w:val="right"/>
        <w:rPr>
          <w:b/>
          <w:bCs/>
          <w:color w:val="000000"/>
          <w:sz w:val="24"/>
          <w:szCs w:val="24"/>
        </w:rPr>
      </w:pPr>
      <w:r>
        <w:rPr>
          <w:b/>
          <w:bCs/>
          <w:color w:val="000000"/>
          <w:sz w:val="24"/>
          <w:szCs w:val="24"/>
        </w:rPr>
        <w:t>Додаток 2</w:t>
      </w:r>
    </w:p>
    <w:p w:rsidR="00B75283" w:rsidRDefault="00B75283" w:rsidP="007F38CB">
      <w:pPr>
        <w:tabs>
          <w:tab w:val="left" w:pos="10773"/>
        </w:tabs>
        <w:jc w:val="center"/>
        <w:rPr>
          <w:b/>
          <w:bCs/>
          <w:smallCaps/>
          <w:sz w:val="24"/>
          <w:szCs w:val="24"/>
        </w:rPr>
      </w:pPr>
    </w:p>
    <w:p w:rsidR="00B75283" w:rsidRDefault="00B75283" w:rsidP="007F38CB">
      <w:pPr>
        <w:tabs>
          <w:tab w:val="left" w:pos="10773"/>
        </w:tabs>
        <w:jc w:val="center"/>
        <w:rPr>
          <w:b/>
          <w:bCs/>
          <w:smallCaps/>
          <w:sz w:val="24"/>
          <w:szCs w:val="24"/>
        </w:rPr>
      </w:pPr>
      <w:r>
        <w:rPr>
          <w:b/>
          <w:bCs/>
          <w:smallCaps/>
          <w:sz w:val="24"/>
          <w:szCs w:val="24"/>
        </w:rPr>
        <w:t>Перелік документів щодо</w:t>
      </w:r>
      <w:r>
        <w:rPr>
          <w:b/>
          <w:bCs/>
          <w:sz w:val="24"/>
          <w:szCs w:val="24"/>
        </w:rPr>
        <w:t xml:space="preserve"> </w:t>
      </w:r>
      <w:r>
        <w:rPr>
          <w:b/>
          <w:bCs/>
          <w:smallCaps/>
          <w:sz w:val="24"/>
          <w:szCs w:val="24"/>
        </w:rPr>
        <w:t>підтвердження відповідності учасника кваліфікаційним критеріям та вимогам ініціатора, щодо можливості претендента забезпечити належне функціонування індустріального парку «ЛЮБЛИНЕЦЬ»</w:t>
      </w:r>
    </w:p>
    <w:p w:rsidR="00B75283" w:rsidRDefault="00B75283" w:rsidP="007F38CB">
      <w:pPr>
        <w:tabs>
          <w:tab w:val="left" w:pos="10773"/>
        </w:tabs>
        <w:jc w:val="center"/>
        <w:rPr>
          <w:b/>
          <w:bCs/>
          <w:smallCaps/>
          <w:sz w:val="24"/>
          <w:szCs w:val="24"/>
        </w:rPr>
      </w:pPr>
    </w:p>
    <w:tbl>
      <w:tblPr>
        <w:tblW w:w="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8"/>
        <w:gridCol w:w="7337"/>
      </w:tblGrid>
      <w:tr w:rsidR="00B75283">
        <w:tc>
          <w:tcPr>
            <w:tcW w:w="2518" w:type="dxa"/>
            <w:shd w:val="pct12" w:color="auto" w:fill="auto"/>
          </w:tcPr>
          <w:p w:rsidR="00B75283" w:rsidRDefault="00B75283">
            <w:pPr>
              <w:tabs>
                <w:tab w:val="left" w:pos="10773"/>
              </w:tabs>
              <w:rPr>
                <w:b/>
                <w:bCs/>
                <w:sz w:val="24"/>
                <w:szCs w:val="24"/>
              </w:rPr>
            </w:pPr>
            <w:r>
              <w:rPr>
                <w:b/>
                <w:bCs/>
                <w:sz w:val="24"/>
                <w:szCs w:val="24"/>
              </w:rPr>
              <w:t>Кваліфікаційні критерії та вимоги, встановлені ініціатором</w:t>
            </w:r>
          </w:p>
        </w:tc>
        <w:tc>
          <w:tcPr>
            <w:tcW w:w="7337" w:type="dxa"/>
            <w:shd w:val="pct12" w:color="auto" w:fill="auto"/>
          </w:tcPr>
          <w:p w:rsidR="00B75283" w:rsidRDefault="00B75283">
            <w:pPr>
              <w:tabs>
                <w:tab w:val="left" w:pos="10773"/>
              </w:tabs>
              <w:jc w:val="center"/>
              <w:rPr>
                <w:b/>
                <w:bCs/>
                <w:sz w:val="24"/>
                <w:szCs w:val="24"/>
              </w:rPr>
            </w:pPr>
            <w:r>
              <w:rPr>
                <w:b/>
                <w:bCs/>
                <w:sz w:val="24"/>
                <w:szCs w:val="24"/>
              </w:rPr>
              <w:t>Документи на підтвердження відповідності Учасника кваліфікаційним та іншим критеріям</w:t>
            </w:r>
          </w:p>
        </w:tc>
      </w:tr>
      <w:tr w:rsidR="00B75283">
        <w:tc>
          <w:tcPr>
            <w:tcW w:w="2518" w:type="dxa"/>
          </w:tcPr>
          <w:p w:rsidR="00B75283" w:rsidRPr="00982F8D" w:rsidRDefault="00B75283">
            <w:pPr>
              <w:tabs>
                <w:tab w:val="left" w:pos="10773"/>
              </w:tabs>
              <w:rPr>
                <w:kern w:val="0"/>
                <w:sz w:val="24"/>
                <w:szCs w:val="24"/>
                <w:lang w:val="uk-UA" w:eastAsia="en-US"/>
              </w:rPr>
            </w:pPr>
            <w:r w:rsidRPr="00982F8D">
              <w:rPr>
                <w:kern w:val="0"/>
                <w:sz w:val="24"/>
                <w:szCs w:val="24"/>
                <w:lang w:val="uk-UA" w:eastAsia="en-US"/>
              </w:rPr>
              <w:t xml:space="preserve">Загальні документи </w:t>
            </w:r>
          </w:p>
        </w:tc>
        <w:tc>
          <w:tcPr>
            <w:tcW w:w="7337" w:type="dxa"/>
          </w:tcPr>
          <w:p w:rsidR="00B75283" w:rsidRPr="0031656A" w:rsidRDefault="00B75283" w:rsidP="007F38CB">
            <w:pPr>
              <w:pStyle w:val="NoSpacing"/>
              <w:numPr>
                <w:ilvl w:val="0"/>
                <w:numId w:val="11"/>
              </w:numPr>
              <w:spacing w:line="256" w:lineRule="auto"/>
              <w:ind w:left="317"/>
              <w:jc w:val="both"/>
              <w:rPr>
                <w:rFonts w:ascii="Times New Roman" w:hAnsi="Times New Roman" w:cs="Times New Roman"/>
                <w:sz w:val="24"/>
                <w:szCs w:val="24"/>
              </w:rPr>
            </w:pPr>
            <w:r w:rsidRPr="0031656A">
              <w:rPr>
                <w:rFonts w:ascii="Times New Roman" w:hAnsi="Times New Roman" w:cs="Times New Roman"/>
                <w:sz w:val="24"/>
                <w:szCs w:val="24"/>
              </w:rPr>
              <w:t xml:space="preserve">Довідка, складена у довільній формі, за власноручним підписом представника претендента та завірена печаткою яка містить відомості про учасника: </w:t>
            </w:r>
          </w:p>
          <w:p w:rsidR="00B75283" w:rsidRPr="0031656A" w:rsidRDefault="00B75283" w:rsidP="007F38CB">
            <w:pPr>
              <w:pStyle w:val="NoSpacing"/>
              <w:numPr>
                <w:ilvl w:val="0"/>
                <w:numId w:val="11"/>
              </w:numPr>
              <w:spacing w:line="256" w:lineRule="auto"/>
              <w:ind w:left="1310"/>
              <w:jc w:val="both"/>
              <w:rPr>
                <w:rFonts w:ascii="Times New Roman" w:hAnsi="Times New Roman" w:cs="Times New Roman"/>
                <w:sz w:val="24"/>
                <w:szCs w:val="24"/>
              </w:rPr>
            </w:pPr>
            <w:r w:rsidRPr="0031656A">
              <w:rPr>
                <w:rFonts w:ascii="Times New Roman" w:hAnsi="Times New Roman" w:cs="Times New Roman"/>
                <w:sz w:val="24"/>
                <w:szCs w:val="24"/>
              </w:rPr>
              <w:t xml:space="preserve">реквізити (місцезнаходження, телефон для контактів, e-mail); </w:t>
            </w:r>
          </w:p>
          <w:p w:rsidR="00B75283" w:rsidRPr="0031656A" w:rsidRDefault="00B75283" w:rsidP="007F38CB">
            <w:pPr>
              <w:pStyle w:val="NoSpacing"/>
              <w:numPr>
                <w:ilvl w:val="0"/>
                <w:numId w:val="11"/>
              </w:numPr>
              <w:spacing w:line="256" w:lineRule="auto"/>
              <w:ind w:left="1310"/>
              <w:jc w:val="both"/>
              <w:rPr>
                <w:rFonts w:ascii="Times New Roman" w:hAnsi="Times New Roman" w:cs="Times New Roman"/>
                <w:sz w:val="24"/>
                <w:szCs w:val="24"/>
              </w:rPr>
            </w:pPr>
            <w:r w:rsidRPr="0031656A">
              <w:rPr>
                <w:rFonts w:ascii="Times New Roman" w:hAnsi="Times New Roman" w:cs="Times New Roman"/>
                <w:sz w:val="24"/>
                <w:szCs w:val="24"/>
              </w:rPr>
              <w:t xml:space="preserve">керівництво (посада, прізвище, ім’я, по батькові); </w:t>
            </w:r>
          </w:p>
          <w:p w:rsidR="00B75283" w:rsidRPr="0031656A" w:rsidRDefault="00B75283" w:rsidP="007F38CB">
            <w:pPr>
              <w:pStyle w:val="NoSpacing"/>
              <w:numPr>
                <w:ilvl w:val="0"/>
                <w:numId w:val="11"/>
              </w:numPr>
              <w:spacing w:line="256" w:lineRule="auto"/>
              <w:ind w:left="1310"/>
              <w:jc w:val="both"/>
              <w:rPr>
                <w:rFonts w:ascii="Times New Roman" w:hAnsi="Times New Roman" w:cs="Times New Roman"/>
                <w:sz w:val="24"/>
                <w:szCs w:val="24"/>
              </w:rPr>
            </w:pPr>
            <w:r w:rsidRPr="0031656A">
              <w:rPr>
                <w:rFonts w:ascii="Times New Roman" w:hAnsi="Times New Roman" w:cs="Times New Roman"/>
                <w:sz w:val="24"/>
                <w:szCs w:val="24"/>
              </w:rPr>
              <w:t>інформація про реквізити банківського рахунку.</w:t>
            </w:r>
          </w:p>
          <w:p w:rsidR="00B75283" w:rsidRPr="0031656A" w:rsidRDefault="00B75283">
            <w:pPr>
              <w:pStyle w:val="NoSpacing"/>
              <w:spacing w:line="256" w:lineRule="auto"/>
              <w:jc w:val="both"/>
              <w:rPr>
                <w:rFonts w:ascii="Times New Roman" w:hAnsi="Times New Roman" w:cs="Times New Roman"/>
                <w:sz w:val="24"/>
                <w:szCs w:val="24"/>
              </w:rPr>
            </w:pPr>
          </w:p>
          <w:p w:rsidR="00B75283" w:rsidRPr="0031656A" w:rsidRDefault="00B75283" w:rsidP="007F38CB">
            <w:pPr>
              <w:pStyle w:val="NoSpacing"/>
              <w:numPr>
                <w:ilvl w:val="0"/>
                <w:numId w:val="11"/>
              </w:numPr>
              <w:spacing w:line="256" w:lineRule="auto"/>
              <w:ind w:left="317"/>
              <w:jc w:val="both"/>
              <w:rPr>
                <w:rFonts w:ascii="Times New Roman" w:hAnsi="Times New Roman" w:cs="Times New Roman"/>
                <w:sz w:val="24"/>
                <w:szCs w:val="24"/>
              </w:rPr>
            </w:pPr>
            <w:r w:rsidRPr="0031656A">
              <w:rPr>
                <w:rFonts w:ascii="Times New Roman" w:hAnsi="Times New Roman" w:cs="Times New Roman"/>
                <w:sz w:val="24"/>
                <w:szCs w:val="24"/>
              </w:rPr>
              <w:t xml:space="preserve">Копія Статуту або іншого установочного документу, засвідчені претендентом. </w:t>
            </w:r>
          </w:p>
          <w:p w:rsidR="00B75283" w:rsidRPr="0031656A" w:rsidRDefault="00B75283" w:rsidP="007F38CB">
            <w:pPr>
              <w:pStyle w:val="NoSpacing"/>
              <w:numPr>
                <w:ilvl w:val="0"/>
                <w:numId w:val="11"/>
              </w:numPr>
              <w:spacing w:line="256" w:lineRule="auto"/>
              <w:ind w:left="317"/>
              <w:jc w:val="both"/>
              <w:rPr>
                <w:rFonts w:ascii="Times New Roman" w:hAnsi="Times New Roman" w:cs="Times New Roman"/>
                <w:sz w:val="24"/>
                <w:szCs w:val="24"/>
              </w:rPr>
            </w:pPr>
            <w:r w:rsidRPr="0031656A">
              <w:rPr>
                <w:rFonts w:ascii="Times New Roman" w:hAnsi="Times New Roman" w:cs="Times New Roman"/>
                <w:sz w:val="24"/>
                <w:szCs w:val="24"/>
              </w:rPr>
              <w:t>Копія Витягу (виписка)  з Єдиного державного реєстру юридичних осіб, фізичних осіб – підприємців та громадських формувань  (учасник має право надавати документ виданий в паперовому вигляді або сформований в електронній формі (відтворений на папері) у відповідності до законодавства) виданий не більше 1 місяця на момент подання пропозиції.</w:t>
            </w:r>
          </w:p>
          <w:p w:rsidR="00B75283" w:rsidRPr="00982F8D" w:rsidRDefault="00B75283" w:rsidP="007F38CB">
            <w:pPr>
              <w:pStyle w:val="NoSpacing"/>
              <w:numPr>
                <w:ilvl w:val="0"/>
                <w:numId w:val="11"/>
              </w:numPr>
              <w:spacing w:line="256" w:lineRule="auto"/>
              <w:ind w:left="317"/>
              <w:jc w:val="both"/>
              <w:rPr>
                <w:rFonts w:ascii="Times New Roman" w:hAnsi="Times New Roman" w:cs="Times New Roman"/>
                <w:sz w:val="24"/>
                <w:szCs w:val="24"/>
              </w:rPr>
            </w:pPr>
            <w:r w:rsidRPr="0031656A">
              <w:rPr>
                <w:rFonts w:ascii="Times New Roman" w:hAnsi="Times New Roman" w:cs="Times New Roman"/>
                <w:sz w:val="24"/>
                <w:szCs w:val="24"/>
              </w:rPr>
              <w:t>Оригінал довідки (в довільній формі) за підписом керівника та скріпленої печаткою претендента ( за наявності), в якій претендент зазначає інформацію щодо майна юридичної особи (або значна його частина, що впливає на можливість виконання умов конкурсу)</w:t>
            </w:r>
            <w:r>
              <w:rPr>
                <w:rFonts w:ascii="Times New Roman" w:hAnsi="Times New Roman" w:cs="Times New Roman"/>
                <w:sz w:val="24"/>
                <w:szCs w:val="24"/>
              </w:rPr>
              <w:t>,</w:t>
            </w:r>
            <w:r w:rsidRPr="0031656A">
              <w:rPr>
                <w:rFonts w:ascii="Times New Roman" w:hAnsi="Times New Roman" w:cs="Times New Roman"/>
                <w:sz w:val="24"/>
                <w:szCs w:val="24"/>
              </w:rPr>
              <w:t xml:space="preserve"> </w:t>
            </w:r>
            <w:r>
              <w:rPr>
                <w:rFonts w:ascii="Times New Roman" w:hAnsi="Times New Roman" w:cs="Times New Roman"/>
                <w:sz w:val="24"/>
                <w:szCs w:val="24"/>
              </w:rPr>
              <w:t xml:space="preserve">яке </w:t>
            </w:r>
            <w:r w:rsidRPr="0031656A">
              <w:rPr>
                <w:rFonts w:ascii="Times New Roman" w:hAnsi="Times New Roman" w:cs="Times New Roman"/>
                <w:sz w:val="24"/>
                <w:szCs w:val="24"/>
              </w:rPr>
              <w:t xml:space="preserve"> не знаходиться у податковій заставі під арештом чи має інші обтяження</w:t>
            </w:r>
            <w:r>
              <w:rPr>
                <w:rFonts w:ascii="Times New Roman" w:hAnsi="Times New Roman" w:cs="Times New Roman"/>
                <w:sz w:val="24"/>
                <w:szCs w:val="24"/>
              </w:rPr>
              <w:t xml:space="preserve"> </w:t>
            </w:r>
            <w:r w:rsidRPr="00982F8D">
              <w:rPr>
                <w:rFonts w:ascii="Times New Roman" w:hAnsi="Times New Roman" w:cs="Times New Roman"/>
                <w:sz w:val="24"/>
                <w:szCs w:val="24"/>
              </w:rPr>
              <w:t xml:space="preserve">та інформацію щодо фінансової спроможності </w:t>
            </w:r>
            <w:r w:rsidRPr="0031656A">
              <w:rPr>
                <w:rFonts w:ascii="Times New Roman" w:hAnsi="Times New Roman" w:cs="Times New Roman"/>
                <w:sz w:val="24"/>
                <w:szCs w:val="24"/>
              </w:rPr>
              <w:t xml:space="preserve">юридичної особи </w:t>
            </w:r>
            <w:r w:rsidRPr="00982F8D">
              <w:rPr>
                <w:rFonts w:ascii="Times New Roman" w:hAnsi="Times New Roman" w:cs="Times New Roman"/>
                <w:sz w:val="24"/>
                <w:szCs w:val="24"/>
              </w:rPr>
              <w:t>(позитивна фінансова звітність за останній рік, відсутність процедур банкрутства).</w:t>
            </w:r>
          </w:p>
          <w:p w:rsidR="00B75283" w:rsidRPr="00982F8D" w:rsidRDefault="00B75283" w:rsidP="00C328BB">
            <w:pPr>
              <w:pStyle w:val="NoSpacing"/>
              <w:numPr>
                <w:ilvl w:val="0"/>
                <w:numId w:val="11"/>
              </w:numPr>
              <w:spacing w:line="256" w:lineRule="auto"/>
              <w:ind w:left="317"/>
              <w:jc w:val="both"/>
              <w:rPr>
                <w:rFonts w:ascii="Times New Roman" w:hAnsi="Times New Roman" w:cs="Times New Roman"/>
                <w:sz w:val="24"/>
                <w:szCs w:val="24"/>
              </w:rPr>
            </w:pPr>
            <w:r w:rsidRPr="0031656A">
              <w:rPr>
                <w:rFonts w:ascii="Times New Roman" w:hAnsi="Times New Roman" w:cs="Times New Roman"/>
                <w:sz w:val="24"/>
                <w:szCs w:val="24"/>
              </w:rPr>
              <w:t>Копія або оригінал документу, який підтверджує статус та повноваження особи представляти інтереси претендента (виписка (витяг) з протоколу зборів засновників про призначення та/або наказ про призначення керівника претендента, доручення (довіреність) керівника претендента).</w:t>
            </w:r>
          </w:p>
          <w:p w:rsidR="00B75283" w:rsidRPr="00982F8D" w:rsidRDefault="00B75283" w:rsidP="00C328BB">
            <w:pPr>
              <w:pStyle w:val="NoSpacing"/>
              <w:numPr>
                <w:ilvl w:val="0"/>
                <w:numId w:val="11"/>
              </w:numPr>
              <w:spacing w:line="256" w:lineRule="auto"/>
              <w:ind w:left="317"/>
              <w:jc w:val="both"/>
              <w:rPr>
                <w:rFonts w:ascii="Times New Roman" w:hAnsi="Times New Roman" w:cs="Times New Roman"/>
                <w:sz w:val="24"/>
                <w:szCs w:val="24"/>
              </w:rPr>
            </w:pPr>
            <w:r w:rsidRPr="0095234A">
              <w:rPr>
                <w:rFonts w:ascii="Times New Roman" w:hAnsi="Times New Roman" w:cs="Times New Roman"/>
                <w:sz w:val="24"/>
                <w:szCs w:val="24"/>
              </w:rPr>
              <w:t>Довідка про несудимість керівника за економічні злочини</w:t>
            </w:r>
            <w:r w:rsidRPr="00982F8D">
              <w:rPr>
                <w:rFonts w:ascii="Times New Roman" w:hAnsi="Times New Roman" w:cs="Times New Roman"/>
                <w:sz w:val="24"/>
                <w:szCs w:val="24"/>
              </w:rPr>
              <w:t>.</w:t>
            </w:r>
          </w:p>
        </w:tc>
      </w:tr>
      <w:tr w:rsidR="00B75283">
        <w:tc>
          <w:tcPr>
            <w:tcW w:w="2518" w:type="dxa"/>
          </w:tcPr>
          <w:p w:rsidR="00B75283" w:rsidRDefault="00B75283" w:rsidP="00C6013C">
            <w:pPr>
              <w:tabs>
                <w:tab w:val="left" w:pos="10773"/>
              </w:tabs>
              <w:rPr>
                <w:b/>
                <w:bCs/>
                <w:sz w:val="24"/>
                <w:szCs w:val="24"/>
              </w:rPr>
            </w:pPr>
            <w:r>
              <w:rPr>
                <w:b/>
                <w:bCs/>
                <w:sz w:val="24"/>
                <w:szCs w:val="24"/>
              </w:rPr>
              <w:t>Сплата податків і зборів (обов’язкових платежів)</w:t>
            </w:r>
          </w:p>
        </w:tc>
        <w:tc>
          <w:tcPr>
            <w:tcW w:w="7337" w:type="dxa"/>
          </w:tcPr>
          <w:p w:rsidR="00B75283" w:rsidRDefault="00B75283" w:rsidP="00C6013C">
            <w:pPr>
              <w:pStyle w:val="NoSpacing"/>
              <w:numPr>
                <w:ilvl w:val="0"/>
                <w:numId w:val="11"/>
              </w:numPr>
              <w:ind w:left="317"/>
              <w:jc w:val="both"/>
              <w:rPr>
                <w:rFonts w:ascii="Times New Roman" w:hAnsi="Times New Roman" w:cs="Times New Roman"/>
                <w:sz w:val="24"/>
                <w:szCs w:val="24"/>
              </w:rPr>
            </w:pPr>
            <w:r>
              <w:rPr>
                <w:rFonts w:ascii="Times New Roman" w:hAnsi="Times New Roman" w:cs="Times New Roman"/>
                <w:sz w:val="24"/>
                <w:szCs w:val="24"/>
              </w:rPr>
              <w:t>Для платників ПДВ:</w:t>
            </w:r>
          </w:p>
          <w:p w:rsidR="00B75283" w:rsidRDefault="00B75283" w:rsidP="00C6013C">
            <w:pPr>
              <w:pStyle w:val="NoSpacing"/>
              <w:numPr>
                <w:ilvl w:val="0"/>
                <w:numId w:val="11"/>
              </w:numPr>
              <w:ind w:left="1310"/>
              <w:jc w:val="both"/>
              <w:rPr>
                <w:rFonts w:ascii="Times New Roman" w:hAnsi="Times New Roman" w:cs="Times New Roman"/>
                <w:sz w:val="24"/>
                <w:szCs w:val="24"/>
              </w:rPr>
            </w:pPr>
            <w:r>
              <w:rPr>
                <w:rFonts w:ascii="Times New Roman" w:hAnsi="Times New Roman" w:cs="Times New Roman"/>
                <w:sz w:val="24"/>
                <w:szCs w:val="24"/>
              </w:rPr>
              <w:t xml:space="preserve">копія свідоцтва про реєстрацію платника ПДВ або копія витягу з реєстру платників ПДВ. </w:t>
            </w:r>
          </w:p>
          <w:p w:rsidR="00B75283" w:rsidRDefault="00B75283" w:rsidP="00C6013C">
            <w:pPr>
              <w:pStyle w:val="NoSpacing"/>
              <w:numPr>
                <w:ilvl w:val="0"/>
                <w:numId w:val="11"/>
              </w:numPr>
              <w:ind w:left="317"/>
              <w:jc w:val="both"/>
              <w:rPr>
                <w:rFonts w:ascii="Times New Roman" w:hAnsi="Times New Roman" w:cs="Times New Roman"/>
                <w:sz w:val="24"/>
                <w:szCs w:val="24"/>
              </w:rPr>
            </w:pPr>
            <w:r>
              <w:rPr>
                <w:rFonts w:ascii="Times New Roman" w:hAnsi="Times New Roman" w:cs="Times New Roman"/>
                <w:sz w:val="24"/>
                <w:szCs w:val="24"/>
              </w:rPr>
              <w:t xml:space="preserve">Для платників єдиного податку: </w:t>
            </w:r>
          </w:p>
          <w:p w:rsidR="00B75283" w:rsidRDefault="00B75283" w:rsidP="00C6013C">
            <w:pPr>
              <w:pStyle w:val="NoSpacing"/>
              <w:numPr>
                <w:ilvl w:val="0"/>
                <w:numId w:val="11"/>
              </w:numPr>
              <w:ind w:left="1310"/>
              <w:jc w:val="both"/>
              <w:rPr>
                <w:rFonts w:ascii="Times New Roman" w:hAnsi="Times New Roman" w:cs="Times New Roman"/>
                <w:sz w:val="24"/>
                <w:szCs w:val="24"/>
              </w:rPr>
            </w:pPr>
            <w:r>
              <w:rPr>
                <w:rFonts w:ascii="Times New Roman" w:hAnsi="Times New Roman" w:cs="Times New Roman"/>
                <w:sz w:val="24"/>
                <w:szCs w:val="24"/>
              </w:rPr>
              <w:t>копія свідоцтва про сплату єдиного податку або копія витягу з реєстру платників єдиного податку.</w:t>
            </w:r>
          </w:p>
          <w:p w:rsidR="00B75283" w:rsidRDefault="00B75283" w:rsidP="00C6013C">
            <w:pPr>
              <w:pStyle w:val="NoSpacing"/>
              <w:numPr>
                <w:ilvl w:val="0"/>
                <w:numId w:val="11"/>
              </w:numPr>
              <w:ind w:left="317"/>
              <w:jc w:val="both"/>
              <w:rPr>
                <w:rFonts w:ascii="Times New Roman" w:hAnsi="Times New Roman" w:cs="Times New Roman"/>
                <w:sz w:val="24"/>
                <w:szCs w:val="24"/>
              </w:rPr>
            </w:pPr>
            <w:r>
              <w:rPr>
                <w:rFonts w:ascii="Times New Roman" w:hAnsi="Times New Roman" w:cs="Times New Roman"/>
                <w:sz w:val="24"/>
                <w:szCs w:val="24"/>
              </w:rPr>
              <w:t>Оригінал або нотаріально завірена копія довідки про відсутність заборгованості з податків і зборів (обов’язкових платежів), видана відповідним органом Державної фіскальної служби, що діє станом на дату подання документа.</w:t>
            </w:r>
          </w:p>
          <w:p w:rsidR="00B75283" w:rsidRDefault="00B75283" w:rsidP="00C6013C">
            <w:pPr>
              <w:pStyle w:val="NoSpacing"/>
              <w:numPr>
                <w:ilvl w:val="0"/>
                <w:numId w:val="11"/>
              </w:numPr>
              <w:ind w:left="317"/>
              <w:jc w:val="both"/>
              <w:rPr>
                <w:rFonts w:ascii="Times New Roman" w:hAnsi="Times New Roman" w:cs="Times New Roman"/>
                <w:sz w:val="24"/>
                <w:szCs w:val="24"/>
              </w:rPr>
            </w:pPr>
            <w:r>
              <w:rPr>
                <w:rFonts w:ascii="Times New Roman" w:hAnsi="Times New Roman" w:cs="Times New Roman"/>
                <w:sz w:val="24"/>
                <w:szCs w:val="24"/>
              </w:rPr>
              <w:t>Оригінал або завірена претендентом копія довідки з банку/банків про наявність/відсутність заборгованості по кредитам.</w:t>
            </w:r>
          </w:p>
        </w:tc>
      </w:tr>
    </w:tbl>
    <w:p w:rsidR="00B75283" w:rsidRDefault="00B75283" w:rsidP="007F38CB">
      <w:pPr>
        <w:rPr>
          <w:rFonts w:ascii="Calibri" w:hAnsi="Calibri" w:cs="Calibri"/>
          <w:sz w:val="22"/>
          <w:szCs w:val="22"/>
          <w:lang w:eastAsia="en-US"/>
        </w:rPr>
      </w:pPr>
      <w:r>
        <w:br w:type="page"/>
      </w:r>
    </w:p>
    <w:tbl>
      <w:tblPr>
        <w:tblW w:w="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8"/>
        <w:gridCol w:w="7337"/>
      </w:tblGrid>
      <w:tr w:rsidR="00B75283" w:rsidRPr="00A6545B">
        <w:tc>
          <w:tcPr>
            <w:tcW w:w="2518" w:type="dxa"/>
          </w:tcPr>
          <w:p w:rsidR="00B75283" w:rsidRDefault="00B75283">
            <w:pPr>
              <w:tabs>
                <w:tab w:val="left" w:pos="10773"/>
              </w:tabs>
              <w:rPr>
                <w:b/>
                <w:bCs/>
                <w:sz w:val="24"/>
                <w:szCs w:val="24"/>
              </w:rPr>
            </w:pPr>
            <w:r>
              <w:br w:type="page"/>
            </w:r>
            <w:r>
              <w:rPr>
                <w:b/>
                <w:bCs/>
                <w:sz w:val="24"/>
                <w:szCs w:val="24"/>
              </w:rPr>
              <w:t>Кваліфікаційні критерії до претендентів конкурсу</w:t>
            </w:r>
          </w:p>
        </w:tc>
        <w:tc>
          <w:tcPr>
            <w:tcW w:w="7337" w:type="dxa"/>
          </w:tcPr>
          <w:p w:rsidR="00B75283" w:rsidRDefault="00B75283">
            <w:pPr>
              <w:tabs>
                <w:tab w:val="left" w:pos="10773"/>
              </w:tabs>
              <w:jc w:val="both"/>
              <w:rPr>
                <w:b/>
                <w:bCs/>
                <w:sz w:val="24"/>
                <w:szCs w:val="24"/>
              </w:rPr>
            </w:pPr>
            <w:r>
              <w:rPr>
                <w:b/>
                <w:bCs/>
                <w:sz w:val="24"/>
                <w:szCs w:val="24"/>
              </w:rPr>
              <w:t>Можливість забезпечити працівник</w:t>
            </w:r>
            <w:r>
              <w:rPr>
                <w:b/>
                <w:bCs/>
                <w:sz w:val="24"/>
                <w:szCs w:val="24"/>
                <w:lang w:val="uk-UA"/>
              </w:rPr>
              <w:t>ами</w:t>
            </w:r>
            <w:r>
              <w:rPr>
                <w:b/>
                <w:bCs/>
                <w:sz w:val="24"/>
                <w:szCs w:val="24"/>
              </w:rPr>
              <w:t xml:space="preserve"> відповідної кваліфікації, які мають необхідні знання та досвід. </w:t>
            </w:r>
          </w:p>
          <w:p w:rsidR="00B75283" w:rsidRPr="00982F8D" w:rsidRDefault="00B75283" w:rsidP="0095234A">
            <w:pPr>
              <w:tabs>
                <w:tab w:val="left" w:pos="10773"/>
              </w:tabs>
              <w:jc w:val="both"/>
              <w:rPr>
                <w:b/>
                <w:bCs/>
                <w:sz w:val="24"/>
                <w:szCs w:val="24"/>
                <w:lang w:val="uk-UA"/>
              </w:rPr>
            </w:pPr>
            <w:r w:rsidRPr="0095234A">
              <w:rPr>
                <w:kern w:val="0"/>
                <w:sz w:val="24"/>
                <w:szCs w:val="24"/>
                <w:lang w:val="uk-UA" w:eastAsia="en-US"/>
              </w:rPr>
              <w:t>Оригінал довідки у довільній формі, скріпленої підписом керівника та завіреної печаткою</w:t>
            </w:r>
            <w:r>
              <w:rPr>
                <w:kern w:val="0"/>
                <w:sz w:val="24"/>
                <w:szCs w:val="24"/>
                <w:lang w:val="uk-UA" w:eastAsia="en-US"/>
              </w:rPr>
              <w:t xml:space="preserve"> </w:t>
            </w:r>
            <w:r w:rsidRPr="007B051B">
              <w:rPr>
                <w:sz w:val="24"/>
                <w:szCs w:val="24"/>
                <w:lang w:val="uk-UA"/>
              </w:rPr>
              <w:t>(за наявності)</w:t>
            </w:r>
            <w:r>
              <w:rPr>
                <w:sz w:val="24"/>
                <w:szCs w:val="24"/>
                <w:lang w:val="uk-UA"/>
              </w:rPr>
              <w:t xml:space="preserve"> </w:t>
            </w:r>
            <w:r w:rsidRPr="0095234A">
              <w:rPr>
                <w:kern w:val="0"/>
                <w:sz w:val="24"/>
                <w:szCs w:val="24"/>
                <w:lang w:val="uk-UA" w:eastAsia="en-US"/>
              </w:rPr>
              <w:t>претендента, що містить інформацію про наявність працівників відповідної кваліфікації, які мають необхідні знання та досвід  (довідка в довільній формі із зазначенням посад працівників, які будуть залучені претендентами до процесу створення та функціонування індустріального парку «ЛЮБЛИНЕЦЬ» кваліфікацію та досвід спеціалістів, які братимуть участь у виконанні робіт (наданні послуг).</w:t>
            </w:r>
            <w:r w:rsidRPr="00982F8D">
              <w:rPr>
                <w:sz w:val="24"/>
                <w:szCs w:val="24"/>
                <w:lang w:val="uk-UA"/>
              </w:rPr>
              <w:t xml:space="preserve"> </w:t>
            </w:r>
          </w:p>
        </w:tc>
      </w:tr>
    </w:tbl>
    <w:p w:rsidR="00B75283" w:rsidRPr="00982F8D" w:rsidRDefault="00B75283" w:rsidP="007F38CB">
      <w:pPr>
        <w:tabs>
          <w:tab w:val="left" w:pos="10773"/>
        </w:tabs>
        <w:jc w:val="both"/>
        <w:rPr>
          <w:sz w:val="24"/>
          <w:szCs w:val="24"/>
          <w:lang w:val="uk-UA" w:eastAsia="en-US"/>
        </w:rPr>
      </w:pPr>
    </w:p>
    <w:p w:rsidR="00B75283" w:rsidRPr="00E834A0" w:rsidRDefault="00B75283" w:rsidP="007F38CB">
      <w:pPr>
        <w:tabs>
          <w:tab w:val="left" w:pos="10773"/>
        </w:tabs>
        <w:ind w:firstLine="709"/>
        <w:jc w:val="both"/>
        <w:rPr>
          <w:sz w:val="24"/>
          <w:szCs w:val="24"/>
        </w:rPr>
      </w:pPr>
      <w:r w:rsidRPr="00E834A0">
        <w:rPr>
          <w:sz w:val="24"/>
          <w:szCs w:val="24"/>
        </w:rPr>
        <w:t>Конкурсна комісія самостійно перевіряє інформацію, що міститься у відкритих державних реєстрах (для підтвердження роздруковує її).</w:t>
      </w: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tabs>
          <w:tab w:val="left" w:pos="10773"/>
        </w:tabs>
        <w:spacing w:line="360" w:lineRule="auto"/>
        <w:jc w:val="right"/>
        <w:rPr>
          <w:b/>
          <w:bCs/>
          <w:color w:val="000000"/>
          <w:sz w:val="24"/>
          <w:szCs w:val="24"/>
        </w:rPr>
      </w:pPr>
    </w:p>
    <w:p w:rsidR="00B75283" w:rsidRPr="00C6013C" w:rsidRDefault="00B75283" w:rsidP="00C6013C">
      <w:pPr>
        <w:tabs>
          <w:tab w:val="left" w:pos="10773"/>
        </w:tabs>
        <w:spacing w:line="360" w:lineRule="auto"/>
        <w:rPr>
          <w:b/>
          <w:bCs/>
          <w:color w:val="000000"/>
          <w:sz w:val="24"/>
          <w:szCs w:val="24"/>
          <w:lang w:val="uk-UA"/>
        </w:rPr>
      </w:pPr>
    </w:p>
    <w:p w:rsidR="00B75283" w:rsidRDefault="00B75283" w:rsidP="007F38CB">
      <w:pPr>
        <w:tabs>
          <w:tab w:val="left" w:pos="10773"/>
        </w:tabs>
        <w:spacing w:line="360" w:lineRule="auto"/>
        <w:jc w:val="right"/>
        <w:rPr>
          <w:b/>
          <w:bCs/>
          <w:color w:val="000000"/>
          <w:sz w:val="24"/>
          <w:szCs w:val="24"/>
        </w:rPr>
      </w:pPr>
    </w:p>
    <w:p w:rsidR="00B75283" w:rsidRDefault="00B75283" w:rsidP="007F38CB">
      <w:pPr>
        <w:pStyle w:val="NoSpacing"/>
        <w:jc w:val="right"/>
        <w:rPr>
          <w:rFonts w:ascii="Times New Roman" w:hAnsi="Times New Roman" w:cs="Times New Roman"/>
          <w:b/>
          <w:bCs/>
          <w:sz w:val="24"/>
          <w:szCs w:val="24"/>
        </w:rPr>
      </w:pPr>
      <w:r>
        <w:rPr>
          <w:rFonts w:ascii="Times New Roman" w:hAnsi="Times New Roman" w:cs="Times New Roman"/>
          <w:b/>
          <w:bCs/>
          <w:sz w:val="24"/>
          <w:szCs w:val="24"/>
        </w:rPr>
        <w:t>Додаток 3</w:t>
      </w:r>
    </w:p>
    <w:p w:rsidR="00B75283" w:rsidRDefault="00B75283" w:rsidP="007F38CB">
      <w:pPr>
        <w:tabs>
          <w:tab w:val="left" w:pos="10773"/>
        </w:tabs>
        <w:jc w:val="center"/>
        <w:rPr>
          <w:b/>
          <w:bCs/>
          <w:smallCaps/>
        </w:rPr>
      </w:pPr>
      <w:r>
        <w:rPr>
          <w:b/>
          <w:bCs/>
          <w:smallCaps/>
        </w:rPr>
        <w:t>Бізнес-план</w:t>
      </w:r>
    </w:p>
    <w:p w:rsidR="00B75283" w:rsidRDefault="00B75283" w:rsidP="007F38CB">
      <w:pPr>
        <w:tabs>
          <w:tab w:val="left" w:pos="10773"/>
        </w:tabs>
        <w:jc w:val="center"/>
        <w:rPr>
          <w:b/>
          <w:bCs/>
          <w:smallCaps/>
        </w:rPr>
      </w:pP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Вступ</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Компанія-претендент;</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профіль компанії;</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 xml:space="preserve">організація і персонал; </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фінансові показники діяльності (коротко);</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Концепція та загальна характеристика індустріального парку;</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характеристика населення в регіоні реалізації індустріального парку.</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характеристика транспортної інфраструктури.</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характеристика економічної діяльності регіону.</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Характеристика земельної ділянки для створення індустріального парку.</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 xml:space="preserve">характеристика місця розташування індустріального парку. </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інженерне облаштування індустріального парку;</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 xml:space="preserve">пропозиція розвитку та забудови індустріального парку (текстові та графічні матеріали); </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 xml:space="preserve">види виробничої діяльності індустріального парку; </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розвиток допоміжної інфраструктури;</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 xml:space="preserve">Промоція індустріального парку; </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план залучення інвесторів;</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 xml:space="preserve">Очікуваний графік реалізації проєкту; </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 xml:space="preserve">Характеристика керуючої компанії індустріального парку; </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організаційна структура та кадрове наповнення керуючої компанії;</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оцінка функцій, складу та об’єм можливих послуг керуючої компанії при створенні та функціонування індустріального парку;</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 xml:space="preserve">очікувані схеми взаємозв’язку керуючої компанії та учасників парку; </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очікувані схеми співпраці з містом, як з ініціатором створення Парку;</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інвестиційний та фінансовий план проєкту:</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Прогноз надходження інвестицій на найближчі 5 та 10 років.</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Прогноз фінансових результатів.</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Прогноз руху фінансових ресурсів.</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Розрахунок витрат та точки беззбитковості.</w:t>
      </w:r>
    </w:p>
    <w:p w:rsidR="00B75283" w:rsidRDefault="00B75283"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Орієнтовний обсяг сплати податків.</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Орієнтовна кількість створення нових робочих місць.</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SWOT аналіз, ризики та методи їх зниження.</w:t>
      </w:r>
    </w:p>
    <w:p w:rsidR="00B75283" w:rsidRDefault="00B75283"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соціальна та економічна ефективність.</w:t>
      </w:r>
    </w:p>
    <w:p w:rsidR="00B75283" w:rsidRDefault="00B75283" w:rsidP="007F38CB">
      <w:pPr>
        <w:rPr>
          <w:rFonts w:ascii="Calibri" w:hAnsi="Calibri" w:cs="Calibri"/>
          <w:sz w:val="22"/>
          <w:szCs w:val="22"/>
        </w:rPr>
      </w:pPr>
    </w:p>
    <w:p w:rsidR="00B75283" w:rsidRDefault="00B75283"/>
    <w:p w:rsidR="00B75283" w:rsidRDefault="00B75283"/>
    <w:p w:rsidR="00B75283" w:rsidRDefault="00B75283"/>
    <w:p w:rsidR="00B75283" w:rsidRDefault="00B75283"/>
    <w:p w:rsidR="00B75283" w:rsidRDefault="00B75283"/>
    <w:p w:rsidR="00B75283" w:rsidRDefault="00B75283"/>
    <w:p w:rsidR="00B75283" w:rsidRDefault="00B75283"/>
    <w:p w:rsidR="00B75283" w:rsidRDefault="00B75283"/>
    <w:p w:rsidR="00B75283" w:rsidRDefault="00B75283">
      <w:pPr>
        <w:rPr>
          <w:lang w:val="uk-UA"/>
        </w:rPr>
      </w:pPr>
    </w:p>
    <w:p w:rsidR="00B75283" w:rsidRDefault="00B75283">
      <w:pPr>
        <w:rPr>
          <w:lang w:val="uk-UA"/>
        </w:rPr>
      </w:pPr>
    </w:p>
    <w:p w:rsidR="00B75283" w:rsidRDefault="00B75283">
      <w:pPr>
        <w:rPr>
          <w:lang w:val="uk-UA"/>
        </w:rPr>
      </w:pPr>
    </w:p>
    <w:p w:rsidR="00B75283" w:rsidRDefault="00B75283">
      <w:pPr>
        <w:rPr>
          <w:lang w:val="uk-UA"/>
        </w:rPr>
      </w:pPr>
    </w:p>
    <w:p w:rsidR="00B75283" w:rsidRDefault="00B75283">
      <w:pPr>
        <w:rPr>
          <w:lang w:val="uk-UA"/>
        </w:rPr>
      </w:pPr>
    </w:p>
    <w:p w:rsidR="00B75283" w:rsidRDefault="00B75283">
      <w:pPr>
        <w:rPr>
          <w:lang w:val="uk-UA"/>
        </w:rPr>
      </w:pPr>
    </w:p>
    <w:p w:rsidR="00B75283" w:rsidRDefault="00B75283">
      <w:pPr>
        <w:rPr>
          <w:lang w:val="uk-UA"/>
        </w:rPr>
      </w:pPr>
    </w:p>
    <w:p w:rsidR="00B75283" w:rsidRDefault="00B75283">
      <w:pPr>
        <w:rPr>
          <w:lang w:val="uk-UA"/>
        </w:rPr>
      </w:pPr>
    </w:p>
    <w:p w:rsidR="00B75283" w:rsidRDefault="00B75283">
      <w:pPr>
        <w:rPr>
          <w:lang w:val="uk-UA"/>
        </w:rPr>
      </w:pPr>
    </w:p>
    <w:p w:rsidR="00B75283" w:rsidRDefault="00B75283">
      <w:pPr>
        <w:rPr>
          <w:lang w:val="uk-UA"/>
        </w:rPr>
      </w:pPr>
    </w:p>
    <w:p w:rsidR="00B75283" w:rsidRDefault="00B75283">
      <w:pPr>
        <w:rPr>
          <w:lang w:val="uk-UA"/>
        </w:rPr>
      </w:pPr>
    </w:p>
    <w:p w:rsidR="00B75283" w:rsidRDefault="00B75283">
      <w:pPr>
        <w:rPr>
          <w:lang w:val="uk-UA"/>
        </w:rPr>
      </w:pPr>
    </w:p>
    <w:p w:rsidR="00B75283" w:rsidRPr="00C6013C" w:rsidRDefault="00B75283">
      <w:pPr>
        <w:rPr>
          <w:lang w:val="uk-UA"/>
        </w:rPr>
      </w:pPr>
    </w:p>
    <w:p w:rsidR="00B75283" w:rsidRPr="00E834A0" w:rsidRDefault="00B75283" w:rsidP="00E834A0">
      <w:pPr>
        <w:tabs>
          <w:tab w:val="left" w:pos="7170"/>
        </w:tabs>
        <w:jc w:val="both"/>
        <w:rPr>
          <w:sz w:val="24"/>
          <w:szCs w:val="24"/>
          <w:lang w:val="uk-UA"/>
        </w:rPr>
      </w:pPr>
      <w:r w:rsidRPr="00DC0D5E">
        <w:rPr>
          <w:sz w:val="24"/>
          <w:szCs w:val="24"/>
          <w:lang w:val="uk-UA"/>
        </w:rPr>
        <w:t xml:space="preserve">                                                                                                             </w:t>
      </w:r>
      <w:r>
        <w:rPr>
          <w:sz w:val="24"/>
          <w:szCs w:val="24"/>
        </w:rPr>
        <w:t xml:space="preserve">Додаток </w:t>
      </w:r>
      <w:r>
        <w:rPr>
          <w:sz w:val="24"/>
          <w:szCs w:val="24"/>
          <w:lang w:val="uk-UA"/>
        </w:rPr>
        <w:t>3</w:t>
      </w:r>
    </w:p>
    <w:p w:rsidR="00B75283" w:rsidRDefault="00B75283" w:rsidP="00E834A0">
      <w:pPr>
        <w:tabs>
          <w:tab w:val="left" w:pos="7170"/>
        </w:tabs>
        <w:jc w:val="both"/>
        <w:rPr>
          <w:sz w:val="24"/>
          <w:szCs w:val="24"/>
        </w:rPr>
      </w:pPr>
      <w:r>
        <w:rPr>
          <w:sz w:val="24"/>
          <w:szCs w:val="24"/>
        </w:rPr>
        <w:t xml:space="preserve">                                                                                                             до рішення селищної ради</w:t>
      </w:r>
    </w:p>
    <w:p w:rsidR="00B75283" w:rsidRDefault="00B75283" w:rsidP="00E834A0">
      <w:pPr>
        <w:tabs>
          <w:tab w:val="left" w:pos="7170"/>
        </w:tabs>
        <w:jc w:val="both"/>
        <w:rPr>
          <w:sz w:val="24"/>
          <w:szCs w:val="24"/>
        </w:rPr>
      </w:pPr>
      <w:r>
        <w:rPr>
          <w:sz w:val="24"/>
          <w:szCs w:val="24"/>
        </w:rPr>
        <w:t xml:space="preserve">                                                                                                             </w:t>
      </w:r>
      <w:r>
        <w:rPr>
          <w:sz w:val="24"/>
          <w:szCs w:val="24"/>
          <w:lang w:val="uk-UA"/>
        </w:rPr>
        <w:t xml:space="preserve">від </w:t>
      </w:r>
      <w:r w:rsidRPr="00C6013C">
        <w:rPr>
          <w:sz w:val="24"/>
          <w:szCs w:val="24"/>
        </w:rPr>
        <w:t>24.</w:t>
      </w:r>
      <w:r>
        <w:rPr>
          <w:sz w:val="24"/>
          <w:szCs w:val="24"/>
          <w:lang w:val="uk-UA"/>
        </w:rPr>
        <w:t>09.</w:t>
      </w:r>
      <w:r>
        <w:rPr>
          <w:sz w:val="24"/>
          <w:szCs w:val="24"/>
        </w:rPr>
        <w:t xml:space="preserve">2025  року  №58/                                                                                                           </w:t>
      </w:r>
    </w:p>
    <w:p w:rsidR="00B75283" w:rsidRDefault="00B75283" w:rsidP="00E834A0">
      <w:pPr>
        <w:rPr>
          <w:sz w:val="24"/>
          <w:szCs w:val="24"/>
        </w:rPr>
      </w:pPr>
    </w:p>
    <w:p w:rsidR="00B75283" w:rsidRDefault="00B75283" w:rsidP="00E834A0">
      <w:pPr>
        <w:rPr>
          <w:sz w:val="24"/>
          <w:szCs w:val="24"/>
        </w:rPr>
      </w:pPr>
    </w:p>
    <w:p w:rsidR="00B75283" w:rsidRDefault="00B75283" w:rsidP="00E834A0">
      <w:pPr>
        <w:jc w:val="center"/>
      </w:pPr>
      <w:r w:rsidRPr="00003425">
        <w:t>Склад конкурсної комісії з вибору керуючої компанії індустріального парку «</w:t>
      </w:r>
      <w:r>
        <w:t>ЛЮБЛИНЕЦЬ</w:t>
      </w:r>
      <w:r w:rsidRPr="00003425">
        <w:t xml:space="preserve">» </w:t>
      </w:r>
      <w:r>
        <w:t>Люблинець</w:t>
      </w:r>
      <w:r w:rsidRPr="00003425">
        <w:t>кої селищної територіальної громади</w:t>
      </w:r>
    </w:p>
    <w:p w:rsidR="00B75283" w:rsidRDefault="00B75283" w:rsidP="00E834A0">
      <w:pPr>
        <w:jc w:val="center"/>
      </w:pPr>
    </w:p>
    <w:p w:rsidR="00B75283" w:rsidRDefault="00B75283" w:rsidP="00E834A0">
      <w:pPr>
        <w:jc w:val="center"/>
      </w:pPr>
    </w:p>
    <w:p w:rsidR="00B75283" w:rsidRDefault="00B75283" w:rsidP="00E834A0">
      <w:pPr>
        <w:rPr>
          <w:lang w:val="uk-UA"/>
        </w:rPr>
      </w:pPr>
      <w:r w:rsidRPr="00C6013C">
        <w:rPr>
          <w:lang w:val="uk-UA"/>
        </w:rPr>
        <w:t>1.</w:t>
      </w:r>
      <w:r>
        <w:rPr>
          <w:lang w:val="uk-UA"/>
        </w:rPr>
        <w:t>Голова комісії:- Бруча Надія Петрівна</w:t>
      </w:r>
    </w:p>
    <w:p w:rsidR="00B75283" w:rsidRPr="00C6013C" w:rsidRDefault="00B75283" w:rsidP="00E834A0">
      <w:pPr>
        <w:rPr>
          <w:lang w:val="uk-UA"/>
        </w:rPr>
      </w:pPr>
      <w:r w:rsidRPr="00C6013C">
        <w:rPr>
          <w:lang w:val="uk-UA"/>
        </w:rPr>
        <w:t xml:space="preserve">2. </w:t>
      </w:r>
      <w:r>
        <w:rPr>
          <w:lang w:val="uk-UA"/>
        </w:rPr>
        <w:t xml:space="preserve">Заступник голови комісії - </w:t>
      </w:r>
      <w:r w:rsidRPr="00C6013C">
        <w:rPr>
          <w:lang w:val="uk-UA"/>
        </w:rPr>
        <w:t>Сузімова Наталія Юріївнва</w:t>
      </w:r>
    </w:p>
    <w:p w:rsidR="00B75283" w:rsidRPr="00C6013C" w:rsidRDefault="00B75283" w:rsidP="00C6013C">
      <w:pPr>
        <w:rPr>
          <w:lang w:val="uk-UA"/>
        </w:rPr>
      </w:pPr>
      <w:r w:rsidRPr="00C6013C">
        <w:rPr>
          <w:lang w:val="uk-UA"/>
        </w:rPr>
        <w:t>3.</w:t>
      </w:r>
      <w:r>
        <w:rPr>
          <w:lang w:val="uk-UA"/>
        </w:rPr>
        <w:t xml:space="preserve"> Секретар комісії - </w:t>
      </w:r>
      <w:r w:rsidRPr="00C6013C">
        <w:rPr>
          <w:lang w:val="uk-UA"/>
        </w:rPr>
        <w:t>Кулик Жанна Василівна</w:t>
      </w:r>
    </w:p>
    <w:p w:rsidR="00B75283" w:rsidRDefault="00B75283" w:rsidP="00E834A0">
      <w:pPr>
        <w:rPr>
          <w:lang w:val="uk-UA"/>
        </w:rPr>
      </w:pPr>
      <w:r>
        <w:rPr>
          <w:lang w:val="uk-UA"/>
        </w:rPr>
        <w:t>Члени комісії:</w:t>
      </w:r>
    </w:p>
    <w:p w:rsidR="00B75283" w:rsidRPr="00C6013C" w:rsidRDefault="00B75283" w:rsidP="00C6013C">
      <w:pPr>
        <w:rPr>
          <w:lang w:val="uk-UA"/>
        </w:rPr>
      </w:pPr>
      <w:r w:rsidRPr="00C6013C">
        <w:rPr>
          <w:lang w:val="uk-UA"/>
        </w:rPr>
        <w:t>4. Новосад Ольга Анатоліївна</w:t>
      </w:r>
    </w:p>
    <w:p w:rsidR="00B75283" w:rsidRDefault="00B75283" w:rsidP="00E834A0">
      <w:pPr>
        <w:rPr>
          <w:lang w:val="uk-UA"/>
        </w:rPr>
      </w:pPr>
      <w:r>
        <w:rPr>
          <w:lang w:val="uk-UA"/>
        </w:rPr>
        <w:t>5.</w:t>
      </w:r>
      <w:r w:rsidRPr="00C6013C">
        <w:rPr>
          <w:lang w:val="uk-UA"/>
        </w:rPr>
        <w:t xml:space="preserve"> Гандзюк Ольга Володимирівна</w:t>
      </w:r>
    </w:p>
    <w:p w:rsidR="00B75283" w:rsidRDefault="00B75283" w:rsidP="00E834A0">
      <w:pPr>
        <w:rPr>
          <w:lang w:val="uk-UA"/>
        </w:rPr>
      </w:pPr>
      <w:r>
        <w:rPr>
          <w:lang w:val="uk-UA"/>
        </w:rPr>
        <w:t>6. Шепшелей Галина Іванівна</w:t>
      </w:r>
    </w:p>
    <w:p w:rsidR="00B75283" w:rsidRDefault="00B75283" w:rsidP="00E834A0">
      <w:pPr>
        <w:rPr>
          <w:lang w:val="uk-UA"/>
        </w:rPr>
      </w:pPr>
      <w:r>
        <w:rPr>
          <w:lang w:val="uk-UA"/>
        </w:rPr>
        <w:t>7. Ліщук Любов Віталіївна</w:t>
      </w:r>
    </w:p>
    <w:p w:rsidR="00B75283" w:rsidRDefault="00B75283" w:rsidP="00E834A0">
      <w:pPr>
        <w:rPr>
          <w:lang w:val="uk-UA"/>
        </w:rPr>
      </w:pPr>
      <w:r>
        <w:rPr>
          <w:lang w:val="uk-UA"/>
        </w:rPr>
        <w:t>8. Пасаман Валентина Іванівна</w:t>
      </w:r>
    </w:p>
    <w:p w:rsidR="00B75283" w:rsidRDefault="00B75283" w:rsidP="00E834A0">
      <w:pPr>
        <w:rPr>
          <w:lang w:val="uk-UA"/>
        </w:rPr>
      </w:pPr>
      <w:r>
        <w:rPr>
          <w:lang w:val="uk-UA"/>
        </w:rPr>
        <w:t>9. Федорук Андрій Борисович</w:t>
      </w:r>
    </w:p>
    <w:p w:rsidR="00B75283" w:rsidRDefault="00B75283" w:rsidP="00E834A0">
      <w:pPr>
        <w:rPr>
          <w:lang w:val="uk-UA"/>
        </w:rPr>
      </w:pPr>
      <w:r>
        <w:rPr>
          <w:lang w:val="uk-UA"/>
        </w:rPr>
        <w:t>10. Хвиць Руслана Петрівна</w:t>
      </w: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Default="00B75283" w:rsidP="00E834A0">
      <w:pPr>
        <w:rPr>
          <w:lang w:val="uk-UA"/>
        </w:rPr>
      </w:pPr>
    </w:p>
    <w:p w:rsidR="00B75283" w:rsidRPr="00AB6B2B" w:rsidRDefault="00B75283" w:rsidP="00AB6B2B">
      <w:pPr>
        <w:tabs>
          <w:tab w:val="left" w:pos="7170"/>
        </w:tabs>
        <w:jc w:val="both"/>
        <w:rPr>
          <w:sz w:val="24"/>
          <w:szCs w:val="24"/>
          <w:lang w:val="uk-UA"/>
        </w:rPr>
      </w:pPr>
      <w:r w:rsidRPr="00DC0D5E">
        <w:rPr>
          <w:sz w:val="24"/>
          <w:szCs w:val="24"/>
          <w:lang w:val="uk-UA"/>
        </w:rPr>
        <w:t xml:space="preserve">                                                                                                             </w:t>
      </w:r>
      <w:r>
        <w:rPr>
          <w:sz w:val="24"/>
          <w:szCs w:val="24"/>
        </w:rPr>
        <w:t>Додаток</w:t>
      </w:r>
      <w:r>
        <w:rPr>
          <w:sz w:val="24"/>
          <w:szCs w:val="24"/>
          <w:lang w:val="uk-UA"/>
        </w:rPr>
        <w:t xml:space="preserve"> 4</w:t>
      </w:r>
    </w:p>
    <w:p w:rsidR="00B75283" w:rsidRDefault="00B75283" w:rsidP="00AB6B2B">
      <w:pPr>
        <w:tabs>
          <w:tab w:val="left" w:pos="7170"/>
        </w:tabs>
        <w:jc w:val="both"/>
        <w:rPr>
          <w:sz w:val="24"/>
          <w:szCs w:val="24"/>
        </w:rPr>
      </w:pPr>
      <w:r>
        <w:rPr>
          <w:sz w:val="24"/>
          <w:szCs w:val="24"/>
        </w:rPr>
        <w:t xml:space="preserve">                                                                                                             до рішення селищної ради</w:t>
      </w:r>
    </w:p>
    <w:p w:rsidR="00B75283" w:rsidRDefault="00B75283" w:rsidP="00AB6B2B">
      <w:pPr>
        <w:tabs>
          <w:tab w:val="left" w:pos="7170"/>
        </w:tabs>
        <w:jc w:val="both"/>
        <w:rPr>
          <w:sz w:val="24"/>
          <w:szCs w:val="24"/>
        </w:rPr>
      </w:pPr>
      <w:r>
        <w:rPr>
          <w:sz w:val="24"/>
          <w:szCs w:val="24"/>
        </w:rPr>
        <w:t xml:space="preserve">                                                                                                             </w:t>
      </w:r>
      <w:r>
        <w:rPr>
          <w:sz w:val="24"/>
          <w:szCs w:val="24"/>
          <w:lang w:val="uk-UA"/>
        </w:rPr>
        <w:t>від 24.09.</w:t>
      </w:r>
      <w:r>
        <w:rPr>
          <w:sz w:val="24"/>
          <w:szCs w:val="24"/>
        </w:rPr>
        <w:t xml:space="preserve">2025  року   </w:t>
      </w:r>
      <w:r>
        <w:rPr>
          <w:sz w:val="24"/>
          <w:szCs w:val="24"/>
          <w:lang w:val="uk-UA"/>
        </w:rPr>
        <w:t>№58/</w:t>
      </w:r>
      <w:r>
        <w:rPr>
          <w:sz w:val="24"/>
          <w:szCs w:val="24"/>
        </w:rPr>
        <w:t xml:space="preserve">                                                                                                             </w:t>
      </w:r>
    </w:p>
    <w:p w:rsidR="00B75283" w:rsidRDefault="00B75283" w:rsidP="00AB6B2B">
      <w:pPr>
        <w:rPr>
          <w:sz w:val="24"/>
          <w:szCs w:val="24"/>
        </w:rPr>
      </w:pPr>
    </w:p>
    <w:p w:rsidR="00B75283" w:rsidRPr="00466D33" w:rsidRDefault="00B75283" w:rsidP="00466D33">
      <w:pPr>
        <w:jc w:val="center"/>
        <w:rPr>
          <w:lang w:val="uk-UA"/>
        </w:rPr>
      </w:pPr>
      <w:r w:rsidRPr="00466D33">
        <w:rPr>
          <w:lang w:val="uk-UA"/>
        </w:rPr>
        <w:t>ПОРЯДОК</w:t>
      </w:r>
    </w:p>
    <w:p w:rsidR="00B75283" w:rsidRPr="00466D33" w:rsidRDefault="00B75283" w:rsidP="00466D33">
      <w:pPr>
        <w:jc w:val="center"/>
        <w:rPr>
          <w:lang w:val="uk-UA"/>
        </w:rPr>
      </w:pPr>
      <w:r w:rsidRPr="00466D33">
        <w:rPr>
          <w:lang w:val="uk-UA"/>
        </w:rPr>
        <w:t>роботи Конкурсної комісії</w:t>
      </w:r>
      <w:r>
        <w:rPr>
          <w:lang w:val="uk-UA"/>
        </w:rPr>
        <w:t xml:space="preserve"> </w:t>
      </w:r>
      <w:r w:rsidRPr="00466D33">
        <w:rPr>
          <w:lang w:val="uk-UA"/>
        </w:rPr>
        <w:t>на проведення відкритого конкурсу з вибору</w:t>
      </w:r>
    </w:p>
    <w:p w:rsidR="00B75283" w:rsidRPr="00466D33" w:rsidRDefault="00B75283" w:rsidP="00466D33">
      <w:pPr>
        <w:jc w:val="center"/>
        <w:rPr>
          <w:lang w:val="uk-UA"/>
        </w:rPr>
      </w:pPr>
      <w:r w:rsidRPr="00466D33">
        <w:rPr>
          <w:lang w:val="uk-UA"/>
        </w:rPr>
        <w:t>керуючої компаніїіндустріального парку «</w:t>
      </w:r>
      <w:r>
        <w:rPr>
          <w:lang w:val="uk-UA"/>
        </w:rPr>
        <w:t>ЛЮБЛИНЕЦЬ</w:t>
      </w:r>
      <w:r w:rsidRPr="00466D33">
        <w:rPr>
          <w:lang w:val="uk-UA"/>
        </w:rPr>
        <w:t>»</w:t>
      </w:r>
    </w:p>
    <w:p w:rsidR="00B75283" w:rsidRPr="00466D33" w:rsidRDefault="00B75283" w:rsidP="00466D33">
      <w:pPr>
        <w:jc w:val="center"/>
        <w:rPr>
          <w:lang w:val="uk-UA"/>
        </w:rPr>
      </w:pPr>
      <w:r>
        <w:rPr>
          <w:lang w:val="uk-UA"/>
        </w:rPr>
        <w:t>Люблинецької селищної</w:t>
      </w:r>
      <w:r w:rsidRPr="00466D33">
        <w:rPr>
          <w:lang w:val="uk-UA"/>
        </w:rPr>
        <w:t xml:space="preserve"> територіальної громади</w:t>
      </w:r>
    </w:p>
    <w:p w:rsidR="00B75283" w:rsidRPr="00466D33" w:rsidRDefault="00B75283" w:rsidP="00466D33">
      <w:pPr>
        <w:rPr>
          <w:lang w:val="uk-UA"/>
        </w:rPr>
      </w:pPr>
    </w:p>
    <w:p w:rsidR="00B75283" w:rsidRPr="00466D33" w:rsidRDefault="00B75283" w:rsidP="00466D33">
      <w:pPr>
        <w:jc w:val="both"/>
        <w:rPr>
          <w:lang w:val="uk-UA"/>
        </w:rPr>
      </w:pPr>
      <w:r w:rsidRPr="00466D33">
        <w:rPr>
          <w:lang w:val="uk-UA"/>
        </w:rPr>
        <w:t>1. Цей порядок розроблено відповідно до статті 19 Закону України «Про індустріальні парки» з метою врегулювання організації та проведення  відкритого конкурсу з вибору керуючої компанії індустріального парку, забезпечення прозорості, об’єктивності та дотримання вимог чинного законодавства.</w:t>
      </w:r>
    </w:p>
    <w:p w:rsidR="00B75283" w:rsidRPr="00466D33" w:rsidRDefault="00B75283" w:rsidP="00466D33">
      <w:pPr>
        <w:jc w:val="both"/>
        <w:rPr>
          <w:lang w:val="uk-UA"/>
        </w:rPr>
      </w:pPr>
    </w:p>
    <w:p w:rsidR="00B75283" w:rsidRDefault="00B75283" w:rsidP="00466D33">
      <w:pPr>
        <w:jc w:val="center"/>
        <w:rPr>
          <w:lang w:val="uk-UA"/>
        </w:rPr>
      </w:pPr>
      <w:r w:rsidRPr="00466D33">
        <w:rPr>
          <w:lang w:val="uk-UA"/>
        </w:rPr>
        <w:t xml:space="preserve">2. Основним завданням Конкурсної комісії на проведення відкритого конкурсу з </w:t>
      </w:r>
    </w:p>
    <w:p w:rsidR="00B75283" w:rsidRPr="00466D33" w:rsidRDefault="00B75283" w:rsidP="00466D33">
      <w:pPr>
        <w:jc w:val="both"/>
        <w:rPr>
          <w:lang w:val="uk-UA"/>
        </w:rPr>
      </w:pPr>
      <w:r w:rsidRPr="00466D33">
        <w:rPr>
          <w:lang w:val="uk-UA"/>
        </w:rPr>
        <w:t>вибору керуючої компанії індустріального парку «</w:t>
      </w:r>
      <w:r>
        <w:rPr>
          <w:lang w:val="uk-UA"/>
        </w:rPr>
        <w:t>ЛЮБЛИНЕЦЬ</w:t>
      </w:r>
      <w:r w:rsidRPr="00466D33">
        <w:rPr>
          <w:lang w:val="uk-UA"/>
        </w:rPr>
        <w:t>»</w:t>
      </w:r>
    </w:p>
    <w:p w:rsidR="00B75283" w:rsidRPr="00466D33" w:rsidRDefault="00B75283" w:rsidP="00466D33">
      <w:pPr>
        <w:jc w:val="both"/>
        <w:rPr>
          <w:lang w:val="uk-UA"/>
        </w:rPr>
      </w:pPr>
      <w:r>
        <w:rPr>
          <w:lang w:val="uk-UA"/>
        </w:rPr>
        <w:t>Люблинецької селищної</w:t>
      </w:r>
      <w:r w:rsidRPr="00466D33">
        <w:rPr>
          <w:lang w:val="uk-UA"/>
        </w:rPr>
        <w:t xml:space="preserve"> територіальної громади (далі - Конкурсна комісія) є організація процесів отримання, розкриття, розгляду та оцінки конкурсних пропозицій претендентів, визначення результатів оцінки та подання висновків для прийняття рішення </w:t>
      </w:r>
      <w:r>
        <w:rPr>
          <w:lang w:val="uk-UA"/>
        </w:rPr>
        <w:t>виконавчим комітет Люблинецької селищної</w:t>
      </w:r>
      <w:r w:rsidRPr="00466D33">
        <w:rPr>
          <w:lang w:val="uk-UA"/>
        </w:rPr>
        <w:t xml:space="preserve"> рад</w:t>
      </w:r>
      <w:r>
        <w:rPr>
          <w:lang w:val="uk-UA"/>
        </w:rPr>
        <w:t>и</w:t>
      </w:r>
      <w:r w:rsidRPr="00466D33">
        <w:rPr>
          <w:lang w:val="uk-UA"/>
        </w:rPr>
        <w:t xml:space="preserve"> про визначення переможця відкритого конкурсу.</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 xml:space="preserve">3. У своїй роботі Конкурсна комісія керується Конституцією України, Законом України «Про індустріальні парки», рішеннями </w:t>
      </w:r>
      <w:r>
        <w:rPr>
          <w:lang w:val="uk-UA"/>
        </w:rPr>
        <w:t>Люблинецької селищної</w:t>
      </w:r>
      <w:r w:rsidRPr="00466D33">
        <w:rPr>
          <w:lang w:val="uk-UA"/>
        </w:rPr>
        <w:t xml:space="preserve"> ради, іншими нормативно-правовими актами України, Умовами відкритого конкурсу з вибору керуючої компанії індустріального парку «</w:t>
      </w:r>
      <w:r>
        <w:rPr>
          <w:lang w:val="uk-UA"/>
        </w:rPr>
        <w:t>ЛЮБЛИНЕЦЬ</w:t>
      </w:r>
      <w:r w:rsidRPr="00466D33">
        <w:rPr>
          <w:lang w:val="uk-UA"/>
        </w:rPr>
        <w:t>»</w:t>
      </w:r>
      <w:r>
        <w:rPr>
          <w:lang w:val="uk-UA"/>
        </w:rPr>
        <w:t xml:space="preserve"> </w:t>
      </w:r>
      <w:r w:rsidRPr="00E005DA">
        <w:rPr>
          <w:lang w:val="uk-UA"/>
        </w:rPr>
        <w:t>Люблинецької селищної територіальної громади, конкурсною документацією з вибору керуючої компанії та цим Порядком.</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 xml:space="preserve">4. Конкурсна комісія відповідно до покладених на неї завдань: </w:t>
      </w:r>
    </w:p>
    <w:p w:rsidR="00B75283" w:rsidRPr="00DA7B7A" w:rsidRDefault="00B75283" w:rsidP="00466D33">
      <w:pPr>
        <w:jc w:val="both"/>
        <w:rPr>
          <w:lang w:val="uk-UA"/>
        </w:rPr>
      </w:pPr>
      <w:r w:rsidRPr="00466D33">
        <w:rPr>
          <w:lang w:val="uk-UA"/>
        </w:rPr>
        <w:t>- розглядає конкурсні пропозиції, подані претендентами на вибір керуючої компанії індустріального парку, визначає їх відповідність Умовам відкритого конкурсу та Концепції розвитку індустріального парку «</w:t>
      </w:r>
      <w:r>
        <w:rPr>
          <w:lang w:val="uk-UA"/>
        </w:rPr>
        <w:t>ЛЮБЛИНЕЦЬ</w:t>
      </w:r>
      <w:r w:rsidRPr="00466D33">
        <w:rPr>
          <w:lang w:val="uk-UA"/>
        </w:rPr>
        <w:t>»</w:t>
      </w:r>
      <w:r w:rsidRPr="00DA7B7A">
        <w:rPr>
          <w:lang w:val="uk-UA"/>
        </w:rPr>
        <w:t>.</w:t>
      </w:r>
    </w:p>
    <w:p w:rsidR="00B75283" w:rsidRPr="00466D33" w:rsidRDefault="00B75283" w:rsidP="00466D33">
      <w:pPr>
        <w:ind w:firstLine="709"/>
        <w:jc w:val="both"/>
        <w:rPr>
          <w:lang w:val="uk-UA"/>
        </w:rPr>
      </w:pPr>
      <w:r>
        <w:rPr>
          <w:lang w:val="uk-UA"/>
        </w:rPr>
        <w:t>Люблинецької селищної</w:t>
      </w:r>
      <w:r w:rsidRPr="00466D33">
        <w:rPr>
          <w:lang w:val="uk-UA"/>
        </w:rPr>
        <w:t xml:space="preserve"> територіальної громади затвердженої рішенням Люблинецької селищної ради від 23 грудня 2024 року № 47/4 «Про затвердження концепції індустріального парку «ЛЮБЛИНЕЦЬ» Люблинецької селищної територіальної громади,</w:t>
      </w:r>
      <w:r w:rsidRPr="00466D33">
        <w:rPr>
          <w:lang w:val="uk-UA" w:eastAsia="uk-UA"/>
        </w:rPr>
        <w:t xml:space="preserve"> рішеннями від 17.03.2025 №51/5 «Про внесення змін до рішення селищної ради від 23.12.2024 року №47/4</w:t>
      </w:r>
      <w:r w:rsidRPr="00466D33">
        <w:rPr>
          <w:lang w:val="uk-UA"/>
        </w:rPr>
        <w:t xml:space="preserve">4 </w:t>
      </w:r>
      <w:r w:rsidRPr="00466D33">
        <w:rPr>
          <w:lang w:val="uk-UA" w:eastAsia="uk-UA"/>
        </w:rPr>
        <w:t>«Про затвердження концепції індустріального парку «ЛЮБЛИНЕЦЬ» Люблинецької селищної територіальної громади» та  від 02.06.2025 №55/5 «Про внесення змін до рішення селищної ради від 23.12.2024 року №47/4</w:t>
      </w:r>
      <w:r w:rsidRPr="00466D33">
        <w:rPr>
          <w:lang w:val="uk-UA"/>
        </w:rPr>
        <w:t xml:space="preserve">4 </w:t>
      </w:r>
      <w:r w:rsidRPr="00466D33">
        <w:rPr>
          <w:lang w:val="uk-UA" w:eastAsia="uk-UA"/>
        </w:rPr>
        <w:t>«Про затвердження концепції індустріального парку «ЛЮБЛИНЕЦЬ» Люблинецької селищної територіальної громади»</w:t>
      </w:r>
      <w:r w:rsidRPr="00466D33">
        <w:rPr>
          <w:lang w:val="uk-UA"/>
        </w:rPr>
        <w:t>, та проводить їх оцінку;</w:t>
      </w:r>
    </w:p>
    <w:p w:rsidR="00B75283" w:rsidRPr="00466D33" w:rsidRDefault="00B75283" w:rsidP="00466D33">
      <w:pPr>
        <w:jc w:val="both"/>
        <w:rPr>
          <w:lang w:val="uk-UA"/>
        </w:rPr>
      </w:pPr>
      <w:r w:rsidRPr="00466D33">
        <w:rPr>
          <w:lang w:val="uk-UA"/>
        </w:rPr>
        <w:t>- готує висновки щодо визначення кращих умов створення та функціонування індустріального парку.</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5. Конкурсна комісія відповідно до покладених на неї завдань має наступні повноваження:</w:t>
      </w:r>
    </w:p>
    <w:p w:rsidR="00B75283" w:rsidRPr="00466D33" w:rsidRDefault="00B75283" w:rsidP="00466D33">
      <w:pPr>
        <w:jc w:val="both"/>
        <w:rPr>
          <w:lang w:val="uk-UA"/>
        </w:rPr>
      </w:pPr>
      <w:r w:rsidRPr="00466D33">
        <w:rPr>
          <w:lang w:val="uk-UA"/>
        </w:rPr>
        <w:t></w:t>
      </w:r>
      <w:r w:rsidRPr="00466D33">
        <w:rPr>
          <w:lang w:val="uk-UA"/>
        </w:rPr>
        <w:tab/>
        <w:t>забезпечує публікацію оголошення про відкритий конкурс;</w:t>
      </w:r>
    </w:p>
    <w:p w:rsidR="00B75283" w:rsidRPr="00466D33" w:rsidRDefault="00B75283" w:rsidP="00466D33">
      <w:pPr>
        <w:jc w:val="both"/>
        <w:rPr>
          <w:lang w:val="uk-UA"/>
        </w:rPr>
      </w:pPr>
      <w:r w:rsidRPr="00466D33">
        <w:rPr>
          <w:lang w:val="uk-UA"/>
        </w:rPr>
        <w:t></w:t>
      </w:r>
      <w:r w:rsidRPr="00466D33">
        <w:rPr>
          <w:lang w:val="uk-UA"/>
        </w:rPr>
        <w:tab/>
        <w:t>організовує прийом, реєстрацію та зберігання конкурсних пропозицій;</w:t>
      </w:r>
    </w:p>
    <w:p w:rsidR="00B75283" w:rsidRPr="00466D33" w:rsidRDefault="00B75283" w:rsidP="00466D33">
      <w:pPr>
        <w:jc w:val="both"/>
        <w:rPr>
          <w:lang w:val="uk-UA"/>
        </w:rPr>
      </w:pPr>
      <w:r w:rsidRPr="00466D33">
        <w:rPr>
          <w:lang w:val="uk-UA"/>
        </w:rPr>
        <w:t></w:t>
      </w:r>
      <w:r w:rsidRPr="00466D33">
        <w:rPr>
          <w:lang w:val="uk-UA"/>
        </w:rPr>
        <w:tab/>
        <w:t>проводить розкриття та розгляд поданих конкурсних пропозицій;</w:t>
      </w:r>
    </w:p>
    <w:p w:rsidR="00B75283" w:rsidRPr="00466D33" w:rsidRDefault="00B75283" w:rsidP="00466D33">
      <w:pPr>
        <w:jc w:val="both"/>
        <w:rPr>
          <w:lang w:val="uk-UA"/>
        </w:rPr>
      </w:pPr>
      <w:r w:rsidRPr="00466D33">
        <w:rPr>
          <w:lang w:val="uk-UA"/>
        </w:rPr>
        <w:t></w:t>
      </w:r>
      <w:r w:rsidRPr="00466D33">
        <w:rPr>
          <w:lang w:val="uk-UA"/>
        </w:rPr>
        <w:tab/>
        <w:t>здійснює оцінювання конкурсних пропозицій згідно з критеріями, визначеними конкурсною документацією;</w:t>
      </w:r>
    </w:p>
    <w:p w:rsidR="00B75283" w:rsidRPr="00466D33" w:rsidRDefault="00B75283" w:rsidP="00466D33">
      <w:pPr>
        <w:jc w:val="both"/>
        <w:rPr>
          <w:lang w:val="uk-UA"/>
        </w:rPr>
      </w:pPr>
      <w:r w:rsidRPr="00466D33">
        <w:rPr>
          <w:lang w:val="uk-UA"/>
        </w:rPr>
        <w:t></w:t>
      </w:r>
      <w:r w:rsidRPr="00466D33">
        <w:rPr>
          <w:lang w:val="uk-UA"/>
        </w:rPr>
        <w:tab/>
        <w:t xml:space="preserve">формує висновок щодо визначення переможця за результатами проведення відкритого конкурсу та подає його на розгляд і затвердження </w:t>
      </w:r>
      <w:r>
        <w:rPr>
          <w:lang w:val="uk-UA"/>
        </w:rPr>
        <w:t>виконавчого комітету Люблинецької селищної</w:t>
      </w:r>
      <w:r w:rsidRPr="00466D33">
        <w:rPr>
          <w:lang w:val="uk-UA"/>
        </w:rPr>
        <w:t xml:space="preserve"> рад</w:t>
      </w:r>
      <w:r>
        <w:rPr>
          <w:lang w:val="uk-UA"/>
        </w:rPr>
        <w:t>и</w:t>
      </w:r>
      <w:r w:rsidRPr="00466D33">
        <w:rPr>
          <w:lang w:val="uk-UA"/>
        </w:rPr>
        <w:t>.</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 xml:space="preserve">6. До складу Конкурсної комісії входять: голова комісії, заступник голови комісії, секретар комісії та її члени. Членами Конкурсної комісії можуть бути працівники виконавчих органів та апарату </w:t>
      </w:r>
      <w:r>
        <w:rPr>
          <w:lang w:val="uk-UA"/>
        </w:rPr>
        <w:t>селищної</w:t>
      </w:r>
      <w:r w:rsidRPr="00466D33">
        <w:rPr>
          <w:lang w:val="uk-UA"/>
        </w:rPr>
        <w:t xml:space="preserve"> ради, депутати </w:t>
      </w:r>
      <w:r>
        <w:rPr>
          <w:lang w:val="uk-UA"/>
        </w:rPr>
        <w:t>селищної</w:t>
      </w:r>
      <w:r w:rsidRPr="00466D33">
        <w:rPr>
          <w:lang w:val="uk-UA"/>
        </w:rPr>
        <w:t xml:space="preserve"> ради, члени виконавчого комітету, органів державної виконавчої влади, дослідних, наукових, експертних організацій, залучених за їх згодою.</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7. Конкурсну комісію очолює голова Конкурсної комісії, який керує діяльністю Конкурсної комісії, скликає засідання Конкурсної комісії та головує на них, ставить питання на голосування, здійснює підрахунок голосів, підписує протоколи засідань Конкурсної комісії. За відсутності голови комісії його функції здійснює заступник голови комісії.</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8. Секретар Конкурсної комісії забезпечує інформування всіх членів Конкурсної комісії про проведення засідань, веде протоколи засідань Конкурсної комісії, готує матеріали, необхідні для забезпечення її діяльності, зберігає конкурсні пропозиції учасників та не приймає участі в голосуванні. У разі відсутності секретаря Конкурсної комісії його функції здійснює один із членів Конкурсної комісії, обраний на засіданні такої комісії за пропозицією голови Конкурсної комісії.</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9. Члени Конкурсної комісії  мають право:</w:t>
      </w:r>
    </w:p>
    <w:p w:rsidR="00B75283" w:rsidRPr="00466D33" w:rsidRDefault="00B75283" w:rsidP="00466D33">
      <w:pPr>
        <w:jc w:val="both"/>
        <w:rPr>
          <w:lang w:val="uk-UA"/>
        </w:rPr>
      </w:pPr>
      <w:r w:rsidRPr="00466D33">
        <w:rPr>
          <w:lang w:val="uk-UA"/>
        </w:rPr>
        <w:t></w:t>
      </w:r>
      <w:r w:rsidRPr="00466D33">
        <w:rPr>
          <w:lang w:val="uk-UA"/>
        </w:rPr>
        <w:tab/>
        <w:t>ознайомлюватися з усіма матеріалами, що стосуються повторного відкритого конкурсу;</w:t>
      </w:r>
    </w:p>
    <w:p w:rsidR="00B75283" w:rsidRPr="00466D33" w:rsidRDefault="00B75283" w:rsidP="00466D33">
      <w:pPr>
        <w:jc w:val="both"/>
        <w:rPr>
          <w:lang w:val="uk-UA"/>
        </w:rPr>
      </w:pPr>
      <w:r w:rsidRPr="00466D33">
        <w:rPr>
          <w:lang w:val="uk-UA"/>
        </w:rPr>
        <w:t></w:t>
      </w:r>
      <w:r w:rsidRPr="00466D33">
        <w:rPr>
          <w:lang w:val="uk-UA"/>
        </w:rPr>
        <w:tab/>
        <w:t>брати участь в обговореннях та оцінюванні конкурсних пропозицій;</w:t>
      </w:r>
    </w:p>
    <w:p w:rsidR="00B75283" w:rsidRPr="00466D33" w:rsidRDefault="00B75283" w:rsidP="00466D33">
      <w:pPr>
        <w:jc w:val="both"/>
        <w:rPr>
          <w:lang w:val="uk-UA"/>
        </w:rPr>
      </w:pPr>
      <w:r w:rsidRPr="00466D33">
        <w:rPr>
          <w:lang w:val="uk-UA"/>
        </w:rPr>
        <w:t></w:t>
      </w:r>
      <w:r w:rsidRPr="00466D33">
        <w:rPr>
          <w:lang w:val="uk-UA"/>
        </w:rPr>
        <w:tab/>
        <w:t>вносити пропозиції Комісії щодо надання учасниками роз’яснень в межах, передбачених конкурсною документацією.</w:t>
      </w:r>
    </w:p>
    <w:p w:rsidR="00B75283" w:rsidRPr="00466D33" w:rsidRDefault="00B75283" w:rsidP="00466D33">
      <w:pPr>
        <w:jc w:val="both"/>
        <w:rPr>
          <w:lang w:val="uk-UA"/>
        </w:rPr>
      </w:pPr>
      <w:r w:rsidRPr="00466D33">
        <w:rPr>
          <w:lang w:val="uk-UA"/>
        </w:rPr>
        <w:t></w:t>
      </w:r>
      <w:r w:rsidRPr="00466D33">
        <w:rPr>
          <w:lang w:val="uk-UA"/>
        </w:rPr>
        <w:tab/>
      </w:r>
    </w:p>
    <w:p w:rsidR="00B75283" w:rsidRPr="00466D33" w:rsidRDefault="00B75283" w:rsidP="00466D33">
      <w:pPr>
        <w:jc w:val="both"/>
        <w:rPr>
          <w:lang w:val="uk-UA"/>
        </w:rPr>
      </w:pPr>
      <w:r w:rsidRPr="00466D33">
        <w:rPr>
          <w:lang w:val="uk-UA"/>
        </w:rPr>
        <w:t>10. Члени Конкурсної комісії та секретар комісії зобов’язані:</w:t>
      </w:r>
    </w:p>
    <w:p w:rsidR="00B75283" w:rsidRPr="00466D33" w:rsidRDefault="00B75283" w:rsidP="00466D33">
      <w:pPr>
        <w:jc w:val="both"/>
        <w:rPr>
          <w:lang w:val="uk-UA"/>
        </w:rPr>
      </w:pPr>
      <w:r w:rsidRPr="00466D33">
        <w:rPr>
          <w:lang w:val="uk-UA"/>
        </w:rPr>
        <w:t></w:t>
      </w:r>
      <w:r w:rsidRPr="00466D33">
        <w:rPr>
          <w:lang w:val="uk-UA"/>
        </w:rPr>
        <w:tab/>
        <w:t>дотримуватись принципів об’єктивності, неупередженості та конфіденційності;</w:t>
      </w:r>
    </w:p>
    <w:p w:rsidR="00B75283" w:rsidRPr="00466D33" w:rsidRDefault="00B75283" w:rsidP="00466D33">
      <w:pPr>
        <w:jc w:val="both"/>
        <w:rPr>
          <w:lang w:val="uk-UA"/>
        </w:rPr>
      </w:pPr>
      <w:r w:rsidRPr="00466D33">
        <w:rPr>
          <w:lang w:val="uk-UA"/>
        </w:rPr>
        <w:t></w:t>
      </w:r>
      <w:r w:rsidRPr="00466D33">
        <w:rPr>
          <w:lang w:val="uk-UA"/>
        </w:rPr>
        <w:tab/>
        <w:t>не допускати розголошення інформації до оголошення результатів відкритого конкурсу;</w:t>
      </w:r>
    </w:p>
    <w:p w:rsidR="00B75283" w:rsidRPr="00466D33" w:rsidRDefault="00B75283" w:rsidP="00466D33">
      <w:pPr>
        <w:jc w:val="both"/>
        <w:rPr>
          <w:lang w:val="uk-UA"/>
        </w:rPr>
      </w:pPr>
      <w:r w:rsidRPr="00466D33">
        <w:rPr>
          <w:lang w:val="uk-UA"/>
        </w:rPr>
        <w:t></w:t>
      </w:r>
      <w:r w:rsidRPr="00466D33">
        <w:rPr>
          <w:lang w:val="uk-UA"/>
        </w:rPr>
        <w:tab/>
        <w:t>повідомляти про потенційний конфлікт інтересів, у разі його наявності.</w:t>
      </w:r>
    </w:p>
    <w:p w:rsidR="00B75283" w:rsidRPr="00466D33" w:rsidRDefault="00B75283" w:rsidP="00466D33">
      <w:pPr>
        <w:jc w:val="both"/>
        <w:rPr>
          <w:lang w:val="uk-UA"/>
        </w:rPr>
      </w:pPr>
      <w:r w:rsidRPr="00466D33">
        <w:rPr>
          <w:lang w:val="uk-UA"/>
        </w:rPr>
        <w:t></w:t>
      </w:r>
      <w:r w:rsidRPr="00466D33">
        <w:rPr>
          <w:lang w:val="uk-UA"/>
        </w:rPr>
        <w:tab/>
      </w:r>
    </w:p>
    <w:p w:rsidR="00B75283" w:rsidRPr="00466D33" w:rsidRDefault="00B75283" w:rsidP="00466D33">
      <w:pPr>
        <w:jc w:val="both"/>
        <w:rPr>
          <w:lang w:val="uk-UA"/>
        </w:rPr>
      </w:pPr>
      <w:r w:rsidRPr="00466D33">
        <w:rPr>
          <w:lang w:val="uk-UA"/>
        </w:rPr>
        <w:t>11. Членам Конкурсної комісії та секретарю комісії забороняється надавати доступ до поданих конкурсних пропозицій, розголошувати інформацію про оцінку конкурсних пропозицій будь-яким чином до прийняття рішення про визначення переможця відкритого конкурсу, крім випадків, передбачених чинним законодавством України.</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12. Основною формою роботи Конкурсної комісії є засідання, які відбуваються в місці, зазначеному в оголошення про проведення відкритого конкурсу.</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13. Засідання Конкурсної комісії є правомочним, якщо на ньому присутні не менше двох третин від її складу.</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 xml:space="preserve">14. Рішення Конкурсною комісією приймаються шляхом відкритого голосування простою більшістю голосів від загальної кількості присутніх членів Конкурсної комісії і оформлюються протоколом. </w:t>
      </w:r>
    </w:p>
    <w:p w:rsidR="00B75283" w:rsidRPr="00466D33" w:rsidRDefault="00B75283" w:rsidP="00466D33">
      <w:pPr>
        <w:jc w:val="both"/>
        <w:rPr>
          <w:lang w:val="uk-UA"/>
        </w:rPr>
      </w:pPr>
      <w:r w:rsidRPr="00466D33">
        <w:rPr>
          <w:lang w:val="uk-UA"/>
        </w:rPr>
        <w:t>У разі рівної кількості голосів вирішальним є голос головуючого на засіданні.</w:t>
      </w:r>
    </w:p>
    <w:p w:rsidR="00B75283" w:rsidRPr="00466D33" w:rsidRDefault="00B75283" w:rsidP="00466D33">
      <w:pPr>
        <w:jc w:val="both"/>
        <w:rPr>
          <w:lang w:val="uk-UA"/>
        </w:rPr>
      </w:pPr>
      <w:r w:rsidRPr="00466D33">
        <w:rPr>
          <w:lang w:val="uk-UA"/>
        </w:rPr>
        <w:t xml:space="preserve">Протоколи засідань Конкурсної комісії підписують всі члени комісії та секретар. </w:t>
      </w:r>
    </w:p>
    <w:p w:rsidR="00B75283" w:rsidRPr="00466D33" w:rsidRDefault="00B75283" w:rsidP="00466D33">
      <w:pPr>
        <w:jc w:val="both"/>
        <w:rPr>
          <w:lang w:val="uk-UA"/>
        </w:rPr>
      </w:pPr>
    </w:p>
    <w:p w:rsidR="00B75283" w:rsidRPr="00466D33" w:rsidRDefault="00B75283" w:rsidP="00466D33">
      <w:pPr>
        <w:jc w:val="both"/>
        <w:rPr>
          <w:lang w:val="uk-UA"/>
        </w:rPr>
      </w:pPr>
      <w:r w:rsidRPr="00466D33">
        <w:rPr>
          <w:lang w:val="uk-UA"/>
        </w:rPr>
        <w:t xml:space="preserve">15. Результати оцінювання Конкурсною комісією конкурсних пропозицій оформлюються протоколом з висновком про визначення переможця відкритого конкурсу. Протокол та рекомендації Комісії передаються до </w:t>
      </w:r>
      <w:r>
        <w:rPr>
          <w:lang w:val="uk-UA"/>
        </w:rPr>
        <w:t>виконавчого комітету Люблинецької селищної</w:t>
      </w:r>
      <w:r w:rsidRPr="00466D33">
        <w:rPr>
          <w:lang w:val="uk-UA"/>
        </w:rPr>
        <w:t xml:space="preserve"> ради для прийняття рішення про визначення переможця  відкритого конкурсу.</w:t>
      </w:r>
    </w:p>
    <w:p w:rsidR="00B75283" w:rsidRPr="00466D33" w:rsidRDefault="00B75283" w:rsidP="00466D33">
      <w:pPr>
        <w:jc w:val="both"/>
        <w:rPr>
          <w:lang w:val="uk-UA"/>
        </w:rPr>
      </w:pPr>
    </w:p>
    <w:p w:rsidR="00B75283" w:rsidRPr="00AB6B2B" w:rsidRDefault="00B75283" w:rsidP="00466D33">
      <w:pPr>
        <w:jc w:val="both"/>
        <w:rPr>
          <w:lang w:val="uk-UA"/>
        </w:rPr>
      </w:pPr>
      <w:r w:rsidRPr="00466D33">
        <w:rPr>
          <w:lang w:val="uk-UA"/>
        </w:rPr>
        <w:t xml:space="preserve">16. В разі відхилення всіх конкурсних пропозицій або ж відсутності поданих пропозицій, відкритий конкурс вважається таким, що не відбувся, і Конкурсна комісія має забезпечити повторне проведення відкритого конкурсу.  </w:t>
      </w:r>
    </w:p>
    <w:sectPr w:rsidR="00B75283" w:rsidRPr="00AB6B2B" w:rsidSect="00313A7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262"/>
    <w:multiLevelType w:val="hybridMultilevel"/>
    <w:tmpl w:val="415E0202"/>
    <w:lvl w:ilvl="0" w:tplc="19260562">
      <w:start w:val="1"/>
      <w:numFmt w:val="bullet"/>
      <w:lvlText w:val="-"/>
      <w:lvlJc w:val="left"/>
      <w:pPr>
        <w:ind w:left="502"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02AA6E89"/>
    <w:multiLevelType w:val="hybridMultilevel"/>
    <w:tmpl w:val="99A0FDF8"/>
    <w:lvl w:ilvl="0" w:tplc="9A0AFF32">
      <w:numFmt w:val="bullet"/>
      <w:lvlText w:val="-"/>
      <w:lvlJc w:val="left"/>
      <w:pPr>
        <w:ind w:left="644" w:hanging="360"/>
      </w:pPr>
      <w:rPr>
        <w:rFonts w:ascii="Times New Roman" w:eastAsia="Times New Roman" w:hAnsi="Times New Roman" w:hint="default"/>
        <w:w w:val="100"/>
        <w:sz w:val="28"/>
        <w:szCs w:val="28"/>
      </w:rPr>
    </w:lvl>
    <w:lvl w:ilvl="1" w:tplc="EA9C2160">
      <w:numFmt w:val="bullet"/>
      <w:lvlText w:val="•"/>
      <w:lvlJc w:val="left"/>
      <w:pPr>
        <w:ind w:left="1668" w:hanging="360"/>
      </w:pPr>
    </w:lvl>
    <w:lvl w:ilvl="2" w:tplc="DA8A8C94">
      <w:numFmt w:val="bullet"/>
      <w:lvlText w:val="•"/>
      <w:lvlJc w:val="left"/>
      <w:pPr>
        <w:ind w:left="2517" w:hanging="360"/>
      </w:pPr>
    </w:lvl>
    <w:lvl w:ilvl="3" w:tplc="6F1AABD2">
      <w:numFmt w:val="bullet"/>
      <w:lvlText w:val="•"/>
      <w:lvlJc w:val="left"/>
      <w:pPr>
        <w:ind w:left="3365" w:hanging="360"/>
      </w:pPr>
    </w:lvl>
    <w:lvl w:ilvl="4" w:tplc="363E3D26">
      <w:numFmt w:val="bullet"/>
      <w:lvlText w:val="•"/>
      <w:lvlJc w:val="left"/>
      <w:pPr>
        <w:ind w:left="4214" w:hanging="360"/>
      </w:pPr>
    </w:lvl>
    <w:lvl w:ilvl="5" w:tplc="3E6651EE">
      <w:numFmt w:val="bullet"/>
      <w:lvlText w:val="•"/>
      <w:lvlJc w:val="left"/>
      <w:pPr>
        <w:ind w:left="5063" w:hanging="360"/>
      </w:pPr>
    </w:lvl>
    <w:lvl w:ilvl="6" w:tplc="6D667194">
      <w:numFmt w:val="bullet"/>
      <w:lvlText w:val="•"/>
      <w:lvlJc w:val="left"/>
      <w:pPr>
        <w:ind w:left="5911" w:hanging="360"/>
      </w:pPr>
    </w:lvl>
    <w:lvl w:ilvl="7" w:tplc="B776DF1C">
      <w:numFmt w:val="bullet"/>
      <w:lvlText w:val="•"/>
      <w:lvlJc w:val="left"/>
      <w:pPr>
        <w:ind w:left="6760" w:hanging="360"/>
      </w:pPr>
    </w:lvl>
    <w:lvl w:ilvl="8" w:tplc="C430DFCC">
      <w:numFmt w:val="bullet"/>
      <w:lvlText w:val="•"/>
      <w:lvlJc w:val="left"/>
      <w:pPr>
        <w:ind w:left="7608" w:hanging="360"/>
      </w:pPr>
    </w:lvl>
  </w:abstractNum>
  <w:abstractNum w:abstractNumId="2">
    <w:nsid w:val="0A9B10C4"/>
    <w:multiLevelType w:val="hybridMultilevel"/>
    <w:tmpl w:val="AD0C19C6"/>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
    <w:nsid w:val="147F7A7F"/>
    <w:multiLevelType w:val="multilevel"/>
    <w:tmpl w:val="1FB482E8"/>
    <w:lvl w:ilvl="0">
      <w:start w:val="4"/>
      <w:numFmt w:val="decimal"/>
      <w:lvlText w:val="%1"/>
      <w:lvlJc w:val="left"/>
      <w:pPr>
        <w:ind w:left="100" w:hanging="742"/>
      </w:pPr>
    </w:lvl>
    <w:lvl w:ilvl="1">
      <w:start w:val="10"/>
      <w:numFmt w:val="decimal"/>
      <w:lvlText w:val="%1.%2."/>
      <w:lvlJc w:val="left"/>
      <w:pPr>
        <w:ind w:left="100" w:hanging="742"/>
      </w:pPr>
      <w:rPr>
        <w:rFonts w:ascii="Times New Roman" w:eastAsia="Times New Roman" w:hAnsi="Times New Roman" w:hint="default"/>
        <w:spacing w:val="-2"/>
        <w:w w:val="100"/>
        <w:sz w:val="26"/>
        <w:szCs w:val="26"/>
      </w:rPr>
    </w:lvl>
    <w:lvl w:ilvl="2">
      <w:numFmt w:val="bullet"/>
      <w:lvlText w:val="•"/>
      <w:lvlJc w:val="left"/>
      <w:pPr>
        <w:ind w:left="1941" w:hanging="742"/>
      </w:pPr>
    </w:lvl>
    <w:lvl w:ilvl="3">
      <w:numFmt w:val="bullet"/>
      <w:lvlText w:val="•"/>
      <w:lvlJc w:val="left"/>
      <w:pPr>
        <w:ind w:left="2861" w:hanging="742"/>
      </w:pPr>
    </w:lvl>
    <w:lvl w:ilvl="4">
      <w:numFmt w:val="bullet"/>
      <w:lvlText w:val="•"/>
      <w:lvlJc w:val="left"/>
      <w:pPr>
        <w:ind w:left="3782" w:hanging="742"/>
      </w:pPr>
    </w:lvl>
    <w:lvl w:ilvl="5">
      <w:numFmt w:val="bullet"/>
      <w:lvlText w:val="•"/>
      <w:lvlJc w:val="left"/>
      <w:pPr>
        <w:ind w:left="4703" w:hanging="742"/>
      </w:pPr>
    </w:lvl>
    <w:lvl w:ilvl="6">
      <w:numFmt w:val="bullet"/>
      <w:lvlText w:val="•"/>
      <w:lvlJc w:val="left"/>
      <w:pPr>
        <w:ind w:left="5623" w:hanging="742"/>
      </w:pPr>
    </w:lvl>
    <w:lvl w:ilvl="7">
      <w:numFmt w:val="bullet"/>
      <w:lvlText w:val="•"/>
      <w:lvlJc w:val="left"/>
      <w:pPr>
        <w:ind w:left="6544" w:hanging="742"/>
      </w:pPr>
    </w:lvl>
    <w:lvl w:ilvl="8">
      <w:numFmt w:val="bullet"/>
      <w:lvlText w:val="•"/>
      <w:lvlJc w:val="left"/>
      <w:pPr>
        <w:ind w:left="7464" w:hanging="742"/>
      </w:pPr>
    </w:lvl>
  </w:abstractNum>
  <w:abstractNum w:abstractNumId="4">
    <w:nsid w:val="2E802B3D"/>
    <w:multiLevelType w:val="multilevel"/>
    <w:tmpl w:val="080E69F6"/>
    <w:lvl w:ilvl="0">
      <w:start w:val="1"/>
      <w:numFmt w:val="decimal"/>
      <w:lvlText w:val="%1."/>
      <w:lvlJc w:val="left"/>
      <w:pPr>
        <w:ind w:left="720" w:hanging="360"/>
      </w:pPr>
      <w:rPr>
        <w:b/>
        <w:bCs/>
      </w:rPr>
    </w:lvl>
    <w:lvl w:ilvl="1">
      <w:start w:val="1"/>
      <w:numFmt w:val="decimal"/>
      <w:isLgl/>
      <w:lvlText w:val="%1.%2."/>
      <w:lvlJc w:val="left"/>
      <w:pPr>
        <w:ind w:left="720" w:hanging="72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931" w:hanging="1080"/>
      </w:pPr>
      <w:rPr>
        <w:b w:val="0"/>
        <w:bCs w:val="0"/>
      </w:rPr>
    </w:lvl>
    <w:lvl w:ilvl="4">
      <w:start w:val="1"/>
      <w:numFmt w:val="decimal"/>
      <w:isLgl/>
      <w:lvlText w:val="%1.%2.%3.%4.%5."/>
      <w:lvlJc w:val="left"/>
      <w:pPr>
        <w:ind w:left="1440" w:hanging="1080"/>
      </w:pPr>
      <w:rPr>
        <w:b w:val="0"/>
        <w:bCs w:val="0"/>
      </w:rPr>
    </w:lvl>
    <w:lvl w:ilvl="5">
      <w:start w:val="1"/>
      <w:numFmt w:val="decimal"/>
      <w:isLgl/>
      <w:lvlText w:val="%1.%2.%3.%4.%5.%6."/>
      <w:lvlJc w:val="left"/>
      <w:pPr>
        <w:ind w:left="1800" w:hanging="1440"/>
      </w:pPr>
      <w:rPr>
        <w:b w:val="0"/>
        <w:bCs w:val="0"/>
      </w:rPr>
    </w:lvl>
    <w:lvl w:ilvl="6">
      <w:start w:val="1"/>
      <w:numFmt w:val="decimal"/>
      <w:isLgl/>
      <w:lvlText w:val="%1.%2.%3.%4.%5.%6.%7."/>
      <w:lvlJc w:val="left"/>
      <w:pPr>
        <w:ind w:left="2160" w:hanging="1800"/>
      </w:pPr>
      <w:rPr>
        <w:b w:val="0"/>
        <w:bCs w:val="0"/>
      </w:rPr>
    </w:lvl>
    <w:lvl w:ilvl="7">
      <w:start w:val="1"/>
      <w:numFmt w:val="decimal"/>
      <w:isLgl/>
      <w:lvlText w:val="%1.%2.%3.%4.%5.%6.%7.%8."/>
      <w:lvlJc w:val="left"/>
      <w:pPr>
        <w:ind w:left="2160" w:hanging="1800"/>
      </w:pPr>
      <w:rPr>
        <w:b w:val="0"/>
        <w:bCs w:val="0"/>
      </w:rPr>
    </w:lvl>
    <w:lvl w:ilvl="8">
      <w:start w:val="1"/>
      <w:numFmt w:val="decimal"/>
      <w:isLgl/>
      <w:lvlText w:val="%1.%2.%3.%4.%5.%6.%7.%8.%9."/>
      <w:lvlJc w:val="left"/>
      <w:pPr>
        <w:ind w:left="2520" w:hanging="2160"/>
      </w:pPr>
      <w:rPr>
        <w:b w:val="0"/>
        <w:bCs w:val="0"/>
      </w:rPr>
    </w:lvl>
  </w:abstractNum>
  <w:abstractNum w:abstractNumId="5">
    <w:nsid w:val="39681BE9"/>
    <w:multiLevelType w:val="hybridMultilevel"/>
    <w:tmpl w:val="D1CAD6D4"/>
    <w:lvl w:ilvl="0" w:tplc="0422000F">
      <w:start w:val="1"/>
      <w:numFmt w:val="decimal"/>
      <w:lvlText w:val="%1."/>
      <w:lvlJc w:val="left"/>
      <w:pPr>
        <w:ind w:left="720" w:hanging="360"/>
      </w:pPr>
    </w:lvl>
    <w:lvl w:ilvl="1" w:tplc="3C225A56">
      <w:start w:val="1"/>
      <w:numFmt w:val="decimal"/>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431A7377"/>
    <w:multiLevelType w:val="hybridMultilevel"/>
    <w:tmpl w:val="D76E36B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nsid w:val="599C003A"/>
    <w:multiLevelType w:val="hybridMultilevel"/>
    <w:tmpl w:val="9DDED2EE"/>
    <w:lvl w:ilvl="0" w:tplc="04220001">
      <w:start w:val="1"/>
      <w:numFmt w:val="bullet"/>
      <w:lvlText w:val=""/>
      <w:lvlJc w:val="left"/>
      <w:pPr>
        <w:ind w:left="1270" w:hanging="360"/>
      </w:pPr>
      <w:rPr>
        <w:rFonts w:ascii="Symbol" w:hAnsi="Symbol" w:cs="Symbol" w:hint="default"/>
      </w:rPr>
    </w:lvl>
    <w:lvl w:ilvl="1" w:tplc="04220003">
      <w:start w:val="1"/>
      <w:numFmt w:val="bullet"/>
      <w:lvlText w:val="o"/>
      <w:lvlJc w:val="left"/>
      <w:pPr>
        <w:ind w:left="1990" w:hanging="360"/>
      </w:pPr>
      <w:rPr>
        <w:rFonts w:ascii="Courier New" w:hAnsi="Courier New" w:cs="Courier New" w:hint="default"/>
      </w:rPr>
    </w:lvl>
    <w:lvl w:ilvl="2" w:tplc="04220005">
      <w:start w:val="1"/>
      <w:numFmt w:val="bullet"/>
      <w:lvlText w:val=""/>
      <w:lvlJc w:val="left"/>
      <w:pPr>
        <w:ind w:left="2710" w:hanging="360"/>
      </w:pPr>
      <w:rPr>
        <w:rFonts w:ascii="Wingdings" w:hAnsi="Wingdings" w:cs="Wingdings" w:hint="default"/>
      </w:rPr>
    </w:lvl>
    <w:lvl w:ilvl="3" w:tplc="04220001">
      <w:start w:val="1"/>
      <w:numFmt w:val="bullet"/>
      <w:lvlText w:val=""/>
      <w:lvlJc w:val="left"/>
      <w:pPr>
        <w:ind w:left="3430" w:hanging="360"/>
      </w:pPr>
      <w:rPr>
        <w:rFonts w:ascii="Symbol" w:hAnsi="Symbol" w:cs="Symbol" w:hint="default"/>
      </w:rPr>
    </w:lvl>
    <w:lvl w:ilvl="4" w:tplc="04220003">
      <w:start w:val="1"/>
      <w:numFmt w:val="bullet"/>
      <w:lvlText w:val="o"/>
      <w:lvlJc w:val="left"/>
      <w:pPr>
        <w:ind w:left="4150" w:hanging="360"/>
      </w:pPr>
      <w:rPr>
        <w:rFonts w:ascii="Courier New" w:hAnsi="Courier New" w:cs="Courier New" w:hint="default"/>
      </w:rPr>
    </w:lvl>
    <w:lvl w:ilvl="5" w:tplc="04220005">
      <w:start w:val="1"/>
      <w:numFmt w:val="bullet"/>
      <w:lvlText w:val=""/>
      <w:lvlJc w:val="left"/>
      <w:pPr>
        <w:ind w:left="4870" w:hanging="360"/>
      </w:pPr>
      <w:rPr>
        <w:rFonts w:ascii="Wingdings" w:hAnsi="Wingdings" w:cs="Wingdings" w:hint="default"/>
      </w:rPr>
    </w:lvl>
    <w:lvl w:ilvl="6" w:tplc="04220001">
      <w:start w:val="1"/>
      <w:numFmt w:val="bullet"/>
      <w:lvlText w:val=""/>
      <w:lvlJc w:val="left"/>
      <w:pPr>
        <w:ind w:left="5590" w:hanging="360"/>
      </w:pPr>
      <w:rPr>
        <w:rFonts w:ascii="Symbol" w:hAnsi="Symbol" w:cs="Symbol" w:hint="default"/>
      </w:rPr>
    </w:lvl>
    <w:lvl w:ilvl="7" w:tplc="04220003">
      <w:start w:val="1"/>
      <w:numFmt w:val="bullet"/>
      <w:lvlText w:val="o"/>
      <w:lvlJc w:val="left"/>
      <w:pPr>
        <w:ind w:left="6310" w:hanging="360"/>
      </w:pPr>
      <w:rPr>
        <w:rFonts w:ascii="Courier New" w:hAnsi="Courier New" w:cs="Courier New" w:hint="default"/>
      </w:rPr>
    </w:lvl>
    <w:lvl w:ilvl="8" w:tplc="04220005">
      <w:start w:val="1"/>
      <w:numFmt w:val="bullet"/>
      <w:lvlText w:val=""/>
      <w:lvlJc w:val="left"/>
      <w:pPr>
        <w:ind w:left="7030" w:hanging="360"/>
      </w:pPr>
      <w:rPr>
        <w:rFonts w:ascii="Wingdings" w:hAnsi="Wingdings" w:cs="Wingdings" w:hint="default"/>
      </w:rPr>
    </w:lvl>
  </w:abstractNum>
  <w:abstractNum w:abstractNumId="8">
    <w:nsid w:val="5F5C1A37"/>
    <w:multiLevelType w:val="hybridMultilevel"/>
    <w:tmpl w:val="C382F49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9">
    <w:nsid w:val="5FEE7DF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664AF7"/>
    <w:multiLevelType w:val="multilevel"/>
    <w:tmpl w:val="14C423AE"/>
    <w:lvl w:ilvl="0">
      <w:start w:val="1"/>
      <w:numFmt w:val="decimal"/>
      <w:lvlText w:val="%1."/>
      <w:lvlJc w:val="left"/>
      <w:pPr>
        <w:ind w:left="400" w:hanging="300"/>
      </w:pPr>
      <w:rPr>
        <w:rFonts w:ascii="Times New Roman" w:eastAsia="Times New Roman" w:hAnsi="Times New Roman" w:hint="default"/>
        <w:b/>
        <w:bCs/>
        <w:spacing w:val="0"/>
        <w:w w:val="100"/>
        <w:sz w:val="26"/>
        <w:szCs w:val="26"/>
      </w:rPr>
    </w:lvl>
    <w:lvl w:ilvl="1">
      <w:start w:val="1"/>
      <w:numFmt w:val="decimal"/>
      <w:lvlText w:val="%1.%2."/>
      <w:lvlJc w:val="left"/>
      <w:pPr>
        <w:ind w:left="100" w:hanging="644"/>
      </w:pPr>
      <w:rPr>
        <w:rFonts w:ascii="Times New Roman" w:eastAsia="Times New Roman" w:hAnsi="Times New Roman" w:hint="default"/>
        <w:spacing w:val="-2"/>
        <w:w w:val="100"/>
        <w:sz w:val="26"/>
        <w:szCs w:val="26"/>
      </w:rPr>
    </w:lvl>
    <w:lvl w:ilvl="2">
      <w:start w:val="1"/>
      <w:numFmt w:val="decimal"/>
      <w:lvlText w:val="%1.%2.%3."/>
      <w:lvlJc w:val="left"/>
      <w:pPr>
        <w:ind w:left="1506" w:hanging="797"/>
      </w:pPr>
      <w:rPr>
        <w:rFonts w:ascii="Times New Roman" w:eastAsia="Times New Roman" w:hAnsi="Times New Roman" w:hint="default"/>
        <w:spacing w:val="-2"/>
        <w:w w:val="100"/>
        <w:sz w:val="26"/>
        <w:szCs w:val="26"/>
      </w:rPr>
    </w:lvl>
    <w:lvl w:ilvl="3">
      <w:numFmt w:val="bullet"/>
      <w:lvlText w:val="•"/>
      <w:lvlJc w:val="left"/>
      <w:pPr>
        <w:ind w:left="1540" w:hanging="797"/>
      </w:pPr>
    </w:lvl>
    <w:lvl w:ilvl="4">
      <w:numFmt w:val="bullet"/>
      <w:lvlText w:val="•"/>
      <w:lvlJc w:val="left"/>
      <w:pPr>
        <w:ind w:left="2649" w:hanging="797"/>
      </w:pPr>
    </w:lvl>
    <w:lvl w:ilvl="5">
      <w:numFmt w:val="bullet"/>
      <w:lvlText w:val="•"/>
      <w:lvlJc w:val="left"/>
      <w:pPr>
        <w:ind w:left="3758" w:hanging="797"/>
      </w:pPr>
    </w:lvl>
    <w:lvl w:ilvl="6">
      <w:numFmt w:val="bullet"/>
      <w:lvlText w:val="•"/>
      <w:lvlJc w:val="left"/>
      <w:pPr>
        <w:ind w:left="4868" w:hanging="797"/>
      </w:pPr>
    </w:lvl>
    <w:lvl w:ilvl="7">
      <w:numFmt w:val="bullet"/>
      <w:lvlText w:val="•"/>
      <w:lvlJc w:val="left"/>
      <w:pPr>
        <w:ind w:left="5977" w:hanging="797"/>
      </w:pPr>
    </w:lvl>
    <w:lvl w:ilvl="8">
      <w:numFmt w:val="bullet"/>
      <w:lvlText w:val="•"/>
      <w:lvlJc w:val="left"/>
      <w:pPr>
        <w:ind w:left="7087" w:hanging="797"/>
      </w:pPr>
    </w:lvl>
  </w:abstractNum>
  <w:abstractNum w:abstractNumId="11">
    <w:nsid w:val="76421801"/>
    <w:multiLevelType w:val="hybridMultilevel"/>
    <w:tmpl w:val="0CEC2D76"/>
    <w:lvl w:ilvl="0" w:tplc="0A4EBB9E">
      <w:start w:val="3"/>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7"/>
  </w:num>
  <w:num w:numId="3">
    <w:abstractNumId w:val="1"/>
  </w:num>
  <w:num w:numId="4">
    <w:abstractNumId w:val="3"/>
    <w:lvlOverride w:ilvl="0">
      <w:startOverride w:val="4"/>
    </w:lvlOverride>
    <w:lvlOverride w:ilvl="1">
      <w:startOverride w:val="10"/>
    </w:lvlOverride>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0DFB"/>
    <w:rsid w:val="00003425"/>
    <w:rsid w:val="00082FD6"/>
    <w:rsid w:val="00143B48"/>
    <w:rsid w:val="001F4873"/>
    <w:rsid w:val="00220DFB"/>
    <w:rsid w:val="00234755"/>
    <w:rsid w:val="002467DD"/>
    <w:rsid w:val="00286BC2"/>
    <w:rsid w:val="002A1F8C"/>
    <w:rsid w:val="002C4B8A"/>
    <w:rsid w:val="00307132"/>
    <w:rsid w:val="00313A7B"/>
    <w:rsid w:val="0031656A"/>
    <w:rsid w:val="00332922"/>
    <w:rsid w:val="00376243"/>
    <w:rsid w:val="00466D33"/>
    <w:rsid w:val="00475F2D"/>
    <w:rsid w:val="00523C1D"/>
    <w:rsid w:val="0058241F"/>
    <w:rsid w:val="005B2814"/>
    <w:rsid w:val="005C3D95"/>
    <w:rsid w:val="00630D31"/>
    <w:rsid w:val="00646C93"/>
    <w:rsid w:val="006614AB"/>
    <w:rsid w:val="00690F7C"/>
    <w:rsid w:val="006A49F1"/>
    <w:rsid w:val="0074000F"/>
    <w:rsid w:val="0074536A"/>
    <w:rsid w:val="00771973"/>
    <w:rsid w:val="007B051B"/>
    <w:rsid w:val="007F0442"/>
    <w:rsid w:val="007F38CB"/>
    <w:rsid w:val="00833D4D"/>
    <w:rsid w:val="0083774C"/>
    <w:rsid w:val="008A7D11"/>
    <w:rsid w:val="00940685"/>
    <w:rsid w:val="0095234A"/>
    <w:rsid w:val="00982F8D"/>
    <w:rsid w:val="00A530F4"/>
    <w:rsid w:val="00A6545B"/>
    <w:rsid w:val="00A74362"/>
    <w:rsid w:val="00AB6B2B"/>
    <w:rsid w:val="00AC0E30"/>
    <w:rsid w:val="00B22651"/>
    <w:rsid w:val="00B230A4"/>
    <w:rsid w:val="00B75283"/>
    <w:rsid w:val="00C07A0F"/>
    <w:rsid w:val="00C328BB"/>
    <w:rsid w:val="00C6013C"/>
    <w:rsid w:val="00C95D94"/>
    <w:rsid w:val="00CB13C2"/>
    <w:rsid w:val="00D025BB"/>
    <w:rsid w:val="00D51A97"/>
    <w:rsid w:val="00D7795A"/>
    <w:rsid w:val="00DA2212"/>
    <w:rsid w:val="00DA7277"/>
    <w:rsid w:val="00DA7B7A"/>
    <w:rsid w:val="00DB6FC2"/>
    <w:rsid w:val="00DC0D5E"/>
    <w:rsid w:val="00E005DA"/>
    <w:rsid w:val="00E67C5A"/>
    <w:rsid w:val="00E75047"/>
    <w:rsid w:val="00E834A0"/>
    <w:rsid w:val="00EB23CE"/>
    <w:rsid w:val="00EB7347"/>
    <w:rsid w:val="00F32FF9"/>
    <w:rsid w:val="00F33A81"/>
    <w:rsid w:val="00F371F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425"/>
    <w:pPr>
      <w:suppressAutoHyphens/>
    </w:pPr>
    <w:rPr>
      <w:rFonts w:ascii="Times New Roman" w:eastAsia="Times New Roman" w:hAnsi="Times New Roman"/>
      <w:kern w:val="2"/>
      <w:sz w:val="28"/>
      <w:szCs w:val="28"/>
      <w:lang w:val="ru-RU" w:eastAsia="ar-SA"/>
    </w:rPr>
  </w:style>
  <w:style w:type="paragraph" w:styleId="Heading2">
    <w:name w:val="heading 2"/>
    <w:basedOn w:val="Normal"/>
    <w:link w:val="Heading2Char"/>
    <w:uiPriority w:val="99"/>
    <w:qFormat/>
    <w:rsid w:val="007F38CB"/>
    <w:pPr>
      <w:widowControl w:val="0"/>
      <w:suppressAutoHyphens w:val="0"/>
      <w:autoSpaceDE w:val="0"/>
      <w:autoSpaceDN w:val="0"/>
      <w:ind w:left="400" w:hanging="300"/>
      <w:jc w:val="both"/>
      <w:outlineLvl w:val="1"/>
    </w:pPr>
    <w:rPr>
      <w:b/>
      <w:bCs/>
      <w:kern w:val="0"/>
      <w:sz w:val="30"/>
      <w:szCs w:val="30"/>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F38CB"/>
    <w:rPr>
      <w:rFonts w:ascii="Times New Roman" w:hAnsi="Times New Roman" w:cs="Times New Roman"/>
      <w:b/>
      <w:bCs/>
      <w:sz w:val="30"/>
      <w:szCs w:val="30"/>
    </w:rPr>
  </w:style>
  <w:style w:type="paragraph" w:styleId="CommentText">
    <w:name w:val="annotation text"/>
    <w:basedOn w:val="Normal"/>
    <w:link w:val="CommentTextChar"/>
    <w:uiPriority w:val="99"/>
    <w:semiHidden/>
    <w:rsid w:val="00003425"/>
    <w:rPr>
      <w:sz w:val="20"/>
      <w:szCs w:val="20"/>
    </w:rPr>
  </w:style>
  <w:style w:type="character" w:customStyle="1" w:styleId="CommentTextChar">
    <w:name w:val="Comment Text Char"/>
    <w:basedOn w:val="DefaultParagraphFont"/>
    <w:link w:val="CommentText"/>
    <w:uiPriority w:val="99"/>
    <w:semiHidden/>
    <w:locked/>
    <w:rsid w:val="00003425"/>
    <w:rPr>
      <w:rFonts w:ascii="Times New Roman" w:hAnsi="Times New Roman" w:cs="Times New Roman"/>
      <w:kern w:val="2"/>
      <w:sz w:val="20"/>
      <w:szCs w:val="20"/>
      <w:lang w:val="ru-RU" w:eastAsia="ar-SA" w:bidi="ar-SA"/>
    </w:rPr>
  </w:style>
  <w:style w:type="paragraph" w:styleId="BodyTextIndent">
    <w:name w:val="Body Text Indent"/>
    <w:basedOn w:val="Normal"/>
    <w:link w:val="BodyTextIndentChar"/>
    <w:uiPriority w:val="99"/>
    <w:semiHidden/>
    <w:rsid w:val="00003425"/>
    <w:pPr>
      <w:ind w:firstLine="540"/>
      <w:jc w:val="both"/>
    </w:pPr>
    <w:rPr>
      <w:lang w:val="uk-UA"/>
    </w:rPr>
  </w:style>
  <w:style w:type="character" w:customStyle="1" w:styleId="BodyTextIndentChar">
    <w:name w:val="Body Text Indent Char"/>
    <w:basedOn w:val="DefaultParagraphFont"/>
    <w:link w:val="BodyTextIndent"/>
    <w:uiPriority w:val="99"/>
    <w:semiHidden/>
    <w:locked/>
    <w:rsid w:val="00003425"/>
    <w:rPr>
      <w:rFonts w:ascii="Times New Roman" w:hAnsi="Times New Roman" w:cs="Times New Roman"/>
      <w:kern w:val="2"/>
      <w:sz w:val="20"/>
      <w:szCs w:val="20"/>
      <w:lang w:eastAsia="ar-SA" w:bidi="ar-SA"/>
    </w:rPr>
  </w:style>
  <w:style w:type="character" w:customStyle="1" w:styleId="2">
    <w:name w:val="Основной текст (2)_"/>
    <w:link w:val="20"/>
    <w:uiPriority w:val="99"/>
    <w:locked/>
    <w:rsid w:val="00003425"/>
    <w:rPr>
      <w:sz w:val="28"/>
      <w:szCs w:val="28"/>
      <w:shd w:val="clear" w:color="auto" w:fill="FFFFFF"/>
    </w:rPr>
  </w:style>
  <w:style w:type="paragraph" w:customStyle="1" w:styleId="20">
    <w:name w:val="Основной текст (2)"/>
    <w:basedOn w:val="Normal"/>
    <w:link w:val="2"/>
    <w:uiPriority w:val="99"/>
    <w:rsid w:val="00003425"/>
    <w:pPr>
      <w:widowControl w:val="0"/>
      <w:shd w:val="clear" w:color="auto" w:fill="FFFFFF"/>
      <w:suppressAutoHyphens w:val="0"/>
      <w:spacing w:line="240" w:lineRule="atLeast"/>
    </w:pPr>
    <w:rPr>
      <w:rFonts w:ascii="Calibri" w:eastAsia="Calibri" w:hAnsi="Calibri" w:cs="Calibri"/>
      <w:kern w:val="0"/>
      <w:lang w:val="uk-UA" w:eastAsia="uk-UA"/>
    </w:rPr>
  </w:style>
  <w:style w:type="character" w:styleId="CommentReference">
    <w:name w:val="annotation reference"/>
    <w:basedOn w:val="DefaultParagraphFont"/>
    <w:uiPriority w:val="99"/>
    <w:semiHidden/>
    <w:rsid w:val="00003425"/>
    <w:rPr>
      <w:sz w:val="16"/>
      <w:szCs w:val="16"/>
    </w:rPr>
  </w:style>
  <w:style w:type="paragraph" w:styleId="BalloonText">
    <w:name w:val="Balloon Text"/>
    <w:basedOn w:val="Normal"/>
    <w:link w:val="BalloonTextChar"/>
    <w:uiPriority w:val="99"/>
    <w:semiHidden/>
    <w:rsid w:val="0000342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03425"/>
    <w:rPr>
      <w:rFonts w:ascii="Segoe UI" w:hAnsi="Segoe UI" w:cs="Segoe UI"/>
      <w:kern w:val="2"/>
      <w:sz w:val="18"/>
      <w:szCs w:val="18"/>
      <w:lang w:val="ru-RU" w:eastAsia="ar-SA" w:bidi="ar-SA"/>
    </w:rPr>
  </w:style>
  <w:style w:type="paragraph" w:styleId="BodyText">
    <w:name w:val="Body Text"/>
    <w:basedOn w:val="Normal"/>
    <w:link w:val="BodyTextChar"/>
    <w:uiPriority w:val="99"/>
    <w:semiHidden/>
    <w:rsid w:val="007F38CB"/>
    <w:pPr>
      <w:spacing w:after="120"/>
    </w:pPr>
  </w:style>
  <w:style w:type="character" w:customStyle="1" w:styleId="BodyTextChar">
    <w:name w:val="Body Text Char"/>
    <w:basedOn w:val="DefaultParagraphFont"/>
    <w:link w:val="BodyText"/>
    <w:uiPriority w:val="99"/>
    <w:semiHidden/>
    <w:locked/>
    <w:rsid w:val="007F38CB"/>
    <w:rPr>
      <w:rFonts w:ascii="Times New Roman" w:hAnsi="Times New Roman" w:cs="Times New Roman"/>
      <w:kern w:val="2"/>
      <w:sz w:val="20"/>
      <w:szCs w:val="20"/>
      <w:lang w:val="ru-RU" w:eastAsia="ar-SA" w:bidi="ar-SA"/>
    </w:rPr>
  </w:style>
  <w:style w:type="paragraph" w:styleId="ListParagraph">
    <w:name w:val="List Paragraph"/>
    <w:basedOn w:val="Normal"/>
    <w:link w:val="ListParagraphChar"/>
    <w:uiPriority w:val="99"/>
    <w:qFormat/>
    <w:rsid w:val="007F38CB"/>
    <w:pPr>
      <w:widowControl w:val="0"/>
      <w:suppressAutoHyphens w:val="0"/>
      <w:autoSpaceDE w:val="0"/>
      <w:autoSpaceDN w:val="0"/>
      <w:ind w:left="100" w:right="176" w:firstLine="283"/>
      <w:jc w:val="both"/>
    </w:pPr>
    <w:rPr>
      <w:kern w:val="0"/>
      <w:sz w:val="22"/>
      <w:szCs w:val="22"/>
      <w:lang w:val="uk-UA" w:eastAsia="en-US"/>
    </w:rPr>
  </w:style>
  <w:style w:type="paragraph" w:styleId="NoSpacing">
    <w:name w:val="No Spacing"/>
    <w:uiPriority w:val="99"/>
    <w:qFormat/>
    <w:rsid w:val="007F38CB"/>
    <w:rPr>
      <w:rFonts w:cs="Calibri"/>
      <w:lang w:eastAsia="en-US"/>
    </w:rPr>
  </w:style>
  <w:style w:type="character" w:customStyle="1" w:styleId="ListParagraphChar">
    <w:name w:val="List Paragraph Char"/>
    <w:basedOn w:val="DefaultParagraphFont"/>
    <w:link w:val="ListParagraph"/>
    <w:uiPriority w:val="99"/>
    <w:locked/>
    <w:rsid w:val="007F38CB"/>
    <w:rPr>
      <w:rFonts w:ascii="Times New Roman" w:hAnsi="Times New Roman" w:cs="Times New Roman"/>
    </w:rPr>
  </w:style>
  <w:style w:type="paragraph" w:customStyle="1" w:styleId="Default">
    <w:name w:val="Default"/>
    <w:uiPriority w:val="99"/>
    <w:rsid w:val="007F38CB"/>
    <w:pPr>
      <w:autoSpaceDE w:val="0"/>
      <w:autoSpaceDN w:val="0"/>
      <w:adjustRightInd w:val="0"/>
    </w:pPr>
    <w:rPr>
      <w:rFonts w:ascii="Times New Roman" w:hAnsi="Times New Roman"/>
      <w:color w:val="000000"/>
      <w:sz w:val="24"/>
      <w:szCs w:val="24"/>
      <w:lang w:eastAsia="en-US"/>
    </w:rPr>
  </w:style>
  <w:style w:type="paragraph" w:customStyle="1" w:styleId="1">
    <w:name w:val="Обычный1"/>
    <w:uiPriority w:val="99"/>
    <w:rsid w:val="007F38CB"/>
    <w:pPr>
      <w:spacing w:line="276" w:lineRule="auto"/>
    </w:pPr>
    <w:rPr>
      <w:rFonts w:ascii="Arial" w:hAnsi="Arial" w:cs="Arial"/>
      <w:color w:val="000000"/>
      <w:lang w:val="ru-RU" w:eastAsia="ru-RU"/>
    </w:rPr>
  </w:style>
  <w:style w:type="paragraph" w:styleId="CommentSubject">
    <w:name w:val="annotation subject"/>
    <w:basedOn w:val="CommentText"/>
    <w:next w:val="CommentText"/>
    <w:link w:val="CommentSubjectChar"/>
    <w:uiPriority w:val="99"/>
    <w:semiHidden/>
    <w:rsid w:val="007F38CB"/>
    <w:rPr>
      <w:b/>
      <w:bCs/>
    </w:rPr>
  </w:style>
  <w:style w:type="character" w:customStyle="1" w:styleId="CommentSubjectChar">
    <w:name w:val="Comment Subject Char"/>
    <w:basedOn w:val="CommentTextChar"/>
    <w:link w:val="CommentSubject"/>
    <w:uiPriority w:val="99"/>
    <w:semiHidden/>
    <w:locked/>
    <w:rsid w:val="007F38CB"/>
    <w:rPr>
      <w:b/>
      <w:bCs/>
    </w:rPr>
  </w:style>
</w:styles>
</file>

<file path=word/webSettings.xml><?xml version="1.0" encoding="utf-8"?>
<w:webSettings xmlns:r="http://schemas.openxmlformats.org/officeDocument/2006/relationships" xmlns:w="http://schemas.openxmlformats.org/wordprocessingml/2006/main">
  <w:divs>
    <w:div w:id="130054562">
      <w:marLeft w:val="0"/>
      <w:marRight w:val="0"/>
      <w:marTop w:val="0"/>
      <w:marBottom w:val="0"/>
      <w:divBdr>
        <w:top w:val="none" w:sz="0" w:space="0" w:color="auto"/>
        <w:left w:val="none" w:sz="0" w:space="0" w:color="auto"/>
        <w:bottom w:val="none" w:sz="0" w:space="0" w:color="auto"/>
        <w:right w:val="none" w:sz="0" w:space="0" w:color="auto"/>
      </w:divBdr>
    </w:div>
    <w:div w:id="130054563">
      <w:marLeft w:val="0"/>
      <w:marRight w:val="0"/>
      <w:marTop w:val="0"/>
      <w:marBottom w:val="0"/>
      <w:divBdr>
        <w:top w:val="none" w:sz="0" w:space="0" w:color="auto"/>
        <w:left w:val="none" w:sz="0" w:space="0" w:color="auto"/>
        <w:bottom w:val="none" w:sz="0" w:space="0" w:color="auto"/>
        <w:right w:val="none" w:sz="0" w:space="0" w:color="auto"/>
      </w:divBdr>
    </w:div>
    <w:div w:id="130054564">
      <w:marLeft w:val="0"/>
      <w:marRight w:val="0"/>
      <w:marTop w:val="0"/>
      <w:marBottom w:val="0"/>
      <w:divBdr>
        <w:top w:val="none" w:sz="0" w:space="0" w:color="auto"/>
        <w:left w:val="none" w:sz="0" w:space="0" w:color="auto"/>
        <w:bottom w:val="none" w:sz="0" w:space="0" w:color="auto"/>
        <w:right w:val="none" w:sz="0" w:space="0" w:color="auto"/>
      </w:divBdr>
    </w:div>
    <w:div w:id="130054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350</TotalTime>
  <Pages>24</Pages>
  <Words>-32766</Words>
  <Characters>20044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24</cp:revision>
  <cp:lastPrinted>2025-09-26T12:00:00Z</cp:lastPrinted>
  <dcterms:created xsi:type="dcterms:W3CDTF">2025-09-12T12:43:00Z</dcterms:created>
  <dcterms:modified xsi:type="dcterms:W3CDTF">2025-09-26T12:00:00Z</dcterms:modified>
</cp:coreProperties>
</file>