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1C6F" w14:textId="54CB2747" w:rsidR="0082397E" w:rsidRDefault="0082397E" w:rsidP="0082397E">
      <w:pPr>
        <w:pStyle w:val="ae"/>
      </w:pPr>
      <w:r>
        <w:rPr>
          <w:rFonts w:ascii="Times New Roman" w:eastAsia="Times New Roman" w:hAnsi="Times New Roman" w:cs="Times New Roman"/>
          <w:sz w:val="20"/>
          <w:szCs w:val="20"/>
          <w:lang w:val="uk-UA"/>
        </w:rPr>
        <w:t xml:space="preserve">                                                                                 </w:t>
      </w:r>
      <w:r>
        <w:rPr>
          <w:rFonts w:ascii="Times New Roman" w:hAnsi="Times New Roman"/>
          <w:b/>
          <w:lang w:val="uk-UA"/>
        </w:rPr>
        <w:t xml:space="preserve">    </w:t>
      </w:r>
      <w:r>
        <w:rPr>
          <w:rFonts w:ascii="Times New Roman" w:hAnsi="Times New Roman"/>
          <w:b/>
          <w:noProof/>
        </w:rPr>
        <w:drawing>
          <wp:inline distT="0" distB="0" distL="0" distR="0" wp14:anchorId="528C5927" wp14:editId="70ED25AC">
            <wp:extent cx="428625" cy="609600"/>
            <wp:effectExtent l="0" t="0" r="9525" b="0"/>
            <wp:docPr id="14558994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0F60C46A" w14:textId="77777777" w:rsidR="0082397E" w:rsidRPr="000D4BBD" w:rsidRDefault="0082397E" w:rsidP="0082397E">
      <w:pPr>
        <w:pStyle w:val="ae"/>
        <w:rPr>
          <w:rFonts w:ascii="Times New Roman" w:hAnsi="Times New Roman"/>
          <w:bCs/>
        </w:rPr>
      </w:pPr>
      <w:r>
        <w:rPr>
          <w:rFonts w:ascii="Times New Roman" w:hAnsi="Times New Roman"/>
          <w:b/>
        </w:rPr>
        <w:t xml:space="preserve">                                     </w:t>
      </w:r>
      <w:r w:rsidRPr="000D4BBD">
        <w:rPr>
          <w:rFonts w:ascii="Times New Roman" w:hAnsi="Times New Roman"/>
          <w:bCs/>
        </w:rPr>
        <w:t>ЛЮБЛИНЕЦЬКА  СЕЛИЩНА  РАДА</w:t>
      </w:r>
    </w:p>
    <w:p w14:paraId="0E5BD42D" w14:textId="77777777" w:rsidR="0082397E" w:rsidRPr="000D4BBD" w:rsidRDefault="0082397E" w:rsidP="0082397E">
      <w:pPr>
        <w:jc w:val="center"/>
        <w:rPr>
          <w:bCs/>
          <w:sz w:val="28"/>
          <w:lang w:val="uk-UA"/>
        </w:rPr>
      </w:pPr>
      <w:r w:rsidRPr="000D4BBD">
        <w:rPr>
          <w:bCs/>
          <w:sz w:val="28"/>
          <w:lang w:val="uk-UA"/>
        </w:rPr>
        <w:t>КОВЕЛЬСЬКОГО РАЙОНУ  ВОЛИНСЬКОЇ ОБЛАСТІ</w:t>
      </w:r>
    </w:p>
    <w:p w14:paraId="73E788A1" w14:textId="77777777" w:rsidR="0082397E" w:rsidRDefault="0082397E" w:rsidP="0082397E">
      <w:pPr>
        <w:jc w:val="center"/>
        <w:rPr>
          <w:b/>
          <w:sz w:val="28"/>
          <w:lang w:val="uk-UA"/>
        </w:rPr>
      </w:pPr>
    </w:p>
    <w:p w14:paraId="147170DE" w14:textId="77777777" w:rsidR="0082397E" w:rsidRDefault="0082397E" w:rsidP="0082397E">
      <w:pPr>
        <w:rPr>
          <w:b/>
          <w:sz w:val="28"/>
          <w:lang w:val="uk-UA"/>
        </w:rPr>
      </w:pPr>
    </w:p>
    <w:p w14:paraId="5F03A92C" w14:textId="77777777" w:rsidR="0082397E" w:rsidRPr="00D174E2" w:rsidRDefault="0082397E" w:rsidP="0082397E">
      <w:pPr>
        <w:jc w:val="center"/>
        <w:rPr>
          <w:sz w:val="28"/>
          <w:lang w:val="uk-UA"/>
        </w:rPr>
      </w:pPr>
      <w:r w:rsidRPr="00D174E2">
        <w:rPr>
          <w:sz w:val="28"/>
          <w:lang w:val="uk-UA"/>
        </w:rPr>
        <w:t>ВИКОНАВЧИЙ  КОМІТЕТ</w:t>
      </w:r>
    </w:p>
    <w:p w14:paraId="2A7DE37D" w14:textId="77777777" w:rsidR="0082397E" w:rsidRPr="00D174E2" w:rsidRDefault="0082397E" w:rsidP="0082397E">
      <w:pPr>
        <w:jc w:val="center"/>
        <w:rPr>
          <w:sz w:val="28"/>
          <w:lang w:val="uk-UA"/>
        </w:rPr>
      </w:pPr>
    </w:p>
    <w:p w14:paraId="3A8CF878" w14:textId="77777777" w:rsidR="0082397E" w:rsidRDefault="0082397E" w:rsidP="0082397E">
      <w:pPr>
        <w:rPr>
          <w:sz w:val="28"/>
          <w:lang w:val="uk-UA"/>
        </w:rPr>
      </w:pPr>
      <w:r w:rsidRPr="0034188A">
        <w:rPr>
          <w:b/>
          <w:sz w:val="28"/>
        </w:rPr>
        <w:t xml:space="preserve">                                                    </w:t>
      </w:r>
      <w:r>
        <w:rPr>
          <w:b/>
          <w:sz w:val="28"/>
          <w:lang w:val="uk-UA"/>
        </w:rPr>
        <w:t xml:space="preserve">  </w:t>
      </w:r>
      <w:r w:rsidRPr="00D174E2">
        <w:rPr>
          <w:b/>
          <w:sz w:val="28"/>
          <w:lang w:val="uk-UA"/>
        </w:rPr>
        <w:t>Р І Ш Е Н Н Я</w:t>
      </w:r>
      <w:r>
        <w:rPr>
          <w:b/>
          <w:sz w:val="28"/>
          <w:lang w:val="uk-UA"/>
        </w:rPr>
        <w:t xml:space="preserve">                                         </w:t>
      </w:r>
    </w:p>
    <w:p w14:paraId="4D24E710" w14:textId="77777777" w:rsidR="0082397E" w:rsidRDefault="0082397E" w:rsidP="0082397E">
      <w:pPr>
        <w:rPr>
          <w:sz w:val="28"/>
          <w:lang w:val="uk-UA"/>
        </w:rPr>
      </w:pPr>
    </w:p>
    <w:p w14:paraId="1BC137FE" w14:textId="40132405" w:rsidR="0082397E" w:rsidRPr="00D23EB0" w:rsidRDefault="00D23EB0" w:rsidP="0082397E">
      <w:pPr>
        <w:keepNext/>
        <w:numPr>
          <w:ilvl w:val="0"/>
          <w:numId w:val="1"/>
        </w:numPr>
        <w:outlineLvl w:val="0"/>
        <w:rPr>
          <w:sz w:val="28"/>
          <w:u w:val="single"/>
          <w:lang w:val="uk-UA"/>
        </w:rPr>
      </w:pPr>
      <w:r w:rsidRPr="00D23EB0">
        <w:rPr>
          <w:sz w:val="28"/>
          <w:szCs w:val="28"/>
          <w:u w:val="single"/>
          <w:lang w:val="uk-UA"/>
        </w:rPr>
        <w:t>31</w:t>
      </w:r>
      <w:r w:rsidRPr="00D23EB0">
        <w:rPr>
          <w:sz w:val="28"/>
          <w:szCs w:val="28"/>
          <w:u w:val="single"/>
        </w:rPr>
        <w:t>.0</w:t>
      </w:r>
      <w:r w:rsidRPr="00D23EB0">
        <w:rPr>
          <w:sz w:val="28"/>
          <w:szCs w:val="28"/>
          <w:u w:val="single"/>
          <w:lang w:val="uk-UA"/>
        </w:rPr>
        <w:t>7</w:t>
      </w:r>
      <w:r w:rsidRPr="00D23EB0">
        <w:rPr>
          <w:sz w:val="28"/>
          <w:szCs w:val="28"/>
          <w:u w:val="single"/>
        </w:rPr>
        <w:t xml:space="preserve">.2025 року № </w:t>
      </w:r>
      <w:r w:rsidRPr="00D23EB0">
        <w:rPr>
          <w:sz w:val="28"/>
          <w:szCs w:val="28"/>
          <w:u w:val="single"/>
          <w:lang w:val="uk-UA"/>
        </w:rPr>
        <w:t>7</w:t>
      </w:r>
      <w:r w:rsidRPr="00D23EB0">
        <w:rPr>
          <w:sz w:val="28"/>
          <w:szCs w:val="28"/>
          <w:u w:val="single"/>
        </w:rPr>
        <w:t>/</w:t>
      </w:r>
      <w:r w:rsidRPr="00D23EB0">
        <w:rPr>
          <w:sz w:val="28"/>
          <w:szCs w:val="28"/>
          <w:u w:val="single"/>
          <w:lang w:val="uk-UA"/>
        </w:rPr>
        <w:t>6</w:t>
      </w:r>
      <w:r w:rsidR="0082397E" w:rsidRPr="00D23EB0">
        <w:rPr>
          <w:sz w:val="28"/>
          <w:u w:val="single"/>
        </w:rPr>
        <w:t xml:space="preserve"> </w:t>
      </w:r>
      <w:r w:rsidR="0082397E" w:rsidRPr="00D23EB0">
        <w:rPr>
          <w:sz w:val="28"/>
          <w:u w:val="single"/>
          <w:lang w:val="uk-UA"/>
        </w:rPr>
        <w:t xml:space="preserve">                                             </w:t>
      </w:r>
    </w:p>
    <w:p w14:paraId="5E8DC351" w14:textId="77777777" w:rsidR="0082397E" w:rsidRPr="000D4BBD" w:rsidRDefault="0082397E" w:rsidP="0082397E">
      <w:pPr>
        <w:keepNext/>
        <w:numPr>
          <w:ilvl w:val="0"/>
          <w:numId w:val="1"/>
        </w:numPr>
        <w:outlineLvl w:val="0"/>
        <w:rPr>
          <w:sz w:val="28"/>
          <w:u w:val="single"/>
          <w:lang w:val="uk-UA"/>
        </w:rPr>
      </w:pPr>
      <w:r w:rsidRPr="000D4BBD">
        <w:rPr>
          <w:sz w:val="28"/>
          <w:lang w:val="uk-UA"/>
        </w:rPr>
        <w:t>с-ще Люблине</w:t>
      </w:r>
      <w:r>
        <w:rPr>
          <w:sz w:val="28"/>
          <w:lang w:val="uk-UA"/>
        </w:rPr>
        <w:t>ць</w:t>
      </w:r>
    </w:p>
    <w:p w14:paraId="7F8AF588" w14:textId="77777777" w:rsidR="0082397E" w:rsidRDefault="0082397E" w:rsidP="0082397E">
      <w:pPr>
        <w:rPr>
          <w:sz w:val="28"/>
          <w:lang w:val="uk-UA"/>
        </w:rPr>
      </w:pPr>
    </w:p>
    <w:p w14:paraId="10FA4CF5" w14:textId="77777777" w:rsidR="0082397E" w:rsidRDefault="0082397E" w:rsidP="0082397E">
      <w:pPr>
        <w:rPr>
          <w:color w:val="000000"/>
          <w:sz w:val="28"/>
          <w:szCs w:val="28"/>
          <w:bdr w:val="none" w:sz="0" w:space="0" w:color="auto" w:frame="1"/>
          <w:shd w:val="clear" w:color="auto" w:fill="FFFFFF"/>
          <w:lang w:val="uk-UA"/>
        </w:rPr>
      </w:pPr>
      <w:r w:rsidRPr="008822AB">
        <w:rPr>
          <w:color w:val="000000"/>
          <w:sz w:val="28"/>
          <w:szCs w:val="28"/>
          <w:bdr w:val="none" w:sz="0" w:space="0" w:color="auto" w:frame="1"/>
          <w:shd w:val="clear" w:color="auto" w:fill="FFFFFF"/>
          <w:lang w:val="uk-UA"/>
        </w:rPr>
        <w:t>Про створення</w:t>
      </w:r>
      <w:r w:rsidRPr="008822AB">
        <w:rPr>
          <w:color w:val="000000"/>
          <w:sz w:val="28"/>
          <w:szCs w:val="28"/>
          <w:bdr w:val="none" w:sz="0" w:space="0" w:color="auto" w:frame="1"/>
          <w:shd w:val="clear" w:color="auto" w:fill="FFFFFF"/>
        </w:rPr>
        <w:t> </w:t>
      </w:r>
      <w:r w:rsidRPr="008822AB">
        <w:rPr>
          <w:color w:val="000000"/>
          <w:sz w:val="28"/>
          <w:szCs w:val="28"/>
          <w:bdr w:val="none" w:sz="0" w:space="0" w:color="auto" w:frame="1"/>
          <w:shd w:val="clear" w:color="auto" w:fill="FFFFFF"/>
          <w:lang w:val="uk-UA"/>
        </w:rPr>
        <w:t>інвестиційної ради</w:t>
      </w:r>
      <w:r>
        <w:rPr>
          <w:color w:val="000000"/>
          <w:sz w:val="28"/>
          <w:szCs w:val="28"/>
          <w:bdr w:val="none" w:sz="0" w:space="0" w:color="auto" w:frame="1"/>
          <w:shd w:val="clear" w:color="auto" w:fill="FFFFFF"/>
          <w:lang w:val="uk-UA"/>
        </w:rPr>
        <w:t xml:space="preserve"> при </w:t>
      </w:r>
    </w:p>
    <w:p w14:paraId="6D6711DE" w14:textId="77777777" w:rsidR="0082397E" w:rsidRDefault="0082397E" w:rsidP="0082397E">
      <w:pPr>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 xml:space="preserve">Виконавчому комітеті Люблинецької </w:t>
      </w:r>
    </w:p>
    <w:p w14:paraId="26255AB3" w14:textId="77777777" w:rsidR="0082397E" w:rsidRDefault="0082397E" w:rsidP="0082397E">
      <w:pPr>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селищної ради</w:t>
      </w:r>
      <w:r w:rsidRPr="008822AB">
        <w:rPr>
          <w:color w:val="000000"/>
          <w:sz w:val="28"/>
          <w:szCs w:val="28"/>
          <w:bdr w:val="none" w:sz="0" w:space="0" w:color="auto" w:frame="1"/>
          <w:shd w:val="clear" w:color="auto" w:fill="FFFFFF"/>
          <w:lang w:val="uk-UA"/>
        </w:rPr>
        <w:t xml:space="preserve">, затвердження її складу </w:t>
      </w:r>
    </w:p>
    <w:p w14:paraId="021551FC" w14:textId="77777777" w:rsidR="0082397E" w:rsidRPr="0005499C" w:rsidRDefault="0082397E" w:rsidP="0082397E">
      <w:pPr>
        <w:rPr>
          <w:color w:val="000000"/>
          <w:sz w:val="28"/>
          <w:szCs w:val="28"/>
          <w:bdr w:val="none" w:sz="0" w:space="0" w:color="auto" w:frame="1"/>
          <w:shd w:val="clear" w:color="auto" w:fill="FFFFFF"/>
          <w:lang w:val="uk-UA"/>
        </w:rPr>
      </w:pPr>
      <w:r w:rsidRPr="008822AB">
        <w:rPr>
          <w:color w:val="000000"/>
          <w:sz w:val="28"/>
          <w:szCs w:val="28"/>
          <w:bdr w:val="none" w:sz="0" w:space="0" w:color="auto" w:frame="1"/>
          <w:shd w:val="clear" w:color="auto" w:fill="FFFFFF"/>
          <w:lang w:val="uk-UA"/>
        </w:rPr>
        <w:t>та Положення про неї</w:t>
      </w:r>
    </w:p>
    <w:p w14:paraId="06F6D291" w14:textId="77777777" w:rsidR="0082397E" w:rsidRPr="00FD1488" w:rsidRDefault="0082397E" w:rsidP="0082397E">
      <w:pPr>
        <w:rPr>
          <w:sz w:val="28"/>
          <w:lang w:val="uk-UA"/>
        </w:rPr>
      </w:pPr>
    </w:p>
    <w:p w14:paraId="45F8C9FD" w14:textId="34A28094" w:rsidR="0082397E" w:rsidRPr="007279F1" w:rsidRDefault="0082397E" w:rsidP="0082397E">
      <w:pPr>
        <w:pStyle w:val="af1"/>
        <w:shd w:val="clear" w:color="auto" w:fill="FFFFFF"/>
        <w:spacing w:before="0" w:beforeAutospacing="0" w:after="0" w:afterAutospacing="0"/>
        <w:ind w:firstLine="709"/>
        <w:jc w:val="both"/>
        <w:rPr>
          <w:sz w:val="28"/>
          <w:szCs w:val="28"/>
        </w:rPr>
      </w:pPr>
      <w:r w:rsidRPr="007279F1">
        <w:rPr>
          <w:sz w:val="21"/>
          <w:szCs w:val="21"/>
        </w:rPr>
        <w:t> </w:t>
      </w:r>
      <w:r w:rsidRPr="007279F1">
        <w:rPr>
          <w:color w:val="333333"/>
          <w:sz w:val="22"/>
          <w:szCs w:val="22"/>
          <w:shd w:val="clear" w:color="auto" w:fill="FFFFFF"/>
        </w:rPr>
        <w:t>  </w:t>
      </w:r>
      <w:r>
        <w:rPr>
          <w:color w:val="333333"/>
          <w:sz w:val="28"/>
          <w:szCs w:val="28"/>
          <w:bdr w:val="none" w:sz="0" w:space="0" w:color="auto" w:frame="1"/>
          <w:shd w:val="clear" w:color="auto" w:fill="FFFFFF"/>
        </w:rPr>
        <w:t>В</w:t>
      </w:r>
      <w:r w:rsidRPr="007279F1">
        <w:rPr>
          <w:color w:val="333333"/>
          <w:sz w:val="28"/>
          <w:szCs w:val="28"/>
          <w:bdr w:val="none" w:sz="0" w:space="0" w:color="auto" w:frame="1"/>
          <w:shd w:val="clear" w:color="auto" w:fill="FFFFFF"/>
        </w:rPr>
        <w:t>ідповідно до ст.</w:t>
      </w:r>
      <w:r w:rsidRPr="007279F1">
        <w:rPr>
          <w:color w:val="333333"/>
          <w:sz w:val="22"/>
          <w:szCs w:val="22"/>
          <w:shd w:val="clear" w:color="auto" w:fill="FFFFFF"/>
        </w:rPr>
        <w:t> </w:t>
      </w:r>
      <w:r w:rsidRPr="007279F1">
        <w:rPr>
          <w:color w:val="333333"/>
          <w:sz w:val="28"/>
          <w:szCs w:val="28"/>
          <w:bdr w:val="none" w:sz="0" w:space="0" w:color="auto" w:frame="1"/>
          <w:shd w:val="clear" w:color="auto" w:fill="FFFFFF"/>
        </w:rPr>
        <w:t>75</w:t>
      </w:r>
      <w:r w:rsidRPr="007279F1">
        <w:rPr>
          <w:color w:val="333333"/>
          <w:sz w:val="28"/>
          <w:szCs w:val="28"/>
          <w:bdr w:val="none" w:sz="0" w:space="0" w:color="auto" w:frame="1"/>
          <w:shd w:val="clear" w:color="auto" w:fill="FFFFFF"/>
          <w:vertAlign w:val="superscript"/>
        </w:rPr>
        <w:t>2</w:t>
      </w:r>
      <w:r w:rsidRPr="007279F1">
        <w:rPr>
          <w:color w:val="333333"/>
          <w:sz w:val="28"/>
          <w:szCs w:val="28"/>
          <w:bdr w:val="none" w:sz="0" w:space="0" w:color="auto" w:frame="1"/>
          <w:shd w:val="clear" w:color="auto" w:fill="FFFFFF"/>
        </w:rPr>
        <w:t xml:space="preserve"> Бюджетного кодексу України, </w:t>
      </w:r>
      <w:r w:rsidR="00D10C8D">
        <w:rPr>
          <w:color w:val="333333"/>
          <w:sz w:val="28"/>
          <w:szCs w:val="28"/>
          <w:bdr w:val="none" w:sz="0" w:space="0" w:color="auto" w:frame="1"/>
          <w:shd w:val="clear" w:color="auto" w:fill="FFFFFF"/>
        </w:rPr>
        <w:t xml:space="preserve">Постанов Кабінету Міністрів України від 28 лютого 2025 року №294 «Про затвердження Порядку розроблення та моніторингу реалізації середньострокового плану пріоритетних публічних інвестицій держави», </w:t>
      </w:r>
      <w:r w:rsidRPr="007279F1">
        <w:rPr>
          <w:color w:val="333333"/>
          <w:sz w:val="28"/>
          <w:szCs w:val="28"/>
          <w:bdr w:val="none" w:sz="0" w:space="0" w:color="auto" w:frame="1"/>
          <w:shd w:val="clear" w:color="auto" w:fill="FFFFFF"/>
        </w:rPr>
        <w:t>№527 «Деякі питання управління публічними інвестиціями», Розпорядження Кабінету Міністрів України від 18 червня 2024 року № 588-р «Про затвердження плану заходів з реалізації Дорожньої карти реформування управління публічними інвестиціями на 2024-2028 роки»; керуючись Законом України «Про місцеве самоврядування в Україні»</w:t>
      </w:r>
      <w:r>
        <w:rPr>
          <w:color w:val="333333"/>
          <w:sz w:val="28"/>
          <w:szCs w:val="28"/>
          <w:bdr w:val="none" w:sz="0" w:space="0" w:color="auto" w:frame="1"/>
          <w:shd w:val="clear" w:color="auto" w:fill="FFFFFF"/>
        </w:rPr>
        <w:t xml:space="preserve">, з </w:t>
      </w:r>
      <w:r w:rsidRPr="007279F1">
        <w:rPr>
          <w:color w:val="333333"/>
          <w:sz w:val="28"/>
          <w:szCs w:val="28"/>
          <w:bdr w:val="none" w:sz="0" w:space="0" w:color="auto" w:frame="1"/>
          <w:shd w:val="clear" w:color="auto" w:fill="FFFFFF"/>
        </w:rPr>
        <w:t xml:space="preserve">метою </w:t>
      </w:r>
      <w:r>
        <w:rPr>
          <w:color w:val="333333"/>
          <w:sz w:val="28"/>
          <w:szCs w:val="28"/>
          <w:bdr w:val="none" w:sz="0" w:space="0" w:color="auto" w:frame="1"/>
          <w:shd w:val="clear" w:color="auto" w:fill="FFFFFF"/>
        </w:rPr>
        <w:t>поліпшення інвестиційного клімату, стимулювання економічного розвитку територіальної громади, ефективного залучення інвестицій та створення сприятливих умов для реалізації інвестиційних проектів на території громади, Виконавчий комітет селищної ради вирішив:</w:t>
      </w:r>
    </w:p>
    <w:p w14:paraId="7469BA0D" w14:textId="77777777" w:rsidR="0082397E" w:rsidRDefault="0082397E" w:rsidP="0082397E">
      <w:pPr>
        <w:pStyle w:val="af"/>
        <w:rPr>
          <w:sz w:val="28"/>
        </w:rPr>
      </w:pPr>
    </w:p>
    <w:p w14:paraId="17137CC3" w14:textId="77777777" w:rsidR="0082397E" w:rsidRDefault="0082397E" w:rsidP="0082397E">
      <w:pPr>
        <w:pStyle w:val="af1"/>
        <w:numPr>
          <w:ilvl w:val="0"/>
          <w:numId w:val="2"/>
        </w:numPr>
        <w:shd w:val="clear" w:color="auto" w:fill="FFFFFF"/>
        <w:spacing w:before="0" w:beforeAutospacing="0" w:after="0" w:afterAutospacing="0"/>
        <w:ind w:right="-60"/>
        <w:jc w:val="both"/>
        <w:rPr>
          <w:color w:val="333333"/>
          <w:sz w:val="28"/>
          <w:szCs w:val="28"/>
          <w:bdr w:val="none" w:sz="0" w:space="0" w:color="auto" w:frame="1"/>
        </w:rPr>
      </w:pPr>
      <w:r w:rsidRPr="00A01098">
        <w:rPr>
          <w:color w:val="333333"/>
          <w:sz w:val="28"/>
          <w:szCs w:val="28"/>
          <w:bdr w:val="none" w:sz="0" w:space="0" w:color="auto" w:frame="1"/>
        </w:rPr>
        <w:t>Створити  інвестиційну раду</w:t>
      </w:r>
      <w:r>
        <w:rPr>
          <w:color w:val="333333"/>
          <w:sz w:val="28"/>
          <w:szCs w:val="28"/>
          <w:bdr w:val="none" w:sz="0" w:space="0" w:color="auto" w:frame="1"/>
        </w:rPr>
        <w:t xml:space="preserve"> при Виконавчому комітеті Люблинецької селищної ради.</w:t>
      </w:r>
    </w:p>
    <w:p w14:paraId="61A5F804" w14:textId="77777777" w:rsidR="0082397E" w:rsidRDefault="0082397E" w:rsidP="0082397E">
      <w:pPr>
        <w:pStyle w:val="af1"/>
        <w:shd w:val="clear" w:color="auto" w:fill="FFFFFF"/>
        <w:spacing w:before="0" w:beforeAutospacing="0" w:after="0" w:afterAutospacing="0"/>
        <w:ind w:right="-60"/>
        <w:jc w:val="both"/>
        <w:rPr>
          <w:color w:val="333333"/>
          <w:sz w:val="28"/>
          <w:szCs w:val="28"/>
          <w:bdr w:val="none" w:sz="0" w:space="0" w:color="auto" w:frame="1"/>
        </w:rPr>
      </w:pPr>
    </w:p>
    <w:p w14:paraId="37288D9E" w14:textId="77777777" w:rsidR="0082397E" w:rsidRDefault="0082397E" w:rsidP="0082397E">
      <w:pPr>
        <w:pStyle w:val="af1"/>
        <w:numPr>
          <w:ilvl w:val="0"/>
          <w:numId w:val="2"/>
        </w:numPr>
        <w:shd w:val="clear" w:color="auto" w:fill="FFFFFF"/>
        <w:spacing w:before="0" w:beforeAutospacing="0" w:after="0" w:afterAutospacing="0"/>
        <w:ind w:right="-60"/>
        <w:jc w:val="both"/>
        <w:rPr>
          <w:sz w:val="28"/>
          <w:szCs w:val="28"/>
        </w:rPr>
      </w:pPr>
      <w:r>
        <w:rPr>
          <w:color w:val="333333"/>
          <w:sz w:val="28"/>
          <w:szCs w:val="28"/>
          <w:bdr w:val="none" w:sz="0" w:space="0" w:color="auto" w:frame="1"/>
        </w:rPr>
        <w:t xml:space="preserve">Затвердити </w:t>
      </w:r>
      <w:r w:rsidRPr="000D4BBD">
        <w:rPr>
          <w:sz w:val="28"/>
          <w:szCs w:val="28"/>
        </w:rPr>
        <w:t>склад</w:t>
      </w:r>
      <w:r>
        <w:rPr>
          <w:sz w:val="28"/>
          <w:szCs w:val="28"/>
        </w:rPr>
        <w:t xml:space="preserve"> </w:t>
      </w:r>
      <w:r w:rsidRPr="000D4BBD">
        <w:rPr>
          <w:sz w:val="28"/>
          <w:szCs w:val="28"/>
        </w:rPr>
        <w:t>інвестиційної ради</w:t>
      </w:r>
      <w:r>
        <w:rPr>
          <w:sz w:val="28"/>
          <w:szCs w:val="28"/>
        </w:rPr>
        <w:t xml:space="preserve"> при Виконавчому комітеті Люблинецької селищної ради</w:t>
      </w:r>
      <w:r w:rsidRPr="000D4BBD">
        <w:rPr>
          <w:sz w:val="28"/>
          <w:szCs w:val="28"/>
        </w:rPr>
        <w:t xml:space="preserve">  згідно з додатком 1 </w:t>
      </w:r>
      <w:r>
        <w:rPr>
          <w:sz w:val="28"/>
          <w:szCs w:val="28"/>
        </w:rPr>
        <w:t>(</w:t>
      </w:r>
      <w:r w:rsidRPr="000D4BBD">
        <w:rPr>
          <w:sz w:val="28"/>
          <w:szCs w:val="28"/>
        </w:rPr>
        <w:t>додається</w:t>
      </w:r>
      <w:r>
        <w:rPr>
          <w:sz w:val="28"/>
          <w:szCs w:val="28"/>
        </w:rPr>
        <w:t>)</w:t>
      </w:r>
      <w:r w:rsidRPr="000D4BBD">
        <w:rPr>
          <w:sz w:val="28"/>
          <w:szCs w:val="28"/>
        </w:rPr>
        <w:t>.</w:t>
      </w:r>
    </w:p>
    <w:p w14:paraId="29CDA9E9" w14:textId="77777777" w:rsidR="0082397E" w:rsidRPr="00F00587" w:rsidRDefault="0082397E" w:rsidP="0082397E">
      <w:pPr>
        <w:pStyle w:val="a9"/>
        <w:rPr>
          <w:color w:val="333333"/>
          <w:sz w:val="28"/>
          <w:szCs w:val="28"/>
          <w:lang w:val="uk-UA"/>
        </w:rPr>
      </w:pPr>
    </w:p>
    <w:p w14:paraId="51FC1C5F" w14:textId="77777777" w:rsidR="0082397E" w:rsidRPr="00F00587" w:rsidRDefault="0082397E" w:rsidP="0082397E">
      <w:pPr>
        <w:pStyle w:val="af1"/>
        <w:numPr>
          <w:ilvl w:val="0"/>
          <w:numId w:val="2"/>
        </w:numPr>
        <w:shd w:val="clear" w:color="auto" w:fill="FFFFFF"/>
        <w:spacing w:before="0" w:beforeAutospacing="0" w:after="0" w:afterAutospacing="0"/>
        <w:ind w:right="-60"/>
        <w:jc w:val="both"/>
        <w:rPr>
          <w:color w:val="333333"/>
          <w:sz w:val="28"/>
          <w:szCs w:val="28"/>
        </w:rPr>
      </w:pPr>
      <w:r w:rsidRPr="00F00587">
        <w:rPr>
          <w:sz w:val="28"/>
          <w:szCs w:val="28"/>
        </w:rPr>
        <w:t>Затвердити Положення про</w:t>
      </w:r>
      <w:r>
        <w:rPr>
          <w:sz w:val="28"/>
          <w:szCs w:val="28"/>
        </w:rPr>
        <w:t xml:space="preserve"> </w:t>
      </w:r>
      <w:r w:rsidRPr="00F00587">
        <w:rPr>
          <w:sz w:val="28"/>
          <w:szCs w:val="28"/>
        </w:rPr>
        <w:t>інвестиційну раду</w:t>
      </w:r>
      <w:r>
        <w:rPr>
          <w:sz w:val="28"/>
          <w:szCs w:val="28"/>
        </w:rPr>
        <w:t xml:space="preserve"> при Виконавчому комітеті Люблинецької селищної ради</w:t>
      </w:r>
      <w:r w:rsidRPr="00F00587">
        <w:rPr>
          <w:sz w:val="28"/>
          <w:szCs w:val="28"/>
        </w:rPr>
        <w:t xml:space="preserve"> згідно з додатком 2 </w:t>
      </w:r>
      <w:r>
        <w:rPr>
          <w:sz w:val="28"/>
          <w:szCs w:val="28"/>
        </w:rPr>
        <w:t>(</w:t>
      </w:r>
      <w:r w:rsidRPr="00F00587">
        <w:rPr>
          <w:sz w:val="28"/>
          <w:szCs w:val="28"/>
        </w:rPr>
        <w:t>додається</w:t>
      </w:r>
      <w:r>
        <w:rPr>
          <w:sz w:val="28"/>
          <w:szCs w:val="28"/>
        </w:rPr>
        <w:t>)</w:t>
      </w:r>
      <w:r w:rsidRPr="00F00587">
        <w:rPr>
          <w:sz w:val="28"/>
          <w:szCs w:val="28"/>
        </w:rPr>
        <w:t>.</w:t>
      </w:r>
    </w:p>
    <w:p w14:paraId="4FD9425A" w14:textId="77777777" w:rsidR="0082397E" w:rsidRDefault="0082397E" w:rsidP="0082397E">
      <w:pPr>
        <w:pStyle w:val="af1"/>
        <w:shd w:val="clear" w:color="auto" w:fill="FFFFFF"/>
        <w:spacing w:before="0" w:beforeAutospacing="0" w:after="0" w:afterAutospacing="0"/>
        <w:ind w:right="-60" w:firstLine="708"/>
        <w:jc w:val="both"/>
        <w:rPr>
          <w:color w:val="333333"/>
          <w:sz w:val="28"/>
          <w:szCs w:val="28"/>
          <w:bdr w:val="none" w:sz="0" w:space="0" w:color="auto" w:frame="1"/>
        </w:rPr>
      </w:pPr>
    </w:p>
    <w:p w14:paraId="5CD3485E" w14:textId="77777777" w:rsidR="0082397E" w:rsidRPr="00E06128" w:rsidRDefault="0082397E" w:rsidP="0082397E">
      <w:pPr>
        <w:pStyle w:val="af1"/>
        <w:shd w:val="clear" w:color="auto" w:fill="FFFFFF"/>
        <w:spacing w:before="0" w:beforeAutospacing="0" w:after="0" w:afterAutospacing="0"/>
        <w:ind w:right="-60" w:firstLine="708"/>
        <w:jc w:val="both"/>
        <w:rPr>
          <w:sz w:val="21"/>
          <w:szCs w:val="21"/>
        </w:rPr>
      </w:pPr>
      <w:r>
        <w:rPr>
          <w:color w:val="333333"/>
          <w:sz w:val="28"/>
          <w:szCs w:val="28"/>
          <w:bdr w:val="none" w:sz="0" w:space="0" w:color="auto" w:frame="1"/>
        </w:rPr>
        <w:lastRenderedPageBreak/>
        <w:t>4</w:t>
      </w:r>
      <w:r w:rsidRPr="00A01098">
        <w:rPr>
          <w:color w:val="333333"/>
          <w:sz w:val="28"/>
          <w:szCs w:val="28"/>
          <w:bdr w:val="none" w:sz="0" w:space="0" w:color="auto" w:frame="1"/>
        </w:rPr>
        <w:t xml:space="preserve">. </w:t>
      </w:r>
      <w:r w:rsidRPr="00E06128">
        <w:rPr>
          <w:sz w:val="28"/>
          <w:szCs w:val="28"/>
          <w:bdr w:val="none" w:sz="0" w:space="0" w:color="auto" w:frame="1"/>
        </w:rPr>
        <w:t>Інвестиційній раді при Виконавчому комітеті Люблинецької селищної ради забезпечувати координацію дій відділів, структурних підрозділів,  інших виконавчих органів селищної ради, старост старостинських округів з питань управління публічними інвестиціями та узгодження стратегічних пріоритетів їх здійснення.</w:t>
      </w:r>
    </w:p>
    <w:p w14:paraId="308C178A" w14:textId="77777777" w:rsidR="0082397E" w:rsidRDefault="0082397E" w:rsidP="0082397E">
      <w:pPr>
        <w:pStyle w:val="af1"/>
        <w:shd w:val="clear" w:color="auto" w:fill="FFFFFF"/>
        <w:spacing w:before="0" w:beforeAutospacing="0" w:after="0" w:afterAutospacing="0"/>
        <w:ind w:firstLine="708"/>
        <w:jc w:val="both"/>
        <w:rPr>
          <w:color w:val="333333"/>
          <w:sz w:val="28"/>
          <w:szCs w:val="28"/>
          <w:bdr w:val="none" w:sz="0" w:space="0" w:color="auto" w:frame="1"/>
        </w:rPr>
      </w:pPr>
      <w:r>
        <w:rPr>
          <w:color w:val="333333"/>
          <w:sz w:val="28"/>
          <w:szCs w:val="28"/>
          <w:bdr w:val="none" w:sz="0" w:space="0" w:color="auto" w:frame="1"/>
        </w:rPr>
        <w:t xml:space="preserve"> </w:t>
      </w:r>
    </w:p>
    <w:p w14:paraId="096FD75D" w14:textId="77777777" w:rsidR="0082397E" w:rsidRPr="00A01098" w:rsidRDefault="0082397E" w:rsidP="0082397E">
      <w:pPr>
        <w:pStyle w:val="af1"/>
        <w:shd w:val="clear" w:color="auto" w:fill="FFFFFF"/>
        <w:spacing w:before="0" w:beforeAutospacing="0" w:after="0" w:afterAutospacing="0"/>
        <w:ind w:firstLine="708"/>
        <w:jc w:val="both"/>
        <w:rPr>
          <w:color w:val="333333"/>
          <w:sz w:val="21"/>
          <w:szCs w:val="21"/>
        </w:rPr>
      </w:pPr>
      <w:r>
        <w:rPr>
          <w:color w:val="333333"/>
          <w:sz w:val="28"/>
          <w:szCs w:val="28"/>
          <w:bdr w:val="none" w:sz="0" w:space="0" w:color="auto" w:frame="1"/>
        </w:rPr>
        <w:t>5</w:t>
      </w:r>
      <w:r w:rsidRPr="00A01098">
        <w:rPr>
          <w:color w:val="333333"/>
          <w:sz w:val="28"/>
          <w:szCs w:val="28"/>
          <w:bdr w:val="none" w:sz="0" w:space="0" w:color="auto" w:frame="1"/>
        </w:rPr>
        <w:t>.</w:t>
      </w:r>
      <w:r w:rsidRPr="00A01098">
        <w:rPr>
          <w:b/>
          <w:bCs/>
          <w:i/>
          <w:iCs/>
          <w:color w:val="333333"/>
          <w:sz w:val="28"/>
          <w:szCs w:val="28"/>
          <w:bdr w:val="none" w:sz="0" w:space="0" w:color="auto" w:frame="1"/>
        </w:rPr>
        <w:t> </w:t>
      </w:r>
      <w:r w:rsidRPr="00A01098">
        <w:rPr>
          <w:color w:val="333333"/>
          <w:spacing w:val="-6"/>
          <w:sz w:val="28"/>
          <w:szCs w:val="28"/>
          <w:bdr w:val="none" w:sz="0" w:space="0" w:color="auto" w:frame="1"/>
        </w:rPr>
        <w:t>Контроль за виконанням рішення покласти на</w:t>
      </w:r>
      <w:r>
        <w:rPr>
          <w:color w:val="333333"/>
          <w:spacing w:val="-6"/>
          <w:sz w:val="28"/>
          <w:szCs w:val="28"/>
          <w:bdr w:val="none" w:sz="0" w:space="0" w:color="auto" w:frame="1"/>
        </w:rPr>
        <w:t xml:space="preserve"> селищного голову Сіховську Наталію Миколаївну</w:t>
      </w:r>
      <w:r w:rsidRPr="00A01098">
        <w:rPr>
          <w:color w:val="333333"/>
          <w:spacing w:val="-6"/>
          <w:sz w:val="28"/>
          <w:szCs w:val="28"/>
          <w:bdr w:val="none" w:sz="0" w:space="0" w:color="auto" w:frame="1"/>
        </w:rPr>
        <w:t>.</w:t>
      </w:r>
    </w:p>
    <w:p w14:paraId="22A5B02D" w14:textId="77777777" w:rsidR="0082397E" w:rsidRPr="00A01098" w:rsidRDefault="0082397E" w:rsidP="0082397E">
      <w:pPr>
        <w:pStyle w:val="af1"/>
        <w:shd w:val="clear" w:color="auto" w:fill="FFFFFF"/>
        <w:spacing w:before="225" w:beforeAutospacing="0" w:after="195" w:afterAutospacing="0"/>
        <w:jc w:val="both"/>
        <w:rPr>
          <w:color w:val="333333"/>
          <w:sz w:val="21"/>
          <w:szCs w:val="21"/>
        </w:rPr>
      </w:pPr>
      <w:r w:rsidRPr="00A01098">
        <w:rPr>
          <w:color w:val="333333"/>
          <w:sz w:val="21"/>
          <w:szCs w:val="21"/>
        </w:rPr>
        <w:t> </w:t>
      </w:r>
    </w:p>
    <w:p w14:paraId="49647A53" w14:textId="77777777" w:rsidR="0082397E" w:rsidRPr="00AE483F" w:rsidRDefault="0082397E" w:rsidP="0082397E">
      <w:pPr>
        <w:pStyle w:val="af"/>
        <w:tabs>
          <w:tab w:val="left" w:pos="1134"/>
        </w:tabs>
        <w:ind w:firstLine="774"/>
        <w:rPr>
          <w:sz w:val="28"/>
          <w:szCs w:val="28"/>
        </w:rPr>
      </w:pPr>
    </w:p>
    <w:p w14:paraId="2EB5A309" w14:textId="77777777" w:rsidR="0082397E" w:rsidRDefault="0082397E" w:rsidP="0082397E">
      <w:pPr>
        <w:jc w:val="both"/>
        <w:rPr>
          <w:sz w:val="28"/>
          <w:lang w:val="uk-UA"/>
        </w:rPr>
      </w:pPr>
    </w:p>
    <w:p w14:paraId="093C64CB" w14:textId="77777777" w:rsidR="0082397E" w:rsidRPr="00AE483F" w:rsidRDefault="0082397E" w:rsidP="0082397E">
      <w:pPr>
        <w:rPr>
          <w:sz w:val="28"/>
          <w:lang w:val="uk-UA"/>
        </w:rPr>
      </w:pPr>
      <w:r>
        <w:rPr>
          <w:sz w:val="28"/>
          <w:lang w:val="uk-UA"/>
        </w:rPr>
        <w:t>Селищний голова                                                                 Наталія  СІХОВСЬКА</w:t>
      </w:r>
    </w:p>
    <w:p w14:paraId="6CF36F06" w14:textId="77777777" w:rsidR="0082397E" w:rsidRDefault="0082397E" w:rsidP="0082397E">
      <w:pPr>
        <w:rPr>
          <w:lang w:val="uk-UA"/>
        </w:rPr>
      </w:pPr>
    </w:p>
    <w:p w14:paraId="51F72A9F" w14:textId="77777777" w:rsidR="0082397E" w:rsidRDefault="0082397E" w:rsidP="0082397E">
      <w:pPr>
        <w:rPr>
          <w:lang w:val="uk-UA"/>
        </w:rPr>
      </w:pPr>
    </w:p>
    <w:p w14:paraId="122AEFE7" w14:textId="77777777" w:rsidR="0082397E" w:rsidRDefault="0082397E" w:rsidP="0082397E">
      <w:pPr>
        <w:rPr>
          <w:lang w:val="uk-UA"/>
        </w:rPr>
      </w:pPr>
    </w:p>
    <w:p w14:paraId="1442381A" w14:textId="77777777" w:rsidR="0082397E" w:rsidRDefault="0082397E" w:rsidP="0082397E">
      <w:pPr>
        <w:rPr>
          <w:lang w:val="uk-UA"/>
        </w:rPr>
      </w:pPr>
      <w:r>
        <w:rPr>
          <w:lang w:val="uk-UA"/>
        </w:rPr>
        <w:t>Ольга Гандзюк 56-562</w:t>
      </w:r>
    </w:p>
    <w:p w14:paraId="4B6F065A" w14:textId="77777777" w:rsidR="0082397E" w:rsidRPr="000A35B1" w:rsidRDefault="0082397E" w:rsidP="0082397E">
      <w:pPr>
        <w:rPr>
          <w:lang w:val="uk-UA"/>
        </w:rPr>
      </w:pPr>
    </w:p>
    <w:p w14:paraId="7D537A6A" w14:textId="77777777" w:rsidR="0082397E" w:rsidRPr="000A35B1" w:rsidRDefault="0082397E" w:rsidP="0082397E">
      <w:pPr>
        <w:rPr>
          <w:lang w:val="uk-UA"/>
        </w:rPr>
      </w:pPr>
    </w:p>
    <w:p w14:paraId="068C3EE7" w14:textId="77777777" w:rsidR="0082397E" w:rsidRPr="000A35B1" w:rsidRDefault="0082397E" w:rsidP="0082397E">
      <w:pPr>
        <w:rPr>
          <w:lang w:val="uk-UA"/>
        </w:rPr>
      </w:pPr>
    </w:p>
    <w:p w14:paraId="4D55EA46" w14:textId="77777777" w:rsidR="0082397E" w:rsidRPr="000A35B1" w:rsidRDefault="0082397E" w:rsidP="0082397E">
      <w:pPr>
        <w:rPr>
          <w:lang w:val="uk-UA"/>
        </w:rPr>
      </w:pPr>
    </w:p>
    <w:p w14:paraId="74096EC5" w14:textId="77777777" w:rsidR="0082397E" w:rsidRPr="000A35B1" w:rsidRDefault="0082397E" w:rsidP="0082397E">
      <w:pPr>
        <w:rPr>
          <w:lang w:val="uk-UA"/>
        </w:rPr>
      </w:pPr>
    </w:p>
    <w:p w14:paraId="28EB78A0" w14:textId="77777777" w:rsidR="0082397E" w:rsidRPr="000A35B1" w:rsidRDefault="0082397E" w:rsidP="0082397E">
      <w:pPr>
        <w:rPr>
          <w:lang w:val="uk-UA"/>
        </w:rPr>
      </w:pPr>
    </w:p>
    <w:p w14:paraId="6C7F4BBE" w14:textId="77777777" w:rsidR="0082397E" w:rsidRPr="000A35B1" w:rsidRDefault="0082397E" w:rsidP="0082397E">
      <w:pPr>
        <w:rPr>
          <w:lang w:val="uk-UA"/>
        </w:rPr>
      </w:pPr>
    </w:p>
    <w:p w14:paraId="6A89AC03" w14:textId="77777777" w:rsidR="0082397E" w:rsidRDefault="0082397E" w:rsidP="0082397E">
      <w:pPr>
        <w:rPr>
          <w:lang w:val="uk-UA"/>
        </w:rPr>
      </w:pPr>
    </w:p>
    <w:p w14:paraId="3E98CFD3" w14:textId="77777777" w:rsidR="0082397E" w:rsidRDefault="0082397E" w:rsidP="0082397E">
      <w:pPr>
        <w:tabs>
          <w:tab w:val="left" w:pos="2085"/>
        </w:tabs>
        <w:rPr>
          <w:lang w:val="uk-UA"/>
        </w:rPr>
      </w:pPr>
      <w:r>
        <w:rPr>
          <w:lang w:val="uk-UA"/>
        </w:rPr>
        <w:tab/>
      </w:r>
    </w:p>
    <w:p w14:paraId="0769983D" w14:textId="77777777" w:rsidR="0082397E" w:rsidRDefault="0082397E" w:rsidP="0082397E">
      <w:pPr>
        <w:tabs>
          <w:tab w:val="left" w:pos="2085"/>
        </w:tabs>
        <w:rPr>
          <w:lang w:val="uk-UA"/>
        </w:rPr>
      </w:pPr>
    </w:p>
    <w:p w14:paraId="790213AE" w14:textId="77777777" w:rsidR="0082397E" w:rsidRDefault="0082397E" w:rsidP="0082397E">
      <w:pPr>
        <w:tabs>
          <w:tab w:val="left" w:pos="2085"/>
        </w:tabs>
        <w:rPr>
          <w:lang w:val="uk-UA"/>
        </w:rPr>
      </w:pPr>
    </w:p>
    <w:p w14:paraId="5FB9EAE7" w14:textId="77777777" w:rsidR="0082397E" w:rsidRDefault="0082397E" w:rsidP="0082397E">
      <w:pPr>
        <w:tabs>
          <w:tab w:val="left" w:pos="2085"/>
        </w:tabs>
        <w:rPr>
          <w:lang w:val="uk-UA"/>
        </w:rPr>
      </w:pPr>
    </w:p>
    <w:p w14:paraId="7A7580F2" w14:textId="77777777" w:rsidR="0082397E" w:rsidRDefault="0082397E" w:rsidP="0082397E">
      <w:pPr>
        <w:tabs>
          <w:tab w:val="left" w:pos="2085"/>
        </w:tabs>
        <w:rPr>
          <w:lang w:val="uk-UA"/>
        </w:rPr>
      </w:pPr>
    </w:p>
    <w:p w14:paraId="08E0CCBD" w14:textId="77777777" w:rsidR="0082397E" w:rsidRDefault="0082397E" w:rsidP="0082397E">
      <w:pPr>
        <w:tabs>
          <w:tab w:val="left" w:pos="2085"/>
        </w:tabs>
        <w:rPr>
          <w:lang w:val="uk-UA"/>
        </w:rPr>
      </w:pPr>
    </w:p>
    <w:p w14:paraId="331B15D9" w14:textId="77777777" w:rsidR="0082397E" w:rsidRDefault="0082397E" w:rsidP="0082397E">
      <w:pPr>
        <w:tabs>
          <w:tab w:val="left" w:pos="2085"/>
        </w:tabs>
        <w:rPr>
          <w:lang w:val="uk-UA"/>
        </w:rPr>
      </w:pPr>
    </w:p>
    <w:p w14:paraId="3121FF99" w14:textId="77777777" w:rsidR="0082397E" w:rsidRDefault="0082397E" w:rsidP="0082397E">
      <w:pPr>
        <w:tabs>
          <w:tab w:val="left" w:pos="2085"/>
        </w:tabs>
        <w:rPr>
          <w:lang w:val="uk-UA"/>
        </w:rPr>
      </w:pPr>
    </w:p>
    <w:p w14:paraId="00575B4A" w14:textId="77777777" w:rsidR="0082397E" w:rsidRDefault="0082397E" w:rsidP="0082397E">
      <w:pPr>
        <w:tabs>
          <w:tab w:val="left" w:pos="2085"/>
        </w:tabs>
        <w:rPr>
          <w:lang w:val="uk-UA"/>
        </w:rPr>
      </w:pPr>
    </w:p>
    <w:p w14:paraId="3255DD08" w14:textId="77777777" w:rsidR="0082397E" w:rsidRDefault="0082397E" w:rsidP="0082397E">
      <w:pPr>
        <w:tabs>
          <w:tab w:val="left" w:pos="2085"/>
        </w:tabs>
        <w:rPr>
          <w:lang w:val="uk-UA"/>
        </w:rPr>
      </w:pPr>
    </w:p>
    <w:p w14:paraId="230D49C3" w14:textId="77777777" w:rsidR="0082397E" w:rsidRDefault="0082397E" w:rsidP="0082397E">
      <w:pPr>
        <w:tabs>
          <w:tab w:val="left" w:pos="2085"/>
        </w:tabs>
        <w:rPr>
          <w:lang w:val="uk-UA"/>
        </w:rPr>
      </w:pPr>
    </w:p>
    <w:p w14:paraId="4FD37523" w14:textId="77777777" w:rsidR="0082397E" w:rsidRDefault="0082397E" w:rsidP="0082397E">
      <w:pPr>
        <w:tabs>
          <w:tab w:val="left" w:pos="2085"/>
        </w:tabs>
        <w:rPr>
          <w:lang w:val="uk-UA"/>
        </w:rPr>
      </w:pPr>
    </w:p>
    <w:p w14:paraId="7E419B80" w14:textId="77777777" w:rsidR="0082397E" w:rsidRDefault="0082397E" w:rsidP="0082397E">
      <w:pPr>
        <w:tabs>
          <w:tab w:val="left" w:pos="2085"/>
        </w:tabs>
        <w:rPr>
          <w:lang w:val="uk-UA"/>
        </w:rPr>
      </w:pPr>
    </w:p>
    <w:p w14:paraId="35F76AE5" w14:textId="77777777" w:rsidR="0082397E" w:rsidRDefault="0082397E" w:rsidP="0082397E">
      <w:pPr>
        <w:tabs>
          <w:tab w:val="left" w:pos="2085"/>
        </w:tabs>
        <w:rPr>
          <w:lang w:val="uk-UA"/>
        </w:rPr>
      </w:pPr>
    </w:p>
    <w:p w14:paraId="6FCCB485" w14:textId="77777777" w:rsidR="0082397E" w:rsidRDefault="0082397E" w:rsidP="0082397E">
      <w:pPr>
        <w:tabs>
          <w:tab w:val="left" w:pos="2085"/>
        </w:tabs>
        <w:rPr>
          <w:lang w:val="uk-UA"/>
        </w:rPr>
      </w:pPr>
    </w:p>
    <w:p w14:paraId="1B3650A6" w14:textId="77777777" w:rsidR="0082397E" w:rsidRDefault="0082397E" w:rsidP="0082397E">
      <w:pPr>
        <w:tabs>
          <w:tab w:val="left" w:pos="2085"/>
        </w:tabs>
        <w:rPr>
          <w:lang w:val="uk-UA"/>
        </w:rPr>
      </w:pPr>
    </w:p>
    <w:p w14:paraId="0DC0AD60" w14:textId="77777777" w:rsidR="0082397E" w:rsidRDefault="0082397E" w:rsidP="0082397E">
      <w:pPr>
        <w:tabs>
          <w:tab w:val="left" w:pos="2085"/>
        </w:tabs>
        <w:rPr>
          <w:lang w:val="uk-UA"/>
        </w:rPr>
      </w:pPr>
    </w:p>
    <w:p w14:paraId="33C7F0C7" w14:textId="77777777" w:rsidR="0082397E" w:rsidRDefault="0082397E" w:rsidP="0082397E">
      <w:pPr>
        <w:tabs>
          <w:tab w:val="left" w:pos="2085"/>
        </w:tabs>
        <w:rPr>
          <w:lang w:val="uk-UA"/>
        </w:rPr>
      </w:pPr>
    </w:p>
    <w:p w14:paraId="186CBEEA" w14:textId="77777777" w:rsidR="0082397E" w:rsidRDefault="0082397E" w:rsidP="0082397E">
      <w:pPr>
        <w:tabs>
          <w:tab w:val="left" w:pos="2085"/>
        </w:tabs>
        <w:rPr>
          <w:lang w:val="uk-UA"/>
        </w:rPr>
      </w:pPr>
    </w:p>
    <w:p w14:paraId="1EE4C876" w14:textId="77777777" w:rsidR="0082397E" w:rsidRDefault="0082397E" w:rsidP="0082397E">
      <w:pPr>
        <w:tabs>
          <w:tab w:val="left" w:pos="2085"/>
        </w:tabs>
        <w:rPr>
          <w:lang w:val="uk-UA"/>
        </w:rPr>
      </w:pPr>
    </w:p>
    <w:p w14:paraId="49EB2C36" w14:textId="77777777" w:rsidR="0082397E" w:rsidRDefault="0082397E" w:rsidP="0082397E">
      <w:pPr>
        <w:tabs>
          <w:tab w:val="left" w:pos="2085"/>
        </w:tabs>
        <w:rPr>
          <w:lang w:val="uk-UA"/>
        </w:rPr>
      </w:pPr>
    </w:p>
    <w:p w14:paraId="5E0BE92F" w14:textId="77777777" w:rsidR="0082397E" w:rsidRDefault="0082397E" w:rsidP="0082397E">
      <w:pPr>
        <w:tabs>
          <w:tab w:val="left" w:pos="2085"/>
        </w:tabs>
        <w:rPr>
          <w:lang w:val="uk-UA"/>
        </w:rPr>
      </w:pPr>
    </w:p>
    <w:p w14:paraId="09FD9A8D" w14:textId="77777777" w:rsidR="0082397E" w:rsidRDefault="0082397E" w:rsidP="0082397E">
      <w:pPr>
        <w:tabs>
          <w:tab w:val="left" w:pos="2085"/>
        </w:tabs>
        <w:rPr>
          <w:lang w:val="uk-UA"/>
        </w:rPr>
      </w:pPr>
    </w:p>
    <w:p w14:paraId="611ECAF8" w14:textId="77777777" w:rsidR="0082397E" w:rsidRDefault="0082397E" w:rsidP="0082397E">
      <w:pPr>
        <w:tabs>
          <w:tab w:val="left" w:pos="2085"/>
        </w:tabs>
        <w:rPr>
          <w:lang w:val="uk-UA"/>
        </w:rPr>
      </w:pPr>
    </w:p>
    <w:p w14:paraId="755D6B53" w14:textId="77777777" w:rsidR="0082397E" w:rsidRDefault="0082397E" w:rsidP="0082397E">
      <w:pPr>
        <w:tabs>
          <w:tab w:val="left" w:pos="2085"/>
        </w:tabs>
        <w:rPr>
          <w:lang w:val="uk-UA"/>
        </w:rPr>
      </w:pPr>
    </w:p>
    <w:p w14:paraId="1BEB4A30" w14:textId="77777777" w:rsidR="0082397E" w:rsidRDefault="0082397E" w:rsidP="0082397E">
      <w:pPr>
        <w:tabs>
          <w:tab w:val="left" w:pos="2085"/>
        </w:tabs>
        <w:rPr>
          <w:lang w:val="uk-UA"/>
        </w:rPr>
      </w:pPr>
    </w:p>
    <w:p w14:paraId="2C89D0CE" w14:textId="77777777" w:rsidR="0082397E" w:rsidRDefault="0082397E" w:rsidP="0082397E">
      <w:pPr>
        <w:tabs>
          <w:tab w:val="left" w:pos="2085"/>
        </w:tabs>
        <w:rPr>
          <w:lang w:val="uk-UA"/>
        </w:rPr>
      </w:pPr>
    </w:p>
    <w:p w14:paraId="3E1C3F9C" w14:textId="77777777" w:rsidR="0082397E" w:rsidRDefault="0082397E" w:rsidP="0082397E">
      <w:pPr>
        <w:tabs>
          <w:tab w:val="left" w:pos="2085"/>
        </w:tabs>
        <w:rPr>
          <w:lang w:val="uk-UA"/>
        </w:rPr>
      </w:pPr>
    </w:p>
    <w:p w14:paraId="5CC1162B" w14:textId="77777777" w:rsidR="0082397E" w:rsidRDefault="0082397E" w:rsidP="0082397E">
      <w:pPr>
        <w:tabs>
          <w:tab w:val="left" w:pos="2085"/>
        </w:tabs>
        <w:rPr>
          <w:lang w:val="uk-UA"/>
        </w:rPr>
      </w:pPr>
    </w:p>
    <w:p w14:paraId="767C48EF" w14:textId="77777777" w:rsidR="0082397E" w:rsidRDefault="0082397E" w:rsidP="0082397E">
      <w:pPr>
        <w:tabs>
          <w:tab w:val="left" w:pos="2085"/>
        </w:tabs>
        <w:rPr>
          <w:lang w:val="uk-UA"/>
        </w:rPr>
      </w:pPr>
    </w:p>
    <w:p w14:paraId="1906E672" w14:textId="77777777" w:rsidR="0082397E" w:rsidRDefault="0082397E" w:rsidP="0082397E">
      <w:pPr>
        <w:tabs>
          <w:tab w:val="left" w:pos="2085"/>
        </w:tabs>
        <w:rPr>
          <w:lang w:val="uk-UA"/>
        </w:rPr>
      </w:pPr>
    </w:p>
    <w:p w14:paraId="38C3735D" w14:textId="77777777" w:rsidR="0082397E" w:rsidRDefault="0082397E" w:rsidP="0082397E">
      <w:pPr>
        <w:tabs>
          <w:tab w:val="left" w:pos="2085"/>
        </w:tabs>
        <w:rPr>
          <w:lang w:val="uk-UA"/>
        </w:rPr>
      </w:pPr>
    </w:p>
    <w:p w14:paraId="176B4840" w14:textId="77777777" w:rsidR="005F149F" w:rsidRDefault="005F149F" w:rsidP="0082397E">
      <w:pPr>
        <w:tabs>
          <w:tab w:val="left" w:pos="2085"/>
        </w:tabs>
        <w:rPr>
          <w:lang w:val="uk-UA"/>
        </w:rPr>
      </w:pPr>
    </w:p>
    <w:p w14:paraId="1298249D" w14:textId="77777777" w:rsidR="005F149F" w:rsidRDefault="005F149F" w:rsidP="0082397E">
      <w:pPr>
        <w:tabs>
          <w:tab w:val="left" w:pos="2085"/>
        </w:tabs>
        <w:rPr>
          <w:lang w:val="uk-UA"/>
        </w:rPr>
      </w:pPr>
    </w:p>
    <w:p w14:paraId="21049CB8" w14:textId="77777777" w:rsidR="005F149F" w:rsidRDefault="005F149F" w:rsidP="0082397E">
      <w:pPr>
        <w:tabs>
          <w:tab w:val="left" w:pos="2085"/>
        </w:tabs>
        <w:rPr>
          <w:lang w:val="uk-UA"/>
        </w:rPr>
      </w:pPr>
    </w:p>
    <w:p w14:paraId="3D2D895B" w14:textId="77777777" w:rsidR="0082397E" w:rsidRDefault="0082397E" w:rsidP="0082397E">
      <w:pPr>
        <w:tabs>
          <w:tab w:val="left" w:pos="2085"/>
        </w:tabs>
        <w:rPr>
          <w:lang w:val="uk-UA"/>
        </w:rPr>
      </w:pPr>
    </w:p>
    <w:p w14:paraId="16FB4858" w14:textId="77777777" w:rsidR="0082397E" w:rsidRDefault="0082397E" w:rsidP="0082397E">
      <w:pPr>
        <w:tabs>
          <w:tab w:val="left" w:pos="2085"/>
        </w:tabs>
        <w:rPr>
          <w:lang w:val="uk-UA"/>
        </w:rPr>
      </w:pPr>
    </w:p>
    <w:p w14:paraId="41131B1B" w14:textId="77777777" w:rsidR="0082397E" w:rsidRPr="0062122B" w:rsidRDefault="0082397E" w:rsidP="0082397E">
      <w:pPr>
        <w:tabs>
          <w:tab w:val="left" w:pos="2085"/>
        </w:tabs>
        <w:jc w:val="center"/>
        <w:rPr>
          <w:sz w:val="24"/>
          <w:szCs w:val="24"/>
          <w:lang w:val="uk-UA"/>
        </w:rPr>
      </w:pPr>
      <w:r>
        <w:rPr>
          <w:sz w:val="24"/>
          <w:szCs w:val="24"/>
          <w:lang w:val="uk-UA"/>
        </w:rPr>
        <w:t xml:space="preserve">                                                           </w:t>
      </w:r>
      <w:r w:rsidRPr="0062122B">
        <w:rPr>
          <w:sz w:val="24"/>
          <w:szCs w:val="24"/>
          <w:lang w:val="uk-UA"/>
        </w:rPr>
        <w:t>Додаток 1</w:t>
      </w:r>
    </w:p>
    <w:p w14:paraId="1503AB0F" w14:textId="77777777" w:rsidR="0082397E" w:rsidRDefault="0082397E" w:rsidP="0082397E">
      <w:pPr>
        <w:tabs>
          <w:tab w:val="left" w:pos="2085"/>
        </w:tabs>
        <w:rPr>
          <w:lang w:val="uk-UA"/>
        </w:rPr>
      </w:pPr>
      <w:r>
        <w:rPr>
          <w:lang w:val="uk-UA"/>
        </w:rPr>
        <w:t xml:space="preserve">                                                                                                                      ЗАТВЕРДЖЕНО</w:t>
      </w:r>
    </w:p>
    <w:p w14:paraId="48C62688" w14:textId="77777777" w:rsidR="0082397E" w:rsidRDefault="0082397E" w:rsidP="0082397E">
      <w:pPr>
        <w:tabs>
          <w:tab w:val="left" w:pos="2085"/>
        </w:tabs>
        <w:rPr>
          <w:lang w:val="uk-UA"/>
        </w:rPr>
      </w:pPr>
      <w:r>
        <w:rPr>
          <w:lang w:val="uk-UA"/>
        </w:rPr>
        <w:t xml:space="preserve">                                                                                                                      Рішення Виконавчого комітету</w:t>
      </w:r>
    </w:p>
    <w:p w14:paraId="48971BEB" w14:textId="77777777" w:rsidR="00D23EB0" w:rsidRDefault="0082397E" w:rsidP="0082397E">
      <w:pPr>
        <w:tabs>
          <w:tab w:val="left" w:pos="2085"/>
        </w:tabs>
        <w:rPr>
          <w:lang w:val="uk-UA"/>
        </w:rPr>
      </w:pPr>
      <w:r>
        <w:rPr>
          <w:lang w:val="uk-UA"/>
        </w:rPr>
        <w:t xml:space="preserve">                                                                                                                      Люблинецької селищної ради </w:t>
      </w:r>
      <w:r w:rsidR="00D23EB0">
        <w:rPr>
          <w:lang w:val="uk-UA"/>
        </w:rPr>
        <w:t>№7/6</w:t>
      </w:r>
    </w:p>
    <w:p w14:paraId="74C0FF34" w14:textId="69E8A2A3" w:rsidR="0082397E" w:rsidRDefault="00D23EB0" w:rsidP="0082397E">
      <w:pPr>
        <w:tabs>
          <w:tab w:val="left" w:pos="2085"/>
        </w:tabs>
        <w:rPr>
          <w:lang w:val="uk-UA"/>
        </w:rPr>
      </w:pPr>
      <w:r>
        <w:rPr>
          <w:lang w:val="uk-UA"/>
        </w:rPr>
        <w:t xml:space="preserve">                                                                                                                      від 31.07.2025 р.</w:t>
      </w:r>
      <w:r w:rsidR="0082397E">
        <w:rPr>
          <w:lang w:val="uk-UA"/>
        </w:rPr>
        <w:t xml:space="preserve">                                                       </w:t>
      </w:r>
    </w:p>
    <w:p w14:paraId="2B0B58E4" w14:textId="77777777" w:rsidR="0082397E" w:rsidRDefault="0082397E" w:rsidP="0082397E">
      <w:pPr>
        <w:tabs>
          <w:tab w:val="left" w:pos="2085"/>
        </w:tabs>
        <w:rPr>
          <w:lang w:val="uk-UA"/>
        </w:rPr>
      </w:pPr>
      <w:r>
        <w:rPr>
          <w:lang w:val="uk-UA"/>
        </w:rPr>
        <w:t xml:space="preserve">                                                      </w:t>
      </w:r>
    </w:p>
    <w:p w14:paraId="6D5DE4FD" w14:textId="77777777" w:rsidR="0082397E" w:rsidRDefault="0082397E" w:rsidP="0082397E">
      <w:pPr>
        <w:tabs>
          <w:tab w:val="left" w:pos="2085"/>
        </w:tabs>
        <w:rPr>
          <w:lang w:val="uk-UA"/>
        </w:rPr>
      </w:pPr>
    </w:p>
    <w:p w14:paraId="4626A6A9" w14:textId="77777777" w:rsidR="0082397E" w:rsidRPr="00010A85" w:rsidRDefault="0082397E" w:rsidP="0082397E">
      <w:pPr>
        <w:tabs>
          <w:tab w:val="left" w:pos="2085"/>
        </w:tabs>
        <w:jc w:val="center"/>
        <w:rPr>
          <w:sz w:val="28"/>
          <w:szCs w:val="28"/>
          <w:lang w:val="uk-UA"/>
        </w:rPr>
      </w:pPr>
      <w:r w:rsidRPr="00010A85">
        <w:rPr>
          <w:sz w:val="28"/>
          <w:szCs w:val="28"/>
          <w:lang w:val="uk-UA"/>
        </w:rPr>
        <w:t>СКЛАД</w:t>
      </w:r>
    </w:p>
    <w:p w14:paraId="53D478D6" w14:textId="77777777" w:rsidR="0082397E" w:rsidRDefault="0082397E" w:rsidP="0082397E">
      <w:pPr>
        <w:tabs>
          <w:tab w:val="left" w:pos="2085"/>
        </w:tabs>
        <w:jc w:val="center"/>
        <w:rPr>
          <w:sz w:val="28"/>
          <w:szCs w:val="28"/>
          <w:lang w:val="uk-UA"/>
        </w:rPr>
      </w:pPr>
      <w:r w:rsidRPr="00010A85">
        <w:rPr>
          <w:sz w:val="28"/>
          <w:szCs w:val="28"/>
          <w:lang w:val="uk-UA"/>
        </w:rPr>
        <w:t xml:space="preserve"> інвестиційної ради</w:t>
      </w:r>
      <w:r>
        <w:rPr>
          <w:sz w:val="28"/>
          <w:szCs w:val="28"/>
          <w:lang w:val="uk-UA"/>
        </w:rPr>
        <w:t xml:space="preserve"> при Виконавчому комітеті Люблинецької селищної ради</w:t>
      </w:r>
    </w:p>
    <w:p w14:paraId="192C829C" w14:textId="77777777" w:rsidR="0082397E" w:rsidRPr="004C2A5A" w:rsidRDefault="0082397E" w:rsidP="0082397E">
      <w:pPr>
        <w:rPr>
          <w:sz w:val="28"/>
          <w:szCs w:val="28"/>
          <w:lang w:val="uk-UA"/>
        </w:rPr>
      </w:pPr>
    </w:p>
    <w:p w14:paraId="5B9B5E7B" w14:textId="77777777" w:rsidR="0082397E" w:rsidRDefault="0082397E" w:rsidP="0082397E">
      <w:pPr>
        <w:rPr>
          <w:sz w:val="28"/>
          <w:szCs w:val="28"/>
          <w:lang w:val="uk-UA"/>
        </w:rPr>
      </w:pPr>
    </w:p>
    <w:p w14:paraId="72847D48" w14:textId="77777777" w:rsidR="0082397E" w:rsidRDefault="0082397E" w:rsidP="0082397E">
      <w:pPr>
        <w:jc w:val="both"/>
        <w:rPr>
          <w:sz w:val="28"/>
          <w:szCs w:val="28"/>
          <w:lang w:val="uk-UA"/>
        </w:rPr>
      </w:pPr>
      <w:r>
        <w:rPr>
          <w:sz w:val="28"/>
          <w:szCs w:val="28"/>
          <w:lang w:val="uk-UA"/>
        </w:rPr>
        <w:t>Сіховська Наталія Миколаївна  - селищний голова – голова інвестиційної ради;</w:t>
      </w:r>
    </w:p>
    <w:p w14:paraId="5FC722DF" w14:textId="77777777" w:rsidR="0082397E" w:rsidRDefault="0082397E" w:rsidP="0082397E">
      <w:pPr>
        <w:jc w:val="both"/>
        <w:rPr>
          <w:sz w:val="28"/>
          <w:szCs w:val="28"/>
          <w:lang w:val="uk-UA"/>
        </w:rPr>
      </w:pPr>
      <w:r>
        <w:rPr>
          <w:sz w:val="28"/>
          <w:szCs w:val="28"/>
          <w:lang w:val="uk-UA"/>
        </w:rPr>
        <w:t>Кулик Жанна Василівна – секретар селищної ради – заступник голови інвестиційної ради;</w:t>
      </w:r>
    </w:p>
    <w:p w14:paraId="7591BE9E" w14:textId="77777777" w:rsidR="0082397E" w:rsidRDefault="0082397E" w:rsidP="0082397E">
      <w:pPr>
        <w:jc w:val="both"/>
        <w:rPr>
          <w:sz w:val="28"/>
          <w:szCs w:val="28"/>
          <w:lang w:val="uk-UA"/>
        </w:rPr>
      </w:pPr>
      <w:r>
        <w:rPr>
          <w:sz w:val="28"/>
          <w:szCs w:val="28"/>
          <w:lang w:val="uk-UA"/>
        </w:rPr>
        <w:t>Гандзюк Ольга Володимирівна – спеціаліст з проектно-інвестиційної діяльності  Виконавчого комітету Люблинецької селищної ради– секретар інвестиційної ради</w:t>
      </w:r>
    </w:p>
    <w:p w14:paraId="734AAC08" w14:textId="77777777" w:rsidR="0082397E" w:rsidRDefault="0082397E" w:rsidP="0082397E">
      <w:pPr>
        <w:jc w:val="both"/>
        <w:rPr>
          <w:sz w:val="28"/>
          <w:szCs w:val="28"/>
          <w:lang w:val="uk-UA"/>
        </w:rPr>
      </w:pPr>
      <w:r>
        <w:rPr>
          <w:sz w:val="28"/>
          <w:szCs w:val="28"/>
          <w:lang w:val="uk-UA"/>
        </w:rPr>
        <w:t>Новосад Ольга Анатоліївна – начальник фінансового відділу Виконавчого комітету Люблинецької селищної ради – член інвестиційної ради;</w:t>
      </w:r>
    </w:p>
    <w:p w14:paraId="12B699D5" w14:textId="77777777" w:rsidR="0082397E" w:rsidRDefault="0082397E" w:rsidP="0082397E">
      <w:pPr>
        <w:jc w:val="both"/>
        <w:rPr>
          <w:sz w:val="28"/>
          <w:szCs w:val="28"/>
          <w:lang w:val="uk-UA"/>
        </w:rPr>
      </w:pPr>
      <w:r>
        <w:rPr>
          <w:sz w:val="28"/>
          <w:szCs w:val="28"/>
          <w:lang w:val="uk-UA"/>
        </w:rPr>
        <w:t>Соломянюк Людмила Володимирівна – головний бухгалтер відділу бухгалтерського обліку Управління гуманітарної сфери – член інвестиційної ради;</w:t>
      </w:r>
    </w:p>
    <w:p w14:paraId="02383BA7" w14:textId="77777777" w:rsidR="0082397E" w:rsidRDefault="0082397E" w:rsidP="0082397E">
      <w:pPr>
        <w:jc w:val="both"/>
        <w:rPr>
          <w:sz w:val="28"/>
          <w:szCs w:val="28"/>
          <w:lang w:val="uk-UA"/>
        </w:rPr>
      </w:pPr>
      <w:r>
        <w:rPr>
          <w:sz w:val="28"/>
          <w:szCs w:val="28"/>
          <w:lang w:val="uk-UA"/>
        </w:rPr>
        <w:t>Шепшелей Галина Іванівна – староста Старокошарівського старостинського округу – член інвестиційної ради</w:t>
      </w:r>
    </w:p>
    <w:p w14:paraId="42551CC8" w14:textId="77777777" w:rsidR="0082397E" w:rsidRDefault="0082397E" w:rsidP="0082397E">
      <w:pPr>
        <w:jc w:val="both"/>
        <w:rPr>
          <w:sz w:val="28"/>
          <w:szCs w:val="28"/>
          <w:lang w:val="uk-UA"/>
        </w:rPr>
      </w:pPr>
      <w:r>
        <w:rPr>
          <w:sz w:val="28"/>
          <w:szCs w:val="28"/>
          <w:lang w:val="uk-UA"/>
        </w:rPr>
        <w:t>Ліщук Любов Віталіївна – староста Мощенського старостинського округу – член інвестиційної ради.</w:t>
      </w:r>
    </w:p>
    <w:p w14:paraId="563DF774" w14:textId="77777777" w:rsidR="0082397E" w:rsidRPr="00156EAC" w:rsidRDefault="0082397E" w:rsidP="0082397E">
      <w:pPr>
        <w:rPr>
          <w:sz w:val="28"/>
          <w:szCs w:val="28"/>
          <w:lang w:val="uk-UA"/>
        </w:rPr>
      </w:pPr>
    </w:p>
    <w:p w14:paraId="224B02F8" w14:textId="77777777" w:rsidR="0082397E" w:rsidRPr="00156EAC" w:rsidRDefault="0082397E" w:rsidP="0082397E">
      <w:pPr>
        <w:rPr>
          <w:sz w:val="28"/>
          <w:szCs w:val="28"/>
          <w:lang w:val="uk-UA"/>
        </w:rPr>
      </w:pPr>
    </w:p>
    <w:p w14:paraId="32BDB82A" w14:textId="77777777" w:rsidR="0082397E" w:rsidRPr="00156EAC" w:rsidRDefault="0082397E" w:rsidP="0082397E">
      <w:pPr>
        <w:rPr>
          <w:sz w:val="28"/>
          <w:szCs w:val="28"/>
          <w:lang w:val="uk-UA"/>
        </w:rPr>
      </w:pPr>
    </w:p>
    <w:p w14:paraId="334EF575" w14:textId="77777777" w:rsidR="0082397E" w:rsidRPr="00156EAC" w:rsidRDefault="0082397E" w:rsidP="0082397E">
      <w:pPr>
        <w:rPr>
          <w:sz w:val="28"/>
          <w:szCs w:val="28"/>
          <w:lang w:val="uk-UA"/>
        </w:rPr>
      </w:pPr>
    </w:p>
    <w:p w14:paraId="772B46F1" w14:textId="77777777" w:rsidR="0082397E" w:rsidRPr="00156EAC" w:rsidRDefault="0082397E" w:rsidP="0082397E">
      <w:pPr>
        <w:rPr>
          <w:sz w:val="28"/>
          <w:szCs w:val="28"/>
          <w:lang w:val="uk-UA"/>
        </w:rPr>
      </w:pPr>
    </w:p>
    <w:p w14:paraId="524D89A8" w14:textId="77777777" w:rsidR="0082397E" w:rsidRPr="00156EAC" w:rsidRDefault="0082397E" w:rsidP="0082397E">
      <w:pPr>
        <w:rPr>
          <w:sz w:val="28"/>
          <w:szCs w:val="28"/>
          <w:lang w:val="uk-UA"/>
        </w:rPr>
      </w:pPr>
    </w:p>
    <w:p w14:paraId="03A6C07C" w14:textId="77777777" w:rsidR="0082397E" w:rsidRPr="00156EAC" w:rsidRDefault="0082397E" w:rsidP="0082397E">
      <w:pPr>
        <w:rPr>
          <w:sz w:val="28"/>
          <w:szCs w:val="28"/>
          <w:lang w:val="uk-UA"/>
        </w:rPr>
      </w:pPr>
    </w:p>
    <w:p w14:paraId="2F330F58" w14:textId="77777777" w:rsidR="0082397E" w:rsidRPr="00156EAC" w:rsidRDefault="0082397E" w:rsidP="0082397E">
      <w:pPr>
        <w:rPr>
          <w:sz w:val="28"/>
          <w:szCs w:val="28"/>
          <w:lang w:val="uk-UA"/>
        </w:rPr>
      </w:pPr>
    </w:p>
    <w:p w14:paraId="54E06295" w14:textId="77777777" w:rsidR="0082397E" w:rsidRPr="00156EAC" w:rsidRDefault="0082397E" w:rsidP="0082397E">
      <w:pPr>
        <w:rPr>
          <w:sz w:val="28"/>
          <w:szCs w:val="28"/>
          <w:lang w:val="uk-UA"/>
        </w:rPr>
      </w:pPr>
    </w:p>
    <w:p w14:paraId="3F32D023" w14:textId="77777777" w:rsidR="0082397E" w:rsidRPr="00156EAC" w:rsidRDefault="0082397E" w:rsidP="0082397E">
      <w:pPr>
        <w:rPr>
          <w:sz w:val="28"/>
          <w:szCs w:val="28"/>
          <w:lang w:val="uk-UA"/>
        </w:rPr>
      </w:pPr>
    </w:p>
    <w:p w14:paraId="1B6798AC" w14:textId="77777777" w:rsidR="0082397E" w:rsidRPr="00156EAC" w:rsidRDefault="0082397E" w:rsidP="0082397E">
      <w:pPr>
        <w:rPr>
          <w:sz w:val="28"/>
          <w:szCs w:val="28"/>
          <w:lang w:val="uk-UA"/>
        </w:rPr>
      </w:pPr>
    </w:p>
    <w:p w14:paraId="7058BCAC" w14:textId="77777777" w:rsidR="0082397E" w:rsidRDefault="0082397E" w:rsidP="0082397E">
      <w:pPr>
        <w:rPr>
          <w:sz w:val="28"/>
          <w:szCs w:val="28"/>
          <w:lang w:val="uk-UA"/>
        </w:rPr>
      </w:pPr>
    </w:p>
    <w:p w14:paraId="174B098C" w14:textId="77777777" w:rsidR="0082397E" w:rsidRDefault="0082397E" w:rsidP="0082397E">
      <w:pPr>
        <w:jc w:val="center"/>
        <w:rPr>
          <w:sz w:val="28"/>
          <w:szCs w:val="28"/>
          <w:lang w:val="uk-UA"/>
        </w:rPr>
      </w:pPr>
    </w:p>
    <w:p w14:paraId="6B655D66" w14:textId="77777777" w:rsidR="0082397E" w:rsidRDefault="0082397E" w:rsidP="0082397E">
      <w:pPr>
        <w:jc w:val="center"/>
        <w:rPr>
          <w:sz w:val="28"/>
          <w:szCs w:val="28"/>
          <w:lang w:val="uk-UA"/>
        </w:rPr>
      </w:pPr>
    </w:p>
    <w:p w14:paraId="34BA0B77" w14:textId="77777777" w:rsidR="0082397E" w:rsidRDefault="0082397E" w:rsidP="0082397E">
      <w:pPr>
        <w:jc w:val="center"/>
        <w:rPr>
          <w:sz w:val="28"/>
          <w:szCs w:val="28"/>
          <w:lang w:val="uk-UA"/>
        </w:rPr>
      </w:pPr>
    </w:p>
    <w:p w14:paraId="60569245" w14:textId="77777777" w:rsidR="0082397E" w:rsidRDefault="0082397E" w:rsidP="0082397E">
      <w:pPr>
        <w:jc w:val="center"/>
        <w:rPr>
          <w:sz w:val="28"/>
          <w:szCs w:val="28"/>
          <w:lang w:val="uk-UA"/>
        </w:rPr>
      </w:pPr>
    </w:p>
    <w:p w14:paraId="08063150" w14:textId="77777777" w:rsidR="0082397E" w:rsidRDefault="0082397E" w:rsidP="00CF4548">
      <w:pPr>
        <w:rPr>
          <w:sz w:val="28"/>
          <w:szCs w:val="28"/>
          <w:lang w:val="uk-UA"/>
        </w:rPr>
      </w:pPr>
    </w:p>
    <w:p w14:paraId="08A29678" w14:textId="77777777" w:rsidR="00CF4548" w:rsidRDefault="00CF4548" w:rsidP="00CF4548">
      <w:pPr>
        <w:rPr>
          <w:sz w:val="28"/>
          <w:szCs w:val="28"/>
          <w:lang w:val="uk-UA"/>
        </w:rPr>
      </w:pPr>
    </w:p>
    <w:p w14:paraId="709E8ED8" w14:textId="5BBA36D4" w:rsidR="0082397E" w:rsidRPr="0062122B" w:rsidRDefault="0082397E" w:rsidP="0082397E">
      <w:pPr>
        <w:tabs>
          <w:tab w:val="left" w:pos="2085"/>
        </w:tabs>
        <w:jc w:val="center"/>
        <w:rPr>
          <w:sz w:val="24"/>
          <w:szCs w:val="24"/>
          <w:lang w:val="uk-UA"/>
        </w:rPr>
      </w:pPr>
      <w:r>
        <w:rPr>
          <w:sz w:val="24"/>
          <w:szCs w:val="24"/>
          <w:lang w:val="uk-UA"/>
        </w:rPr>
        <w:lastRenderedPageBreak/>
        <w:t xml:space="preserve">                                                        </w:t>
      </w:r>
      <w:r w:rsidRPr="0062122B">
        <w:rPr>
          <w:sz w:val="24"/>
          <w:szCs w:val="24"/>
          <w:lang w:val="uk-UA"/>
        </w:rPr>
        <w:t xml:space="preserve">Додаток </w:t>
      </w:r>
      <w:r>
        <w:rPr>
          <w:sz w:val="24"/>
          <w:szCs w:val="24"/>
          <w:lang w:val="uk-UA"/>
        </w:rPr>
        <w:t>2</w:t>
      </w:r>
    </w:p>
    <w:p w14:paraId="0DDAEAEF" w14:textId="570ECB0C" w:rsidR="0082397E" w:rsidRDefault="0082397E" w:rsidP="0082397E">
      <w:pPr>
        <w:tabs>
          <w:tab w:val="left" w:pos="2085"/>
        </w:tabs>
        <w:rPr>
          <w:lang w:val="uk-UA"/>
        </w:rPr>
      </w:pPr>
      <w:r>
        <w:rPr>
          <w:lang w:val="uk-UA"/>
        </w:rPr>
        <w:t xml:space="preserve">                                                                                                                    ЗАТВЕРДЖЕНО</w:t>
      </w:r>
    </w:p>
    <w:p w14:paraId="22738D0C" w14:textId="7479C5B9" w:rsidR="0082397E" w:rsidRDefault="0082397E" w:rsidP="0082397E">
      <w:pPr>
        <w:tabs>
          <w:tab w:val="left" w:pos="2085"/>
        </w:tabs>
        <w:rPr>
          <w:lang w:val="uk-UA"/>
        </w:rPr>
      </w:pPr>
      <w:r>
        <w:rPr>
          <w:lang w:val="uk-UA"/>
        </w:rPr>
        <w:t xml:space="preserve">                                                                                                                    Рішення Виконавчого комітету</w:t>
      </w:r>
    </w:p>
    <w:p w14:paraId="107A53FD" w14:textId="77777777" w:rsidR="00D23EB0" w:rsidRDefault="0082397E" w:rsidP="0082397E">
      <w:pPr>
        <w:jc w:val="center"/>
        <w:rPr>
          <w:lang w:val="uk-UA"/>
        </w:rPr>
      </w:pPr>
      <w:r>
        <w:rPr>
          <w:lang w:val="uk-UA"/>
        </w:rPr>
        <w:t xml:space="preserve">                                                                                                   </w:t>
      </w:r>
      <w:r w:rsidR="00D23EB0">
        <w:rPr>
          <w:lang w:val="uk-UA"/>
        </w:rPr>
        <w:t xml:space="preserve">      </w:t>
      </w:r>
      <w:r>
        <w:rPr>
          <w:lang w:val="uk-UA"/>
        </w:rPr>
        <w:t xml:space="preserve"> Люблинецької селищної ради</w:t>
      </w:r>
      <w:r w:rsidR="00D23EB0">
        <w:rPr>
          <w:lang w:val="uk-UA"/>
        </w:rPr>
        <w:t xml:space="preserve"> № 7/6</w:t>
      </w:r>
      <w:r>
        <w:rPr>
          <w:lang w:val="uk-UA"/>
        </w:rPr>
        <w:t xml:space="preserve"> </w:t>
      </w:r>
    </w:p>
    <w:p w14:paraId="45F6BE01" w14:textId="7F873925" w:rsidR="0082397E" w:rsidRPr="00D23EB0" w:rsidRDefault="00D23EB0" w:rsidP="0082397E">
      <w:pPr>
        <w:jc w:val="center"/>
        <w:rPr>
          <w:lang w:val="uk-UA"/>
        </w:rPr>
      </w:pPr>
      <w:r w:rsidRPr="00D23EB0">
        <w:rPr>
          <w:lang w:val="uk-UA"/>
        </w:rPr>
        <w:t xml:space="preserve">                                                                         від 31.07.2025 р.</w:t>
      </w:r>
      <w:r w:rsidR="0082397E" w:rsidRPr="00D23EB0">
        <w:rPr>
          <w:lang w:val="uk-UA"/>
        </w:rPr>
        <w:t xml:space="preserve"> </w:t>
      </w:r>
    </w:p>
    <w:p w14:paraId="25E4127E" w14:textId="77777777" w:rsidR="0082397E" w:rsidRDefault="0082397E" w:rsidP="0082397E">
      <w:pPr>
        <w:rPr>
          <w:sz w:val="28"/>
          <w:szCs w:val="28"/>
          <w:lang w:val="uk-UA"/>
        </w:rPr>
      </w:pPr>
    </w:p>
    <w:p w14:paraId="39A6355B" w14:textId="77777777" w:rsidR="0082397E" w:rsidRDefault="0082397E" w:rsidP="0082397E">
      <w:pPr>
        <w:jc w:val="center"/>
        <w:rPr>
          <w:sz w:val="28"/>
          <w:szCs w:val="28"/>
          <w:lang w:val="uk-UA"/>
        </w:rPr>
      </w:pPr>
    </w:p>
    <w:p w14:paraId="3859A5C6" w14:textId="77777777" w:rsidR="0082397E" w:rsidRPr="003B68A3" w:rsidRDefault="0082397E" w:rsidP="0082397E">
      <w:pPr>
        <w:pStyle w:val="af1"/>
        <w:shd w:val="clear" w:color="auto" w:fill="FFFFFF"/>
        <w:spacing w:before="0" w:beforeAutospacing="0" w:after="0" w:afterAutospacing="0"/>
        <w:jc w:val="center"/>
        <w:rPr>
          <w:rFonts w:ascii="Roboto" w:hAnsi="Roboto"/>
          <w:color w:val="333333"/>
          <w:sz w:val="21"/>
          <w:szCs w:val="21"/>
        </w:rPr>
      </w:pPr>
      <w:r w:rsidRPr="003B68A3">
        <w:rPr>
          <w:b/>
          <w:bCs/>
          <w:color w:val="333333"/>
          <w:sz w:val="28"/>
          <w:szCs w:val="28"/>
          <w:bdr w:val="none" w:sz="0" w:space="0" w:color="auto" w:frame="1"/>
        </w:rPr>
        <w:t>ПОЛОЖЕННЯ</w:t>
      </w:r>
    </w:p>
    <w:p w14:paraId="2E305FB3" w14:textId="77777777" w:rsidR="005F149F" w:rsidRDefault="0082397E" w:rsidP="0082397E">
      <w:pPr>
        <w:pStyle w:val="af1"/>
        <w:shd w:val="clear" w:color="auto" w:fill="FFFFFF"/>
        <w:spacing w:before="0" w:beforeAutospacing="0" w:after="0" w:afterAutospacing="0"/>
        <w:jc w:val="center"/>
        <w:rPr>
          <w:b/>
          <w:bCs/>
          <w:color w:val="333333"/>
          <w:sz w:val="28"/>
          <w:szCs w:val="28"/>
          <w:bdr w:val="none" w:sz="0" w:space="0" w:color="auto" w:frame="1"/>
        </w:rPr>
      </w:pPr>
      <w:r w:rsidRPr="003B68A3">
        <w:rPr>
          <w:b/>
          <w:bCs/>
          <w:color w:val="333333"/>
          <w:sz w:val="28"/>
          <w:szCs w:val="28"/>
          <w:bdr w:val="none" w:sz="0" w:space="0" w:color="auto" w:frame="1"/>
        </w:rPr>
        <w:t>про інвестиційну раду</w:t>
      </w:r>
    </w:p>
    <w:p w14:paraId="62395BDE" w14:textId="48FD0833" w:rsidR="0082397E" w:rsidRPr="003B68A3" w:rsidRDefault="0082397E" w:rsidP="0082397E">
      <w:pPr>
        <w:pStyle w:val="af1"/>
        <w:shd w:val="clear" w:color="auto" w:fill="FFFFFF"/>
        <w:spacing w:before="0" w:beforeAutospacing="0" w:after="0" w:afterAutospacing="0"/>
        <w:jc w:val="center"/>
        <w:rPr>
          <w:rFonts w:ascii="Roboto" w:hAnsi="Roboto"/>
          <w:color w:val="333333"/>
          <w:sz w:val="21"/>
          <w:szCs w:val="21"/>
        </w:rPr>
      </w:pPr>
      <w:r w:rsidRPr="003B68A3">
        <w:rPr>
          <w:b/>
          <w:bCs/>
          <w:color w:val="333333"/>
          <w:sz w:val="28"/>
          <w:szCs w:val="28"/>
          <w:bdr w:val="none" w:sz="0" w:space="0" w:color="auto" w:frame="1"/>
        </w:rPr>
        <w:t xml:space="preserve"> при Виконавчому комітеті Люблинецької селищної ради</w:t>
      </w:r>
    </w:p>
    <w:p w14:paraId="4D8643AA" w14:textId="77777777" w:rsidR="0082397E" w:rsidRDefault="0082397E" w:rsidP="0082397E">
      <w:pPr>
        <w:pStyle w:val="af1"/>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t> </w:t>
      </w:r>
    </w:p>
    <w:p w14:paraId="32DEBFCD" w14:textId="77777777" w:rsidR="0082397E" w:rsidRDefault="0082397E" w:rsidP="0082397E">
      <w:pPr>
        <w:pStyle w:val="af1"/>
        <w:shd w:val="clear" w:color="auto" w:fill="FFFFFF"/>
        <w:spacing w:before="0" w:beforeAutospacing="0" w:after="0" w:afterAutospacing="0"/>
        <w:jc w:val="center"/>
        <w:rPr>
          <w:rFonts w:ascii="Roboto" w:hAnsi="Roboto"/>
          <w:color w:val="333333"/>
          <w:sz w:val="21"/>
          <w:szCs w:val="21"/>
        </w:rPr>
      </w:pPr>
      <w:r>
        <w:rPr>
          <w:b/>
          <w:bCs/>
          <w:i/>
          <w:iCs/>
          <w:color w:val="333333"/>
          <w:sz w:val="28"/>
          <w:szCs w:val="28"/>
          <w:bdr w:val="none" w:sz="0" w:space="0" w:color="auto" w:frame="1"/>
        </w:rPr>
        <w:t>1. Загальні положення</w:t>
      </w:r>
    </w:p>
    <w:p w14:paraId="2670FCA8"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1.1. Інвестиційна рада (надалі – Рада) є консультативно-дорадчим органом при Виконавчому комітеті Люблинецької селищної ради.</w:t>
      </w:r>
    </w:p>
    <w:p w14:paraId="5799830F"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1.2. Рада в своїй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рішеннями селищної ради та її виконкому, іншими нормативно-правовими актами й цим Положенням.</w:t>
      </w:r>
    </w:p>
    <w:p w14:paraId="3745C1F9"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p>
    <w:p w14:paraId="0A2F3A0A" w14:textId="77777777" w:rsidR="0082397E" w:rsidRDefault="0082397E" w:rsidP="0082397E">
      <w:pPr>
        <w:pStyle w:val="af1"/>
        <w:shd w:val="clear" w:color="auto" w:fill="FFFFFF"/>
        <w:spacing w:before="0" w:beforeAutospacing="0" w:after="0" w:afterAutospacing="0"/>
        <w:ind w:firstLine="567"/>
        <w:jc w:val="center"/>
        <w:rPr>
          <w:rFonts w:ascii="Roboto" w:hAnsi="Roboto"/>
          <w:color w:val="333333"/>
          <w:sz w:val="21"/>
          <w:szCs w:val="21"/>
        </w:rPr>
      </w:pPr>
      <w:r>
        <w:rPr>
          <w:b/>
          <w:bCs/>
          <w:i/>
          <w:iCs/>
          <w:color w:val="333333"/>
          <w:sz w:val="28"/>
          <w:szCs w:val="28"/>
          <w:bdr w:val="none" w:sz="0" w:space="0" w:color="auto" w:frame="1"/>
        </w:rPr>
        <w:t>2. Основні завдання Ради</w:t>
      </w:r>
    </w:p>
    <w:p w14:paraId="50D2372C"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Основними завданнями ради є:</w:t>
      </w:r>
    </w:p>
    <w:p w14:paraId="2B9B6CE6"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2.1 сприяння координації дій відділів, структурних підрозділів,</w:t>
      </w:r>
      <w:r>
        <w:rPr>
          <w:rFonts w:ascii="Calibri" w:hAnsi="Calibri" w:cs="Calibri"/>
          <w:color w:val="333333"/>
          <w:sz w:val="22"/>
          <w:szCs w:val="22"/>
          <w:bdr w:val="none" w:sz="0" w:space="0" w:color="auto" w:frame="1"/>
        </w:rPr>
        <w:t> </w:t>
      </w:r>
      <w:r>
        <w:rPr>
          <w:color w:val="333333"/>
          <w:sz w:val="28"/>
          <w:szCs w:val="28"/>
          <w:bdr w:val="none" w:sz="0" w:space="0" w:color="auto" w:frame="1"/>
        </w:rPr>
        <w:t>інших виконавчих органів селищної ради з питань узгодження стратегічних пріоритетів здійснення публічних інвестицій Люблинецької територіальної громади (надалі – публічні інвестиції);</w:t>
      </w:r>
    </w:p>
    <w:p w14:paraId="04AD8C33"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2.2 схвалення середньострокового плану пріоритетних публічних інвестицій та єдиного проектного портфеля публічних інвестицій;</w:t>
      </w:r>
    </w:p>
    <w:p w14:paraId="10E82F70"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2.3 розгляд галузевих цільових програм, пропозицій щодо стратегічних пріоритетів здійснення публічних інвестицій;</w:t>
      </w:r>
    </w:p>
    <w:p w14:paraId="367083ED"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2.4 підготовка пропозицій з питань підвищення ефективності здійснення публічних інвестицій;</w:t>
      </w:r>
    </w:p>
    <w:p w14:paraId="1581E355"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2.5 підготовка пропозицій з удосконалення нормативної бази у сфері публічних інвестицій;</w:t>
      </w:r>
    </w:p>
    <w:p w14:paraId="32FAEB41"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2.6 забезпечення взаємодії та організації роботи органів виконавчої влади, місцевого самоврядування, суб’єктів господарювання, громадських організацій, підприємств, установ та організацій з питань здійснення публічних інвестицій.</w:t>
      </w:r>
    </w:p>
    <w:p w14:paraId="5F1FD901"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p>
    <w:p w14:paraId="63D4E4A3" w14:textId="77777777" w:rsidR="0082397E" w:rsidRDefault="0082397E" w:rsidP="0082397E">
      <w:pPr>
        <w:pStyle w:val="af1"/>
        <w:shd w:val="clear" w:color="auto" w:fill="FFFFFF"/>
        <w:spacing w:before="0" w:beforeAutospacing="0" w:after="0" w:afterAutospacing="0"/>
        <w:ind w:firstLine="567"/>
        <w:jc w:val="center"/>
        <w:rPr>
          <w:rFonts w:ascii="Roboto" w:hAnsi="Roboto"/>
          <w:color w:val="333333"/>
          <w:sz w:val="21"/>
          <w:szCs w:val="21"/>
        </w:rPr>
      </w:pPr>
      <w:r>
        <w:rPr>
          <w:b/>
          <w:bCs/>
          <w:i/>
          <w:iCs/>
          <w:color w:val="333333"/>
          <w:sz w:val="28"/>
          <w:szCs w:val="28"/>
          <w:bdr w:val="none" w:sz="0" w:space="0" w:color="auto" w:frame="1"/>
        </w:rPr>
        <w:t>3. Організація роботи Ради</w:t>
      </w:r>
    </w:p>
    <w:p w14:paraId="795422EB"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3.1. Рада відповідно до покладених на неї завдань:</w:t>
      </w:r>
    </w:p>
    <w:p w14:paraId="2BCC8C2E"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3.1.1 проводить моніторинг стану розв’язання завдань, пов’язаних із стратегічними пріоритетами здійснення публічних інвестицій;</w:t>
      </w:r>
    </w:p>
    <w:p w14:paraId="612A8F75"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3.1.2 проводить аналіз стану справ та причин виникнення проблем у процесі здійснення публічних інвестицій, а також готує та подає на розгляд виконкому селищної ради пропозиції щодо розв’язання виявлених проблем;</w:t>
      </w:r>
    </w:p>
    <w:p w14:paraId="38CE7809" w14:textId="160133B4"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lastRenderedPageBreak/>
        <w:t>3.1.3 організовує обговорення актуальних питань узгодження</w:t>
      </w:r>
      <w:r w:rsidR="005F149F">
        <w:rPr>
          <w:color w:val="333333"/>
          <w:sz w:val="28"/>
          <w:szCs w:val="28"/>
          <w:bdr w:val="none" w:sz="0" w:space="0" w:color="auto" w:frame="1"/>
        </w:rPr>
        <w:t xml:space="preserve"> </w:t>
      </w:r>
      <w:r>
        <w:rPr>
          <w:color w:val="333333"/>
          <w:sz w:val="28"/>
          <w:szCs w:val="28"/>
          <w:bdr w:val="none" w:sz="0" w:space="0" w:color="auto" w:frame="1"/>
        </w:rPr>
        <w:t> стратегічних пріоритетів здійснення публічних інвестицій;</w:t>
      </w:r>
    </w:p>
    <w:p w14:paraId="63DFC6C3"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3.1.4 сприяє дослідженню та поширенню позитивного досвіду інших громад та міжнародних партнерів у сфері публічних інвестицій;</w:t>
      </w:r>
    </w:p>
    <w:p w14:paraId="1AD90A59"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3.1.5 подає виконкому селищної ради розроблені за результатами роботи пропозиції (рекомендації).</w:t>
      </w:r>
    </w:p>
    <w:p w14:paraId="136EB434"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3.2. Рада під час виконання покладених на неї завдань взаємодіє з відділами,  іншими виконавчими органами селищної ради, старостами, підприємствами, суб’єктами господарювання, громадськими організаціями, науковими установами, а також міжнародними партнерами та донорами.</w:t>
      </w:r>
    </w:p>
    <w:p w14:paraId="1903E764" w14:textId="77777777" w:rsidR="0082397E" w:rsidRDefault="0082397E" w:rsidP="0082397E">
      <w:pPr>
        <w:pStyle w:val="af1"/>
        <w:shd w:val="clear" w:color="auto" w:fill="FFFFFF"/>
        <w:spacing w:before="225" w:beforeAutospacing="0" w:after="195" w:afterAutospacing="0"/>
        <w:ind w:firstLine="567"/>
        <w:jc w:val="both"/>
        <w:rPr>
          <w:rFonts w:ascii="Roboto" w:hAnsi="Roboto"/>
          <w:color w:val="333333"/>
          <w:sz w:val="21"/>
          <w:szCs w:val="21"/>
        </w:rPr>
      </w:pPr>
      <w:r>
        <w:rPr>
          <w:rFonts w:ascii="Roboto" w:hAnsi="Roboto"/>
          <w:color w:val="333333"/>
          <w:sz w:val="21"/>
          <w:szCs w:val="21"/>
        </w:rPr>
        <w:t> </w:t>
      </w:r>
    </w:p>
    <w:p w14:paraId="45D09928" w14:textId="77777777" w:rsidR="0082397E" w:rsidRDefault="0082397E" w:rsidP="0082397E">
      <w:pPr>
        <w:pStyle w:val="af1"/>
        <w:shd w:val="clear" w:color="auto" w:fill="FFFFFF"/>
        <w:spacing w:before="0" w:beforeAutospacing="0" w:after="0" w:afterAutospacing="0"/>
        <w:ind w:firstLine="567"/>
        <w:jc w:val="center"/>
        <w:rPr>
          <w:rFonts w:ascii="Roboto" w:hAnsi="Roboto"/>
          <w:color w:val="333333"/>
          <w:sz w:val="21"/>
          <w:szCs w:val="21"/>
        </w:rPr>
      </w:pPr>
      <w:r>
        <w:rPr>
          <w:b/>
          <w:bCs/>
          <w:i/>
          <w:iCs/>
          <w:color w:val="333333"/>
          <w:sz w:val="28"/>
          <w:szCs w:val="28"/>
          <w:bdr w:val="none" w:sz="0" w:space="0" w:color="auto" w:frame="1"/>
        </w:rPr>
        <w:t>4. Права Ради</w:t>
      </w:r>
    </w:p>
    <w:p w14:paraId="6E90655A"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Рада має право:</w:t>
      </w:r>
    </w:p>
    <w:p w14:paraId="348D1506"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4.1 отримувати в установленому порядку від відділів, інших виконавчих органів селищної ради, суб’єктів господарювання, комунальних підприємств, установ та організацій, що діють на території Люблинецької селищної територіальної громади, інформацію, необхідну для виконання покладених на неї завдань;</w:t>
      </w:r>
    </w:p>
    <w:p w14:paraId="236C4D3D"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4.2 залучати до участі в роботі представників відділів,  інших виконавчих органів селищної ради, депутатів селищної ради, старост старостинських округів, підприємств, установ та організацій, представників суб’єктів господарювання, інвесторів, незалежних експертів, представників громадськості, міжнародних партнерів та медіа (за згодою);</w:t>
      </w:r>
    </w:p>
    <w:p w14:paraId="0CDBF0A2"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4.3 утворювати в разі потреби для виконання покладених на неї завдань робочі групи;</w:t>
      </w:r>
    </w:p>
    <w:p w14:paraId="6CAB37AA"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4.4 організовувати проведення конференцій, «круглих столів», нарад та інших заходів;</w:t>
      </w:r>
    </w:p>
    <w:p w14:paraId="7F83532A"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4.5 схвалювати середньостроковий план пріоритетних публічних інвестицій та єдиний проектний портфель публічних інвестицій.</w:t>
      </w:r>
    </w:p>
    <w:p w14:paraId="6C1A6D5D"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p>
    <w:p w14:paraId="4CE27368" w14:textId="77777777" w:rsidR="0082397E" w:rsidRDefault="0082397E" w:rsidP="0082397E">
      <w:pPr>
        <w:pStyle w:val="af1"/>
        <w:shd w:val="clear" w:color="auto" w:fill="FFFFFF"/>
        <w:spacing w:before="0" w:beforeAutospacing="0" w:after="0" w:afterAutospacing="0"/>
        <w:ind w:firstLine="567"/>
        <w:jc w:val="center"/>
        <w:rPr>
          <w:rFonts w:ascii="Roboto" w:hAnsi="Roboto"/>
          <w:color w:val="333333"/>
          <w:sz w:val="21"/>
          <w:szCs w:val="21"/>
        </w:rPr>
      </w:pPr>
      <w:r>
        <w:rPr>
          <w:b/>
          <w:bCs/>
          <w:i/>
          <w:iCs/>
          <w:color w:val="333333"/>
          <w:sz w:val="28"/>
          <w:szCs w:val="28"/>
          <w:bdr w:val="none" w:sz="0" w:space="0" w:color="auto" w:frame="1"/>
        </w:rPr>
        <w:t>5. Організація діяльності Ради</w:t>
      </w:r>
    </w:p>
    <w:p w14:paraId="267248E8"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5.1. Рада складається з голови, заступника</w:t>
      </w:r>
      <w:r>
        <w:rPr>
          <w:rFonts w:ascii="Calibri" w:hAnsi="Calibri" w:cs="Calibri"/>
          <w:color w:val="333333"/>
          <w:sz w:val="22"/>
          <w:szCs w:val="22"/>
          <w:bdr w:val="none" w:sz="0" w:space="0" w:color="auto" w:frame="1"/>
        </w:rPr>
        <w:t xml:space="preserve">  </w:t>
      </w:r>
      <w:r>
        <w:rPr>
          <w:color w:val="333333"/>
          <w:sz w:val="28"/>
          <w:szCs w:val="28"/>
          <w:bdr w:val="none" w:sz="0" w:space="0" w:color="auto" w:frame="1"/>
        </w:rPr>
        <w:t>голови, секретаря та членів Ради.</w:t>
      </w:r>
    </w:p>
    <w:p w14:paraId="0963A3E2" w14:textId="77777777" w:rsidR="0082397E" w:rsidRPr="000166AB" w:rsidRDefault="0082397E" w:rsidP="0082397E">
      <w:pPr>
        <w:pStyle w:val="rvps2"/>
        <w:shd w:val="clear" w:color="auto" w:fill="FFFFFF"/>
        <w:spacing w:before="0" w:beforeAutospacing="0" w:after="0" w:afterAutospacing="0"/>
        <w:ind w:firstLine="567"/>
        <w:rPr>
          <w:rFonts w:ascii="Roboto" w:hAnsi="Roboto"/>
          <w:color w:val="333333"/>
          <w:sz w:val="28"/>
          <w:szCs w:val="28"/>
        </w:rPr>
      </w:pPr>
      <w:r w:rsidRPr="000166AB">
        <w:rPr>
          <w:rStyle w:val="spanrvts0"/>
          <w:rFonts w:eastAsiaTheme="majorEastAsia"/>
          <w:color w:val="333333"/>
          <w:sz w:val="28"/>
          <w:szCs w:val="28"/>
          <w:bdr w:val="none" w:sz="0" w:space="0" w:color="auto" w:frame="1"/>
        </w:rPr>
        <w:t>5.2. Голова Ради:</w:t>
      </w:r>
    </w:p>
    <w:p w14:paraId="4E92C009" w14:textId="77777777" w:rsidR="0082397E" w:rsidRPr="000166AB" w:rsidRDefault="0082397E" w:rsidP="0082397E">
      <w:pPr>
        <w:pStyle w:val="rvps2"/>
        <w:shd w:val="clear" w:color="auto" w:fill="FFFFFF"/>
        <w:spacing w:before="0" w:beforeAutospacing="0" w:after="0" w:afterAutospacing="0"/>
        <w:ind w:firstLine="567"/>
        <w:rPr>
          <w:rFonts w:ascii="Roboto" w:hAnsi="Roboto"/>
          <w:color w:val="333333"/>
          <w:sz w:val="28"/>
          <w:szCs w:val="28"/>
        </w:rPr>
      </w:pPr>
      <w:r w:rsidRPr="000166AB">
        <w:rPr>
          <w:rStyle w:val="spanrvts0"/>
          <w:rFonts w:eastAsiaTheme="majorEastAsia"/>
          <w:color w:val="333333"/>
          <w:sz w:val="28"/>
          <w:szCs w:val="28"/>
          <w:bdr w:val="none" w:sz="0" w:space="0" w:color="auto" w:frame="1"/>
        </w:rPr>
        <w:t>5.2.1 здійснює керівництво діяльністю Ради;</w:t>
      </w:r>
    </w:p>
    <w:p w14:paraId="6EDDF62E" w14:textId="77777777" w:rsidR="0082397E" w:rsidRPr="000166AB" w:rsidRDefault="0082397E" w:rsidP="0082397E">
      <w:pPr>
        <w:pStyle w:val="rvps2"/>
        <w:shd w:val="clear" w:color="auto" w:fill="FFFFFF"/>
        <w:spacing w:before="0" w:beforeAutospacing="0" w:after="0" w:afterAutospacing="0"/>
        <w:ind w:firstLine="567"/>
        <w:rPr>
          <w:rFonts w:ascii="Roboto" w:hAnsi="Roboto"/>
          <w:color w:val="333333"/>
          <w:sz w:val="28"/>
          <w:szCs w:val="28"/>
        </w:rPr>
      </w:pPr>
      <w:bookmarkStart w:id="0" w:name="n49"/>
      <w:bookmarkEnd w:id="0"/>
      <w:r w:rsidRPr="000166AB">
        <w:rPr>
          <w:rStyle w:val="spanrvts0"/>
          <w:rFonts w:eastAsiaTheme="majorEastAsia"/>
          <w:color w:val="333333"/>
          <w:sz w:val="28"/>
          <w:szCs w:val="28"/>
          <w:bdr w:val="none" w:sz="0" w:space="0" w:color="auto" w:frame="1"/>
        </w:rPr>
        <w:t>5.2.2 дає доручення членам Ради;</w:t>
      </w:r>
    </w:p>
    <w:p w14:paraId="543A258A" w14:textId="77777777" w:rsidR="0082397E" w:rsidRPr="000166AB" w:rsidRDefault="0082397E" w:rsidP="0082397E">
      <w:pPr>
        <w:pStyle w:val="rvps2"/>
        <w:shd w:val="clear" w:color="auto" w:fill="FFFFFF"/>
        <w:spacing w:before="0" w:beforeAutospacing="0" w:after="0" w:afterAutospacing="0"/>
        <w:ind w:firstLine="567"/>
        <w:rPr>
          <w:rFonts w:ascii="Roboto" w:hAnsi="Roboto"/>
          <w:color w:val="333333"/>
          <w:sz w:val="28"/>
          <w:szCs w:val="28"/>
        </w:rPr>
      </w:pPr>
      <w:bookmarkStart w:id="1" w:name="n50"/>
      <w:bookmarkEnd w:id="1"/>
      <w:r w:rsidRPr="000166AB">
        <w:rPr>
          <w:rStyle w:val="spanrvts0"/>
          <w:rFonts w:eastAsiaTheme="majorEastAsia"/>
          <w:color w:val="333333"/>
          <w:sz w:val="28"/>
          <w:szCs w:val="28"/>
          <w:bdr w:val="none" w:sz="0" w:space="0" w:color="auto" w:frame="1"/>
        </w:rPr>
        <w:t>5.2.3 скликає засідання Ради, визначає порядок денний засідань, головує на них;</w:t>
      </w:r>
    </w:p>
    <w:p w14:paraId="55BF0F73" w14:textId="77777777" w:rsidR="0082397E" w:rsidRPr="000166AB" w:rsidRDefault="0082397E" w:rsidP="0082397E">
      <w:pPr>
        <w:pStyle w:val="rvps2"/>
        <w:shd w:val="clear" w:color="auto" w:fill="FFFFFF"/>
        <w:spacing w:before="0" w:beforeAutospacing="0" w:after="0" w:afterAutospacing="0"/>
        <w:ind w:firstLine="567"/>
        <w:rPr>
          <w:rFonts w:ascii="Roboto" w:hAnsi="Roboto"/>
          <w:color w:val="333333"/>
          <w:sz w:val="28"/>
          <w:szCs w:val="28"/>
        </w:rPr>
      </w:pPr>
      <w:bookmarkStart w:id="2" w:name="n51"/>
      <w:bookmarkStart w:id="3" w:name="n52"/>
      <w:bookmarkEnd w:id="2"/>
      <w:bookmarkEnd w:id="3"/>
      <w:r w:rsidRPr="000166AB">
        <w:rPr>
          <w:rStyle w:val="spanrvts0"/>
          <w:rFonts w:eastAsiaTheme="majorEastAsia"/>
          <w:color w:val="333333"/>
          <w:sz w:val="28"/>
          <w:szCs w:val="28"/>
          <w:bdr w:val="none" w:sz="0" w:space="0" w:color="auto" w:frame="1"/>
        </w:rPr>
        <w:t>5.2.4 </w:t>
      </w:r>
      <w:r w:rsidRPr="000166AB">
        <w:rPr>
          <w:rStyle w:val="spanrvts0"/>
          <w:rFonts w:eastAsiaTheme="majorEastAsia"/>
          <w:color w:val="000000"/>
          <w:sz w:val="28"/>
          <w:szCs w:val="28"/>
          <w:bdr w:val="none" w:sz="0" w:space="0" w:color="auto" w:frame="1"/>
        </w:rPr>
        <w:t>представляє Раду у відносинах з державними та місцевими органами виконавчої влади;</w:t>
      </w:r>
    </w:p>
    <w:p w14:paraId="1DC09355"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5.2.5 може ухвалити рішення про проведення засідань у режимі реального часу (онлайн) з використанням відповідних технічних засобів, зокрема через мережу «Інтернет», або про участь членів Ради в такому режимі.</w:t>
      </w:r>
    </w:p>
    <w:p w14:paraId="7FE0F493"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lastRenderedPageBreak/>
        <w:t>5.3. Формою роботи Ради є засідання, що проводяться за рішенням її голови, але не рідше одного разу на квартал.</w:t>
      </w:r>
    </w:p>
    <w:p w14:paraId="74139D4A"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5.4. Засідання Ради проводить її голова, а в разі його відсутності –  заступник голови Ради.</w:t>
      </w:r>
    </w:p>
    <w:p w14:paraId="2F8623AF"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5.5. Заступник голови Ради може ініціювати проведення засідання Ради.</w:t>
      </w:r>
    </w:p>
    <w:p w14:paraId="4813B788"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pacing w:val="-2"/>
          <w:sz w:val="28"/>
          <w:szCs w:val="28"/>
          <w:bdr w:val="none" w:sz="0" w:space="0" w:color="auto" w:frame="1"/>
        </w:rPr>
        <w:t>5.6. Підготовку матеріалів для розгляду на засіданнях Ради забезпечує її секретар, і вони мають містити проєкт порядку денного, інформаційно-аналітичні матеріали та пропозиції до протоколу засідання членів Ради.</w:t>
      </w:r>
    </w:p>
    <w:p w14:paraId="3774B6C5"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5.7. У разі відсутності секретаря Ради, ведення протоколу покладається на члена Ради.</w:t>
      </w:r>
    </w:p>
    <w:p w14:paraId="13947FA8"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5.8. У разі обґрунтованої необхідності проведення позачергового засідання, члени Ради повідомляються про його скликання не пізніше ніж за день до дати його проведення.</w:t>
      </w:r>
    </w:p>
    <w:p w14:paraId="42F20C93"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5.9. Засідання Ради вважається повноважним, якщо на ньому присутня більша половина її членів.</w:t>
      </w:r>
    </w:p>
    <w:p w14:paraId="5AD93440"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5.10. На засіданнях Рада розглядає пропозиції (рекомендації) з питань, що належать до її компетенції.</w:t>
      </w:r>
    </w:p>
    <w:p w14:paraId="59B654B7"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5.11. Пропозиції (рекомендації) вважаються схваленими, якщо за них проголосувало більше половини присутніх на засіданні членів Ради.</w:t>
      </w:r>
    </w:p>
    <w:p w14:paraId="42DCC5AD"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5.12. У разі рівного розподілу голосів, вирішальним є голос головуючого на засіданні.</w:t>
      </w:r>
    </w:p>
    <w:p w14:paraId="2A98457B" w14:textId="67ACC7B8" w:rsidR="0082397E" w:rsidRDefault="0082397E" w:rsidP="0082397E">
      <w:pPr>
        <w:pStyle w:val="rvps2"/>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 xml:space="preserve">5.13. Пропозиції (рекомендації) фіксуються в протоколі засідання, що підписується головуючим на засіданні та секретарем і надсилається всім членам Ради, а також відділам, іншим виконавчим органам </w:t>
      </w:r>
      <w:r w:rsidR="000166AB">
        <w:rPr>
          <w:color w:val="333333"/>
          <w:sz w:val="28"/>
          <w:szCs w:val="28"/>
          <w:bdr w:val="none" w:sz="0" w:space="0" w:color="auto" w:frame="1"/>
        </w:rPr>
        <w:t>селищної</w:t>
      </w:r>
      <w:r>
        <w:rPr>
          <w:color w:val="333333"/>
          <w:sz w:val="28"/>
          <w:szCs w:val="28"/>
          <w:bdr w:val="none" w:sz="0" w:space="0" w:color="auto" w:frame="1"/>
        </w:rPr>
        <w:t xml:space="preserve"> ради, яких це стосується.</w:t>
      </w:r>
    </w:p>
    <w:p w14:paraId="2EAE4C09"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5.14. Член Ради, який не підтримує пропозиції (рекомендації), може викласти в письмовій формі окрему думку, що додається до протоколу.</w:t>
      </w:r>
    </w:p>
    <w:p w14:paraId="6FA7D2A1" w14:textId="77777777" w:rsidR="0082397E" w:rsidRDefault="0082397E" w:rsidP="0082397E">
      <w:pPr>
        <w:pStyle w:val="af1"/>
        <w:shd w:val="clear" w:color="auto" w:fill="FFFFFF"/>
        <w:spacing w:before="0" w:beforeAutospacing="0" w:after="0" w:afterAutospacing="0"/>
        <w:ind w:firstLine="567"/>
        <w:jc w:val="both"/>
        <w:rPr>
          <w:rFonts w:ascii="Roboto" w:hAnsi="Roboto"/>
          <w:color w:val="333333"/>
          <w:sz w:val="21"/>
          <w:szCs w:val="21"/>
        </w:rPr>
      </w:pPr>
      <w:r>
        <w:rPr>
          <w:color w:val="333333"/>
          <w:sz w:val="28"/>
          <w:szCs w:val="28"/>
          <w:bdr w:val="none" w:sz="0" w:space="0" w:color="auto" w:frame="1"/>
        </w:rPr>
        <w:t>5.15. Пропозиції (рекомендації) Ради можуть бути реалізовані шляхом ухвалення відповідних рішень виконкомом селищної ради.</w:t>
      </w:r>
    </w:p>
    <w:p w14:paraId="144850C5" w14:textId="77777777" w:rsidR="0082397E" w:rsidRDefault="0082397E" w:rsidP="0082397E">
      <w:pPr>
        <w:pStyle w:val="af1"/>
        <w:shd w:val="clear" w:color="auto" w:fill="FFFFFF"/>
        <w:spacing w:before="225" w:beforeAutospacing="0" w:after="195" w:afterAutospacing="0"/>
        <w:jc w:val="both"/>
        <w:rPr>
          <w:rFonts w:ascii="Roboto" w:hAnsi="Roboto"/>
          <w:color w:val="333333"/>
          <w:sz w:val="21"/>
          <w:szCs w:val="21"/>
        </w:rPr>
      </w:pPr>
      <w:r>
        <w:rPr>
          <w:rFonts w:ascii="Roboto" w:hAnsi="Roboto"/>
          <w:color w:val="333333"/>
          <w:sz w:val="21"/>
          <w:szCs w:val="21"/>
        </w:rPr>
        <w:t> </w:t>
      </w:r>
    </w:p>
    <w:p w14:paraId="354F46CC" w14:textId="77777777" w:rsidR="0082397E" w:rsidRDefault="0082397E" w:rsidP="0082397E">
      <w:pPr>
        <w:jc w:val="center"/>
        <w:rPr>
          <w:sz w:val="28"/>
          <w:szCs w:val="28"/>
          <w:lang w:val="uk-UA"/>
        </w:rPr>
      </w:pPr>
    </w:p>
    <w:p w14:paraId="3D5BC08C" w14:textId="77777777" w:rsidR="0082397E" w:rsidRDefault="0082397E" w:rsidP="0082397E">
      <w:pPr>
        <w:jc w:val="center"/>
        <w:rPr>
          <w:sz w:val="28"/>
          <w:szCs w:val="28"/>
          <w:lang w:val="uk-UA"/>
        </w:rPr>
      </w:pPr>
    </w:p>
    <w:p w14:paraId="03F69CCB" w14:textId="77777777" w:rsidR="0082397E" w:rsidRDefault="0082397E" w:rsidP="0082397E">
      <w:pPr>
        <w:jc w:val="center"/>
        <w:rPr>
          <w:sz w:val="28"/>
          <w:szCs w:val="28"/>
          <w:lang w:val="uk-UA"/>
        </w:rPr>
      </w:pPr>
    </w:p>
    <w:p w14:paraId="26E9DABC" w14:textId="77777777" w:rsidR="0082397E" w:rsidRPr="00156EAC" w:rsidRDefault="0082397E" w:rsidP="0082397E">
      <w:pPr>
        <w:jc w:val="center"/>
        <w:rPr>
          <w:sz w:val="28"/>
          <w:szCs w:val="28"/>
          <w:lang w:val="uk-UA"/>
        </w:rPr>
      </w:pPr>
    </w:p>
    <w:p w14:paraId="0D1AA301" w14:textId="77777777" w:rsidR="00F12C76" w:rsidRPr="0082397E" w:rsidRDefault="00F12C76" w:rsidP="006C0B77">
      <w:pPr>
        <w:ind w:firstLine="709"/>
        <w:jc w:val="both"/>
        <w:rPr>
          <w:lang w:val="uk-UA"/>
        </w:rPr>
      </w:pPr>
    </w:p>
    <w:sectPr w:rsidR="00F12C76" w:rsidRPr="0082397E" w:rsidSect="00823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31140A"/>
    <w:multiLevelType w:val="hybridMultilevel"/>
    <w:tmpl w:val="2AC4092C"/>
    <w:lvl w:ilvl="0" w:tplc="DC5C6F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368645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5463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7E"/>
    <w:rsid w:val="000166AB"/>
    <w:rsid w:val="0018316E"/>
    <w:rsid w:val="005245F2"/>
    <w:rsid w:val="005F149F"/>
    <w:rsid w:val="006C0B77"/>
    <w:rsid w:val="0082397E"/>
    <w:rsid w:val="008242FF"/>
    <w:rsid w:val="00867B65"/>
    <w:rsid w:val="00870751"/>
    <w:rsid w:val="008C2567"/>
    <w:rsid w:val="00922C48"/>
    <w:rsid w:val="00B915B7"/>
    <w:rsid w:val="00CF4548"/>
    <w:rsid w:val="00D10C8D"/>
    <w:rsid w:val="00D23EB0"/>
    <w:rsid w:val="00EA59DF"/>
    <w:rsid w:val="00EE4070"/>
    <w:rsid w:val="00F12C76"/>
    <w:rsid w:val="00F25A4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5A75"/>
  <w15:chartTrackingRefBased/>
  <w15:docId w15:val="{0A6C3579-44BB-430F-BAE1-C969FE69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97E"/>
    <w:pPr>
      <w:suppressAutoHyphens/>
      <w:spacing w:after="0" w:line="240" w:lineRule="auto"/>
    </w:pPr>
    <w:rPr>
      <w:rFonts w:ascii="Times New Roman" w:eastAsia="Times New Roman" w:hAnsi="Times New Roman" w:cs="Times New Roman"/>
      <w:sz w:val="20"/>
      <w:szCs w:val="20"/>
      <w:lang w:val="ru-RU" w:eastAsia="ar-SA"/>
      <w14:ligatures w14:val="none"/>
    </w:rPr>
  </w:style>
  <w:style w:type="paragraph" w:styleId="1">
    <w:name w:val="heading 1"/>
    <w:basedOn w:val="a"/>
    <w:next w:val="a"/>
    <w:link w:val="10"/>
    <w:uiPriority w:val="9"/>
    <w:qFormat/>
    <w:rsid w:val="008239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239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2397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2397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2397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2397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2397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2397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2397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97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2397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2397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2397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2397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2397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2397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2397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2397E"/>
    <w:rPr>
      <w:rFonts w:eastAsiaTheme="majorEastAsia" w:cstheme="majorBidi"/>
      <w:color w:val="272727" w:themeColor="text1" w:themeTint="D8"/>
      <w:sz w:val="28"/>
    </w:rPr>
  </w:style>
  <w:style w:type="paragraph" w:styleId="a3">
    <w:name w:val="Title"/>
    <w:basedOn w:val="a"/>
    <w:next w:val="a"/>
    <w:link w:val="a4"/>
    <w:uiPriority w:val="10"/>
    <w:qFormat/>
    <w:rsid w:val="0082397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239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97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82397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2397E"/>
    <w:pPr>
      <w:spacing w:before="160"/>
      <w:jc w:val="center"/>
    </w:pPr>
    <w:rPr>
      <w:i/>
      <w:iCs/>
      <w:color w:val="404040" w:themeColor="text1" w:themeTint="BF"/>
    </w:rPr>
  </w:style>
  <w:style w:type="character" w:customStyle="1" w:styleId="a8">
    <w:name w:val="Цитата Знак"/>
    <w:basedOn w:val="a0"/>
    <w:link w:val="a7"/>
    <w:uiPriority w:val="29"/>
    <w:rsid w:val="0082397E"/>
    <w:rPr>
      <w:rFonts w:ascii="Times New Roman" w:hAnsi="Times New Roman"/>
      <w:i/>
      <w:iCs/>
      <w:color w:val="404040" w:themeColor="text1" w:themeTint="BF"/>
      <w:sz w:val="28"/>
    </w:rPr>
  </w:style>
  <w:style w:type="paragraph" w:styleId="a9">
    <w:name w:val="List Paragraph"/>
    <w:basedOn w:val="a"/>
    <w:uiPriority w:val="34"/>
    <w:qFormat/>
    <w:rsid w:val="0082397E"/>
    <w:pPr>
      <w:ind w:left="720"/>
      <w:contextualSpacing/>
    </w:pPr>
  </w:style>
  <w:style w:type="character" w:styleId="aa">
    <w:name w:val="Intense Emphasis"/>
    <w:basedOn w:val="a0"/>
    <w:uiPriority w:val="21"/>
    <w:qFormat/>
    <w:rsid w:val="0082397E"/>
    <w:rPr>
      <w:i/>
      <w:iCs/>
      <w:color w:val="2E74B5" w:themeColor="accent1" w:themeShade="BF"/>
    </w:rPr>
  </w:style>
  <w:style w:type="paragraph" w:styleId="ab">
    <w:name w:val="Intense Quote"/>
    <w:basedOn w:val="a"/>
    <w:next w:val="a"/>
    <w:link w:val="ac"/>
    <w:uiPriority w:val="30"/>
    <w:qFormat/>
    <w:rsid w:val="008239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82397E"/>
    <w:rPr>
      <w:rFonts w:ascii="Times New Roman" w:hAnsi="Times New Roman"/>
      <w:i/>
      <w:iCs/>
      <w:color w:val="2E74B5" w:themeColor="accent1" w:themeShade="BF"/>
      <w:sz w:val="28"/>
    </w:rPr>
  </w:style>
  <w:style w:type="character" w:styleId="ad">
    <w:name w:val="Intense Reference"/>
    <w:basedOn w:val="a0"/>
    <w:uiPriority w:val="32"/>
    <w:qFormat/>
    <w:rsid w:val="0082397E"/>
    <w:rPr>
      <w:b/>
      <w:bCs/>
      <w:smallCaps/>
      <w:color w:val="2E74B5" w:themeColor="accent1" w:themeShade="BF"/>
      <w:spacing w:val="5"/>
    </w:rPr>
  </w:style>
  <w:style w:type="paragraph" w:customStyle="1" w:styleId="ae">
    <w:name w:val="Заголовок"/>
    <w:basedOn w:val="a"/>
    <w:next w:val="af"/>
    <w:rsid w:val="0082397E"/>
    <w:pPr>
      <w:keepNext/>
      <w:spacing w:before="240" w:after="120"/>
    </w:pPr>
    <w:rPr>
      <w:rFonts w:ascii="Arial" w:eastAsia="Lucida Sans Unicode" w:hAnsi="Arial" w:cs="Tahoma"/>
      <w:sz w:val="28"/>
      <w:szCs w:val="28"/>
    </w:rPr>
  </w:style>
  <w:style w:type="paragraph" w:styleId="af">
    <w:name w:val="Body Text"/>
    <w:basedOn w:val="a"/>
    <w:link w:val="af0"/>
    <w:rsid w:val="0082397E"/>
    <w:pPr>
      <w:jc w:val="both"/>
    </w:pPr>
    <w:rPr>
      <w:sz w:val="32"/>
      <w:lang w:val="uk-UA"/>
    </w:rPr>
  </w:style>
  <w:style w:type="character" w:customStyle="1" w:styleId="af0">
    <w:name w:val="Основний текст Знак"/>
    <w:basedOn w:val="a0"/>
    <w:link w:val="af"/>
    <w:rsid w:val="0082397E"/>
    <w:rPr>
      <w:rFonts w:ascii="Times New Roman" w:eastAsia="Times New Roman" w:hAnsi="Times New Roman" w:cs="Times New Roman"/>
      <w:sz w:val="32"/>
      <w:szCs w:val="20"/>
      <w:lang w:eastAsia="ar-SA"/>
      <w14:ligatures w14:val="none"/>
    </w:rPr>
  </w:style>
  <w:style w:type="paragraph" w:styleId="af1">
    <w:name w:val="Normal (Web)"/>
    <w:basedOn w:val="a"/>
    <w:uiPriority w:val="99"/>
    <w:unhideWhenUsed/>
    <w:rsid w:val="0082397E"/>
    <w:pPr>
      <w:suppressAutoHyphens w:val="0"/>
      <w:spacing w:before="100" w:beforeAutospacing="1" w:after="100" w:afterAutospacing="1"/>
    </w:pPr>
    <w:rPr>
      <w:sz w:val="24"/>
      <w:szCs w:val="24"/>
      <w:lang w:val="uk-UA" w:eastAsia="uk-UA"/>
    </w:rPr>
  </w:style>
  <w:style w:type="paragraph" w:customStyle="1" w:styleId="rvps2">
    <w:name w:val="rvps2"/>
    <w:basedOn w:val="a"/>
    <w:rsid w:val="0082397E"/>
    <w:pPr>
      <w:suppressAutoHyphens w:val="0"/>
      <w:spacing w:before="100" w:beforeAutospacing="1" w:after="100" w:afterAutospacing="1"/>
    </w:pPr>
    <w:rPr>
      <w:sz w:val="24"/>
      <w:szCs w:val="24"/>
      <w:lang w:val="uk-UA" w:eastAsia="uk-UA"/>
    </w:rPr>
  </w:style>
  <w:style w:type="character" w:customStyle="1" w:styleId="spanrvts0">
    <w:name w:val="spanrvts0"/>
    <w:basedOn w:val="a0"/>
    <w:rsid w:val="00823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6523</Words>
  <Characters>3719</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5</cp:revision>
  <cp:lastPrinted>2025-09-03T12:04:00Z</cp:lastPrinted>
  <dcterms:created xsi:type="dcterms:W3CDTF">2025-09-02T11:45:00Z</dcterms:created>
  <dcterms:modified xsi:type="dcterms:W3CDTF">2025-09-03T12:12:00Z</dcterms:modified>
</cp:coreProperties>
</file>