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F41C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         З метою забезпечення температурного режиму по об’єктам, Виконавчий комітет Люблинецької селищної ради Ковельського району Волинської області, оголосив закупівлю Природного газу, код ДК 021:2015: 09120000-6 Газове паливо шляхом застосування процедури відкритих торгів з особливостями відповідно до вимог чинного законодавства.</w:t>
      </w:r>
    </w:p>
    <w:p w14:paraId="10FBA0A7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</w:p>
    <w:p w14:paraId="204EEF47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- Обґрунтування очікуваної вартості предмета закупівлі, розміру бюджетного призначення: 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 275.</w:t>
      </w:r>
    </w:p>
    <w:p w14:paraId="0F3E2AA6" w14:textId="77777777" w:rsidR="008050EE" w:rsidRDefault="008050EE" w:rsidP="008050EE">
      <w:pPr>
        <w:spacing w:after="0"/>
        <w:ind w:firstLine="709"/>
        <w:jc w:val="both"/>
        <w:rPr>
          <w:lang w:val="en-US"/>
        </w:rPr>
      </w:pPr>
      <w:r w:rsidRPr="008050EE">
        <w:rPr>
          <w:lang w:val="uk-UA"/>
        </w:rPr>
        <w:t xml:space="preserve">- Назва предмета закупівлі та очікувана вартість: Газове паливо – за кодом ДК 021:2015 – 09120000-6 (природний газ) </w:t>
      </w:r>
    </w:p>
    <w:p w14:paraId="465F062E" w14:textId="4DC22BDD" w:rsidR="00F475D5" w:rsidRPr="00F475D5" w:rsidRDefault="00F475D5" w:rsidP="008050EE">
      <w:pPr>
        <w:spacing w:after="0"/>
        <w:ind w:firstLine="709"/>
        <w:jc w:val="both"/>
        <w:rPr>
          <w:lang w:val="uk-UA"/>
        </w:rPr>
      </w:pPr>
      <w:r>
        <w:rPr>
          <w:lang w:val="en-US"/>
        </w:rPr>
        <w:t xml:space="preserve"> - </w:t>
      </w:r>
      <w:r w:rsidRPr="00F475D5">
        <w:rPr>
          <w:lang w:val="uk-UA"/>
        </w:rPr>
        <w:t xml:space="preserve"> Ідентифікатор закупівлі:</w:t>
      </w:r>
      <w:r w:rsidRPr="00F475D5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Pr="00F475D5">
        <w:rPr>
          <w:lang w:val="uk-UA"/>
        </w:rPr>
        <w:t>UA-2024-09-12-005673-a</w:t>
      </w:r>
    </w:p>
    <w:p w14:paraId="5EF6CA17" w14:textId="73E07832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Очікувана вартість - </w:t>
      </w:r>
      <w:r w:rsidR="00D042D3" w:rsidRPr="00D042D3">
        <w:rPr>
          <w:lang w:val="uk-UA"/>
        </w:rPr>
        <w:t>542967,60</w:t>
      </w:r>
      <w:r w:rsidR="00D042D3">
        <w:rPr>
          <w:lang w:val="uk-UA"/>
        </w:rPr>
        <w:t xml:space="preserve"> </w:t>
      </w:r>
      <w:r w:rsidRPr="008050EE">
        <w:rPr>
          <w:lang w:val="uk-UA"/>
        </w:rPr>
        <w:t>грн.</w:t>
      </w:r>
    </w:p>
    <w:p w14:paraId="3CB3BF81" w14:textId="513EADF3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–  Обсяг закупівлі природного газу – </w:t>
      </w:r>
      <w:r w:rsidR="00AC19AC">
        <w:rPr>
          <w:lang w:val="uk-UA"/>
        </w:rPr>
        <w:t>32,8</w:t>
      </w:r>
      <w:r w:rsidRPr="008050EE">
        <w:rPr>
          <w:lang w:val="uk-UA"/>
        </w:rPr>
        <w:t xml:space="preserve"> тис. куб. м.</w:t>
      </w:r>
    </w:p>
    <w:p w14:paraId="56C687F6" w14:textId="2D8B591B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– Термін поставки: щомісячно в період </w:t>
      </w:r>
      <w:r w:rsidR="00AC19AC">
        <w:rPr>
          <w:lang w:val="uk-UA"/>
        </w:rPr>
        <w:t xml:space="preserve">жовтня </w:t>
      </w:r>
      <w:r w:rsidRPr="008050EE">
        <w:rPr>
          <w:lang w:val="uk-UA"/>
        </w:rPr>
        <w:t>202</w:t>
      </w:r>
      <w:r w:rsidR="00AC19AC">
        <w:rPr>
          <w:lang w:val="uk-UA"/>
        </w:rPr>
        <w:t>4</w:t>
      </w:r>
      <w:r w:rsidRPr="008050EE">
        <w:rPr>
          <w:lang w:val="uk-UA"/>
        </w:rPr>
        <w:t xml:space="preserve"> р. </w:t>
      </w:r>
      <w:r w:rsidR="00AC19AC">
        <w:rPr>
          <w:lang w:val="uk-UA"/>
        </w:rPr>
        <w:t>д</w:t>
      </w:r>
      <w:r w:rsidRPr="008050EE">
        <w:rPr>
          <w:lang w:val="uk-UA"/>
        </w:rPr>
        <w:t>о 3</w:t>
      </w:r>
      <w:r w:rsidR="00AC19AC">
        <w:rPr>
          <w:lang w:val="uk-UA"/>
        </w:rPr>
        <w:t>0</w:t>
      </w:r>
      <w:r w:rsidRPr="008050EE">
        <w:rPr>
          <w:lang w:val="uk-UA"/>
        </w:rPr>
        <w:t>.0</w:t>
      </w:r>
      <w:r w:rsidR="00AC19AC">
        <w:rPr>
          <w:lang w:val="uk-UA"/>
        </w:rPr>
        <w:t>4</w:t>
      </w:r>
      <w:r w:rsidRPr="008050EE">
        <w:rPr>
          <w:lang w:val="uk-UA"/>
        </w:rPr>
        <w:t>.202</w:t>
      </w:r>
      <w:r w:rsidR="00AC19AC">
        <w:rPr>
          <w:lang w:val="uk-UA"/>
        </w:rPr>
        <w:t>5</w:t>
      </w:r>
      <w:r w:rsidRPr="008050EE">
        <w:rPr>
          <w:lang w:val="uk-UA"/>
        </w:rPr>
        <w:t xml:space="preserve"> р. включно.</w:t>
      </w:r>
    </w:p>
    <w:p w14:paraId="195AC8E1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– Ціна  природного газу за 1000 куб. м  газу з ПДВ – 16553,89 грн., з урахуванням тарифу на послуги транспортування та коефіцієнту, який застосовується при замовленні потужності на добу.</w:t>
      </w:r>
    </w:p>
    <w:p w14:paraId="4AD9116A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Загальну кількість закупівлі товару сформовано виходячи з потреби споживання, </w:t>
      </w:r>
      <w:proofErr w:type="spellStart"/>
      <w:r w:rsidRPr="008050EE">
        <w:rPr>
          <w:lang w:val="uk-UA"/>
        </w:rPr>
        <w:t>потужностей</w:t>
      </w:r>
      <w:proofErr w:type="spellEnd"/>
      <w:r w:rsidRPr="008050EE">
        <w:rPr>
          <w:lang w:val="uk-UA"/>
        </w:rPr>
        <w:t xml:space="preserve"> газових котлів.</w:t>
      </w:r>
    </w:p>
    <w:p w14:paraId="047DF9C3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   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8050EE">
        <w:rPr>
          <w:lang w:val="uk-UA"/>
        </w:rPr>
        <w:t>рт</w:t>
      </w:r>
      <w:proofErr w:type="spellEnd"/>
      <w:r w:rsidRPr="008050EE">
        <w:rPr>
          <w:lang w:val="uk-UA"/>
        </w:rPr>
        <w:t>. ст.).</w:t>
      </w:r>
    </w:p>
    <w:tbl>
      <w:tblPr>
        <w:tblW w:w="11003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2206"/>
        <w:gridCol w:w="3206"/>
        <w:gridCol w:w="2250"/>
        <w:gridCol w:w="2094"/>
      </w:tblGrid>
      <w:tr w:rsidR="008050EE" w:rsidRPr="008050EE" w14:paraId="49FAEDA7" w14:textId="77777777" w:rsidTr="008050E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FE350AE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E9B0ECE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Код продукції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D93EEBF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Найменування товару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F3ADD3E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04674C8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b/>
                <w:bCs/>
                <w:lang w:val="uk-UA"/>
              </w:rPr>
              <w:t>Кількість</w:t>
            </w:r>
          </w:p>
        </w:tc>
      </w:tr>
      <w:tr w:rsidR="008050EE" w:rsidRPr="008050EE" w14:paraId="5609984B" w14:textId="77777777" w:rsidTr="008050EE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A7C0712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1.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3280A7E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09120000-6 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2274C27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Газове паливо (природний газ)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A15FD6" w14:textId="77777777" w:rsidR="008050EE" w:rsidRPr="008050EE" w:rsidRDefault="008050EE" w:rsidP="008050EE">
            <w:pPr>
              <w:spacing w:after="0"/>
              <w:ind w:firstLine="709"/>
              <w:jc w:val="both"/>
              <w:rPr>
                <w:lang w:val="uk-UA"/>
              </w:rPr>
            </w:pPr>
            <w:r w:rsidRPr="008050EE">
              <w:rPr>
                <w:lang w:val="uk-UA"/>
              </w:rPr>
              <w:t>м. куб.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1E695B2" w14:textId="6349003C" w:rsidR="008050EE" w:rsidRPr="008050EE" w:rsidRDefault="003E0A7D" w:rsidP="008050EE">
            <w:pPr>
              <w:spacing w:after="0"/>
              <w:ind w:firstLine="709"/>
              <w:jc w:val="both"/>
              <w:rPr>
                <w:lang w:val="uk-UA"/>
              </w:rPr>
            </w:pPr>
            <w:r>
              <w:rPr>
                <w:lang w:val="uk-UA"/>
              </w:rPr>
              <w:t>3280</w:t>
            </w:r>
            <w:r w:rsidR="008050EE" w:rsidRPr="008050EE">
              <w:rPr>
                <w:lang w:val="uk-UA"/>
              </w:rPr>
              <w:t>0</w:t>
            </w:r>
          </w:p>
        </w:tc>
      </w:tr>
    </w:tbl>
    <w:p w14:paraId="49244BCA" w14:textId="5E7FE26F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b/>
          <w:bCs/>
          <w:lang w:val="uk-UA"/>
        </w:rPr>
        <w:t xml:space="preserve">Строк поставки Товару: з </w:t>
      </w:r>
      <w:r w:rsidR="003E0A7D" w:rsidRPr="003E0A7D">
        <w:rPr>
          <w:b/>
          <w:bCs/>
          <w:lang w:val="uk-UA"/>
        </w:rPr>
        <w:t xml:space="preserve">жовтня </w:t>
      </w:r>
      <w:r w:rsidR="003E0A7D" w:rsidRPr="008050EE">
        <w:rPr>
          <w:b/>
          <w:bCs/>
          <w:lang w:val="uk-UA"/>
        </w:rPr>
        <w:t>202</w:t>
      </w:r>
      <w:r w:rsidR="003E0A7D" w:rsidRPr="003E0A7D">
        <w:rPr>
          <w:b/>
          <w:bCs/>
          <w:lang w:val="uk-UA"/>
        </w:rPr>
        <w:t>4</w:t>
      </w:r>
      <w:r w:rsidR="003E0A7D" w:rsidRPr="008050EE">
        <w:rPr>
          <w:b/>
          <w:bCs/>
          <w:lang w:val="uk-UA"/>
        </w:rPr>
        <w:t xml:space="preserve"> р. </w:t>
      </w:r>
      <w:r w:rsidR="003E0A7D" w:rsidRPr="003E0A7D">
        <w:rPr>
          <w:b/>
          <w:bCs/>
          <w:lang w:val="uk-UA"/>
        </w:rPr>
        <w:t>д</w:t>
      </w:r>
      <w:r w:rsidR="003E0A7D" w:rsidRPr="008050EE">
        <w:rPr>
          <w:b/>
          <w:bCs/>
          <w:lang w:val="uk-UA"/>
        </w:rPr>
        <w:t>о 3</w:t>
      </w:r>
      <w:r w:rsidR="003E0A7D" w:rsidRPr="003E0A7D">
        <w:rPr>
          <w:b/>
          <w:bCs/>
          <w:lang w:val="uk-UA"/>
        </w:rPr>
        <w:t>0</w:t>
      </w:r>
      <w:r w:rsidR="003E0A7D" w:rsidRPr="008050EE">
        <w:rPr>
          <w:b/>
          <w:bCs/>
          <w:lang w:val="uk-UA"/>
        </w:rPr>
        <w:t>.0</w:t>
      </w:r>
      <w:r w:rsidR="003E0A7D" w:rsidRPr="003E0A7D">
        <w:rPr>
          <w:b/>
          <w:bCs/>
          <w:lang w:val="uk-UA"/>
        </w:rPr>
        <w:t>4</w:t>
      </w:r>
      <w:r w:rsidR="003E0A7D" w:rsidRPr="008050EE">
        <w:rPr>
          <w:b/>
          <w:bCs/>
          <w:lang w:val="uk-UA"/>
        </w:rPr>
        <w:t>.202</w:t>
      </w:r>
      <w:r w:rsidR="003E0A7D" w:rsidRPr="003E0A7D">
        <w:rPr>
          <w:b/>
          <w:bCs/>
          <w:lang w:val="uk-UA"/>
        </w:rPr>
        <w:t>5</w:t>
      </w:r>
      <w:r w:rsidR="003E0A7D" w:rsidRPr="008050EE">
        <w:rPr>
          <w:b/>
          <w:bCs/>
          <w:lang w:val="uk-UA"/>
        </w:rPr>
        <w:t xml:space="preserve"> р.</w:t>
      </w:r>
      <w:r w:rsidR="003E0A7D" w:rsidRPr="008050EE">
        <w:rPr>
          <w:lang w:val="uk-UA"/>
        </w:rPr>
        <w:t xml:space="preserve"> </w:t>
      </w:r>
      <w:r w:rsidRPr="008050EE">
        <w:rPr>
          <w:b/>
          <w:bCs/>
          <w:lang w:val="uk-UA"/>
        </w:rPr>
        <w:t>(включно)</w:t>
      </w:r>
    </w:p>
    <w:p w14:paraId="107C565C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Технічні та якісні характеристики газу повинні відповідати нормам діючого на території України законодавства, державним, міжнародним стандартам та вимогам державної політики України в галузі захисту довкілля.</w:t>
      </w:r>
    </w:p>
    <w:p w14:paraId="0D09AFF6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Фізико-хімічні показники природного газу, який передається Постачальником Споживачеві у пунктах приймання-передачі, повинні відповідати вимогам, визначеним розділом ІІІ Кодексу ГТС та Кодексом ГРМ.</w:t>
      </w:r>
    </w:p>
    <w:p w14:paraId="47B02E1C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Відносини між газопостачальними, газорозподільними підприємствами та споживачами природного газу регулюються наступними документами:</w:t>
      </w:r>
    </w:p>
    <w:p w14:paraId="4CE5B56C" w14:textId="77777777" w:rsidR="008050EE" w:rsidRPr="008050EE" w:rsidRDefault="008050EE" w:rsidP="008050E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 xml:space="preserve">Постановою Національної комісії, що здійснює </w:t>
      </w:r>
      <w:proofErr w:type="spellStart"/>
      <w:r w:rsidRPr="008050EE">
        <w:rPr>
          <w:lang w:val="uk-UA"/>
        </w:rPr>
        <w:t>державнере</w:t>
      </w:r>
      <w:proofErr w:type="spellEnd"/>
      <w:r w:rsidRPr="008050EE">
        <w:rPr>
          <w:lang w:val="uk-UA"/>
        </w:rPr>
        <w:t xml:space="preserve"> </w:t>
      </w:r>
      <w:proofErr w:type="spellStart"/>
      <w:r w:rsidRPr="008050EE">
        <w:rPr>
          <w:lang w:val="uk-UA"/>
        </w:rPr>
        <w:t>гулювання</w:t>
      </w:r>
      <w:proofErr w:type="spellEnd"/>
      <w:r w:rsidRPr="008050EE">
        <w:rPr>
          <w:lang w:val="uk-UA"/>
        </w:rPr>
        <w:t xml:space="preserve"> у сферах енергетики та комунальних послуг (НКРЕКП) від 30.09.2015 № </w:t>
      </w:r>
      <w:r w:rsidRPr="008050EE">
        <w:rPr>
          <w:lang w:val="uk-UA"/>
        </w:rPr>
        <w:lastRenderedPageBreak/>
        <w:t>2496 «Про затвердження Правил постачання природного газу» (надалі – Правила постачання природного газу),</w:t>
      </w:r>
    </w:p>
    <w:p w14:paraId="236DD47E" w14:textId="77777777" w:rsidR="008050EE" w:rsidRPr="008050EE" w:rsidRDefault="008050EE" w:rsidP="008050E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>Постановою НКРЕКП від 30.09.2015 № 2493 «Про затвердження Кодексу газотранспортної системи» (Кодекс ГТС),</w:t>
      </w:r>
    </w:p>
    <w:p w14:paraId="477D9A99" w14:textId="0FADD755" w:rsidR="008050EE" w:rsidRPr="008050EE" w:rsidRDefault="008050EE" w:rsidP="008050E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 xml:space="preserve">Постановою НКРЕКП від 30.09.2015 № 2494 «Про затвердження Кодексу газорозподільних систем» (Кодекс ГРМ), Постановою НКРЕКП від 24.12.2019 № 3013 «Про встановлення тарифів для ТОВ «ОПЕРАТОР ГТС УКРАЇНИ» на послуги транспортування природного газу для точок входу і точок виходу на регуляторний період </w:t>
      </w:r>
      <w:r w:rsidR="005D2335">
        <w:rPr>
          <w:lang w:val="uk-UA"/>
        </w:rPr>
        <w:t xml:space="preserve">  </w:t>
      </w:r>
      <w:r w:rsidRPr="008050EE">
        <w:rPr>
          <w:lang w:val="uk-UA"/>
        </w:rPr>
        <w:t>2020 – 2024 роки»,</w:t>
      </w:r>
    </w:p>
    <w:p w14:paraId="38A0BB98" w14:textId="77777777" w:rsidR="008050EE" w:rsidRPr="008050EE" w:rsidRDefault="008050EE" w:rsidP="008050EE">
      <w:pPr>
        <w:numPr>
          <w:ilvl w:val="0"/>
          <w:numId w:val="1"/>
        </w:numPr>
        <w:spacing w:after="0"/>
        <w:jc w:val="both"/>
        <w:rPr>
          <w:lang w:val="uk-UA"/>
        </w:rPr>
      </w:pPr>
      <w:r w:rsidRPr="008050EE">
        <w:rPr>
          <w:lang w:val="uk-UA"/>
        </w:rPr>
        <w:t> іншими нормативно-правовими актами України, що регулюють відносини у сфері постачання природного газу</w:t>
      </w:r>
    </w:p>
    <w:p w14:paraId="09499229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Природний газ (природний газ, нафтовий (попутний) газ, газ (метан) вугільних родовищ та газ сланцевих </w:t>
      </w:r>
      <w:proofErr w:type="spellStart"/>
      <w:r w:rsidRPr="008050EE">
        <w:rPr>
          <w:lang w:val="uk-UA"/>
        </w:rPr>
        <w:t>товщ</w:t>
      </w:r>
      <w:proofErr w:type="spellEnd"/>
      <w:r w:rsidRPr="008050EE">
        <w:rPr>
          <w:lang w:val="uk-UA"/>
        </w:rPr>
        <w:t>) – корисна копалина, яка є сумішшю вуглеводнів та невуглеводневих компонентів, перебуває у газоподібному стані за стандартних умов (тиск – 760 мм ртутного стовпа і температура – 20° С) і є товарною продукцією.</w:t>
      </w:r>
    </w:p>
    <w:p w14:paraId="6678DD7F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Товар повинен бути сертифікований у встановленому Законом порядку (наявність </w:t>
      </w:r>
      <w:proofErr w:type="spellStart"/>
      <w:r w:rsidRPr="008050EE">
        <w:rPr>
          <w:lang w:val="uk-UA"/>
        </w:rPr>
        <w:t>свідоцтв</w:t>
      </w:r>
      <w:proofErr w:type="spellEnd"/>
      <w:r w:rsidRPr="008050EE">
        <w:rPr>
          <w:lang w:val="uk-UA"/>
        </w:rPr>
        <w:t>, сертифікатів відповідності якості на товар).</w:t>
      </w:r>
    </w:p>
    <w:p w14:paraId="45D65097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Технічні та якісні характеристики предмета закупівлі повинні відповідати технічним умовам та стандартам, передбаченим законодавством України, діючими на період постачання товару.</w:t>
      </w:r>
    </w:p>
    <w:p w14:paraId="49DE8992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Якість та інші фізико-хімічні характеристики природного газу, який передається, повинні відповідати параметрам чинного стандарту відповідного ГОСТу.</w:t>
      </w:r>
    </w:p>
    <w:p w14:paraId="79508246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            </w:t>
      </w:r>
      <w:r w:rsidRPr="008050EE">
        <w:rPr>
          <w:b/>
          <w:bCs/>
          <w:lang w:val="uk-UA"/>
        </w:rPr>
        <w:t>Місце поставки Товару: </w:t>
      </w:r>
    </w:p>
    <w:p w14:paraId="20A2A846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вул. Незалежності, 7 смт. Люблинець, Ковельський район Волинська область, Україна, 45034</w:t>
      </w:r>
    </w:p>
    <w:p w14:paraId="1B1E4E30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вул. Незалежності, 51 смт. Люблинець, Ковельський район Волинська область, Україна, 45034</w:t>
      </w:r>
    </w:p>
    <w:p w14:paraId="74AA4939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вул. Молодіжна, 10 с. Старі Кошари Ковельський район Волинська область, Україна, 45034(дві точки)</w:t>
      </w:r>
    </w:p>
    <w:p w14:paraId="43C7FBFA" w14:textId="77777777" w:rsidR="008050EE" w:rsidRPr="008050EE" w:rsidRDefault="008050EE" w:rsidP="008050EE">
      <w:pPr>
        <w:spacing w:after="0"/>
        <w:ind w:firstLine="709"/>
        <w:jc w:val="both"/>
      </w:pPr>
      <w:r w:rsidRPr="008050EE">
        <w:rPr>
          <w:lang w:val="uk-UA"/>
        </w:rPr>
        <w:t>вул. 40 років Перемоги,51, с. Черкаси Ковельський район Волинська область, Україна, 45034</w:t>
      </w:r>
    </w:p>
    <w:p w14:paraId="6A1A91CA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вул. 17 вересня, 6 с. Мощена, Ковельський район, Волинська область, Україна, 45034</w:t>
      </w:r>
    </w:p>
    <w:p w14:paraId="1857E8C6" w14:textId="77777777" w:rsidR="008050EE" w:rsidRPr="008050EE" w:rsidRDefault="008050EE" w:rsidP="008050EE">
      <w:pPr>
        <w:spacing w:after="0"/>
        <w:ind w:firstLine="709"/>
        <w:jc w:val="both"/>
      </w:pPr>
      <w:r w:rsidRPr="008050EE">
        <w:rPr>
          <w:lang w:val="uk-UA"/>
        </w:rPr>
        <w:t xml:space="preserve">вул. 17 вересня, 26, с. </w:t>
      </w:r>
      <w:proofErr w:type="spellStart"/>
      <w:r w:rsidRPr="008050EE">
        <w:rPr>
          <w:lang w:val="uk-UA"/>
        </w:rPr>
        <w:t>Кругель</w:t>
      </w:r>
      <w:proofErr w:type="spellEnd"/>
      <w:r w:rsidRPr="008050EE">
        <w:rPr>
          <w:lang w:val="uk-UA"/>
        </w:rPr>
        <w:t>, Ковельський район Волинська область, Україна, 45034</w:t>
      </w:r>
    </w:p>
    <w:p w14:paraId="7F89A71A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>вул. 40 років Перемоги, 31а с. Довгоноси, Ковельський район Волинська область, Україна, 45034</w:t>
      </w:r>
    </w:p>
    <w:p w14:paraId="5EDC92F8" w14:textId="77777777" w:rsidR="008050EE" w:rsidRPr="008050EE" w:rsidRDefault="008050EE" w:rsidP="008050EE">
      <w:pPr>
        <w:spacing w:after="0"/>
        <w:ind w:firstLine="709"/>
        <w:jc w:val="both"/>
        <w:rPr>
          <w:lang w:val="uk-UA"/>
        </w:rPr>
      </w:pPr>
      <w:r w:rsidRPr="008050EE">
        <w:rPr>
          <w:lang w:val="uk-UA"/>
        </w:rPr>
        <w:t xml:space="preserve">Вул. Лесі Українки, 29 </w:t>
      </w:r>
      <w:proofErr w:type="spellStart"/>
      <w:r w:rsidRPr="008050EE">
        <w:rPr>
          <w:lang w:val="uk-UA"/>
        </w:rPr>
        <w:t>корп</w:t>
      </w:r>
      <w:proofErr w:type="spellEnd"/>
      <w:r w:rsidRPr="008050EE">
        <w:rPr>
          <w:lang w:val="uk-UA"/>
        </w:rPr>
        <w:t>. а, с. Нові Кошари, Ковельський район Волинська область, Україна, 45034.</w:t>
      </w:r>
    </w:p>
    <w:p w14:paraId="4EFF1E1E" w14:textId="77777777" w:rsidR="008050EE" w:rsidRPr="008050EE" w:rsidRDefault="008050EE" w:rsidP="008050EE">
      <w:pPr>
        <w:spacing w:after="0"/>
        <w:ind w:firstLine="709"/>
        <w:jc w:val="both"/>
      </w:pPr>
    </w:p>
    <w:p w14:paraId="2C333F90" w14:textId="77777777" w:rsidR="008050EE" w:rsidRPr="008050EE" w:rsidRDefault="008050EE" w:rsidP="008050EE">
      <w:pPr>
        <w:spacing w:after="0"/>
        <w:ind w:firstLine="709"/>
        <w:jc w:val="both"/>
        <w:rPr>
          <w:b/>
          <w:bCs/>
          <w:lang w:val="uk-UA"/>
        </w:rPr>
      </w:pPr>
      <w:r w:rsidRPr="008050EE">
        <w:rPr>
          <w:b/>
          <w:bCs/>
          <w:lang w:val="uk-UA"/>
        </w:rPr>
        <w:t xml:space="preserve">Фактом подання тендерної пропозиції учасник підтверджує відповідність своєї пропозиції технічним, якісним, кількісним, функціональним характеристикам до предмета закупівлі, у тому числі </w:t>
      </w:r>
      <w:r w:rsidRPr="008050EE">
        <w:rPr>
          <w:b/>
          <w:bCs/>
          <w:lang w:val="uk-UA"/>
        </w:rPr>
        <w:lastRenderedPageBreak/>
        <w:t>технічній специфікації та іншим вимогам до предмету закупівлі, що містяться в тендерній документації та цьому додатку, а також підтверджує можливість поставки товару, у відповідності до вимог, визначених згідно з умовами тендерної документації.</w:t>
      </w:r>
    </w:p>
    <w:p w14:paraId="451A48E9" w14:textId="77777777" w:rsidR="008050EE" w:rsidRPr="008050EE" w:rsidRDefault="008050EE" w:rsidP="008050EE">
      <w:pPr>
        <w:spacing w:after="0"/>
        <w:ind w:firstLine="709"/>
        <w:jc w:val="both"/>
        <w:rPr>
          <w:b/>
          <w:bCs/>
          <w:lang w:val="uk-UA"/>
        </w:rPr>
      </w:pPr>
    </w:p>
    <w:p w14:paraId="6ED24846" w14:textId="1C6BE511" w:rsidR="00F12C76" w:rsidRDefault="008050EE" w:rsidP="008050EE">
      <w:pPr>
        <w:spacing w:after="0"/>
        <w:ind w:firstLine="709"/>
        <w:jc w:val="both"/>
      </w:pPr>
      <w:r w:rsidRPr="008050EE">
        <w:rPr>
          <w:lang w:val="uk-UA"/>
        </w:rPr>
        <w:t xml:space="preserve">                    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B8C"/>
    <w:multiLevelType w:val="multilevel"/>
    <w:tmpl w:val="2E642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8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75"/>
    <w:rsid w:val="0026497F"/>
    <w:rsid w:val="002B6575"/>
    <w:rsid w:val="003D47F2"/>
    <w:rsid w:val="003E0A7D"/>
    <w:rsid w:val="005D2335"/>
    <w:rsid w:val="006C0B77"/>
    <w:rsid w:val="008050EE"/>
    <w:rsid w:val="008242FF"/>
    <w:rsid w:val="00870751"/>
    <w:rsid w:val="00922C48"/>
    <w:rsid w:val="00AC19AC"/>
    <w:rsid w:val="00B915B7"/>
    <w:rsid w:val="00C46AB6"/>
    <w:rsid w:val="00D042D3"/>
    <w:rsid w:val="00EA59DF"/>
    <w:rsid w:val="00EE4070"/>
    <w:rsid w:val="00F12C76"/>
    <w:rsid w:val="00F4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6606"/>
  <w15:chartTrackingRefBased/>
  <w15:docId w15:val="{E1DA724E-C6FC-41CB-81DA-2DBFC3EE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D042D3"/>
    <w:pPr>
      <w:spacing w:after="0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dcterms:created xsi:type="dcterms:W3CDTF">2024-09-12T10:59:00Z</dcterms:created>
  <dcterms:modified xsi:type="dcterms:W3CDTF">2025-01-13T08:59:00Z</dcterms:modified>
</cp:coreProperties>
</file>