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D6" w:rsidRPr="00673580" w:rsidRDefault="00AD7ED6" w:rsidP="00A435F0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777E06">
        <w:rPr>
          <w:rFonts w:ascii="Times New Roman" w:hAnsi="Times New Roman" w:cs="Times New Roman"/>
          <w:noProof/>
          <w:spacing w:val="8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AD7ED6" w:rsidRPr="00673580" w:rsidRDefault="00AD7ED6" w:rsidP="00A435F0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3580">
        <w:rPr>
          <w:rFonts w:ascii="Times New Roman" w:hAnsi="Times New Roman" w:cs="Times New Roman"/>
          <w:lang w:val="uk-UA"/>
        </w:rPr>
        <w:t>ЛЮБЛИНЕЦЬКА СЕЛИЩНА РАДА</w:t>
      </w:r>
    </w:p>
    <w:p w:rsidR="00AD7ED6" w:rsidRPr="00673580" w:rsidRDefault="00AD7ED6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AD7ED6" w:rsidRPr="00673580" w:rsidRDefault="00AD7ED6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AD7ED6" w:rsidRPr="00673580" w:rsidRDefault="00AD7ED6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ED6" w:rsidRPr="00673580" w:rsidRDefault="00AD7ED6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AD7ED6" w:rsidRDefault="00AD7ED6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D7ED6" w:rsidRDefault="00AD7ED6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AD7ED6" w:rsidRPr="00673580" w:rsidRDefault="00AD7ED6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25.09.2024</w:t>
      </w:r>
      <w:r w:rsidRPr="00673580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 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45/6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</w:t>
      </w:r>
    </w:p>
    <w:p w:rsidR="00AD7ED6" w:rsidRPr="00673580" w:rsidRDefault="00AD7ED6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>смт Люблинець</w:t>
      </w:r>
    </w:p>
    <w:p w:rsidR="00AD7ED6" w:rsidRDefault="00AD7ED6" w:rsidP="00F20D10">
      <w:pPr>
        <w:jc w:val="both"/>
        <w:rPr>
          <w:spacing w:val="3"/>
          <w:sz w:val="24"/>
          <w:szCs w:val="24"/>
          <w:lang w:val="uk-UA"/>
        </w:rPr>
      </w:pPr>
    </w:p>
    <w:p w:rsidR="00AD7ED6" w:rsidRDefault="00AD7ED6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Регламенту Люблинецької </w:t>
      </w:r>
    </w:p>
    <w:p w:rsidR="00AD7ED6" w:rsidRDefault="00AD7ED6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ради, затвердженого рішенням селищної </w:t>
      </w:r>
    </w:p>
    <w:p w:rsidR="00AD7ED6" w:rsidRDefault="00AD7ED6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ради від 19.11.2020 року №1/9</w:t>
      </w:r>
    </w:p>
    <w:p w:rsidR="00AD7ED6" w:rsidRDefault="00AD7ED6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ED6" w:rsidRPr="00673580" w:rsidRDefault="00AD7ED6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ED6" w:rsidRPr="00DA1B2D" w:rsidRDefault="00AD7ED6" w:rsidP="00F20D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1B2D">
        <w:rPr>
          <w:rFonts w:ascii="Times New Roman" w:hAnsi="Times New Roman" w:cs="Times New Roman"/>
          <w:sz w:val="28"/>
          <w:szCs w:val="28"/>
          <w:lang w:val="uk-UA"/>
        </w:rPr>
        <w:t xml:space="preserve">       Відповідно до статей 140, 141 Конституції України, пункту 1 частини першої статті 26, частин чотирнадцятої та п'ятнадцятої статті 46 Закону України "Про місцеве самоврядування в Україні" селищна рада </w:t>
      </w:r>
      <w:r w:rsidRPr="00DA1B2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AD7ED6" w:rsidRPr="00D64124" w:rsidRDefault="00AD7ED6" w:rsidP="00F20D10">
      <w:pPr>
        <w:jc w:val="both"/>
        <w:rPr>
          <w:sz w:val="28"/>
          <w:szCs w:val="28"/>
          <w:lang w:val="uk-UA"/>
        </w:rPr>
      </w:pPr>
    </w:p>
    <w:p w:rsidR="00AD7ED6" w:rsidRDefault="00AD7ED6" w:rsidP="00DA1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1B2D">
        <w:rPr>
          <w:rFonts w:ascii="Times New Roman" w:hAnsi="Times New Roman" w:cs="Times New Roman"/>
          <w:sz w:val="28"/>
          <w:szCs w:val="28"/>
          <w:lang w:val="uk-UA"/>
        </w:rPr>
        <w:t xml:space="preserve">          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1B2D">
        <w:rPr>
          <w:rFonts w:ascii="Times New Roman" w:hAnsi="Times New Roman" w:cs="Times New Roman"/>
          <w:sz w:val="28"/>
          <w:szCs w:val="28"/>
          <w:lang w:val="uk-UA"/>
        </w:rPr>
        <w:t>Внести зміни до Регламенту Люблинецької селищної ради, затвердженого рішенням селищної ради від 19.11.2020 року №1/9 а саме: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підпункт 2 частину 4 статті 4 «Гласність у роботі ради» викласти у наступній редакції:</w:t>
      </w:r>
      <w:bookmarkStart w:id="0" w:name="_GoBack"/>
      <w:bookmarkEnd w:id="0"/>
    </w:p>
    <w:p w:rsidR="00AD7ED6" w:rsidRDefault="00AD7ED6" w:rsidP="002917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1B2D">
        <w:rPr>
          <w:rFonts w:ascii="Times New Roman" w:hAnsi="Times New Roman" w:cs="Times New Roman"/>
          <w:sz w:val="28"/>
          <w:szCs w:val="28"/>
          <w:lang w:val="uk-UA"/>
        </w:rPr>
        <w:t xml:space="preserve">         «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A1B2D">
        <w:rPr>
          <w:rFonts w:ascii="Times New Roman" w:hAnsi="Times New Roman" w:cs="Times New Roman"/>
          <w:sz w:val="28"/>
          <w:szCs w:val="28"/>
          <w:lang w:val="uk-UA"/>
        </w:rPr>
        <w:t>роведення прямої трансляції в мережі Інтернет в режимі реального часу на офіційному вебсайті Ради, крім випадків розгляду питань, що містять інформацію з обмеженим доступом відповідно до Закону України "Про доступ до публічної інформації".</w:t>
      </w:r>
    </w:p>
    <w:p w:rsidR="00AD7ED6" w:rsidRDefault="00AD7ED6" w:rsidP="002917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DA1B2D"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Ради підлягає відеофіксації з подальшим зберіганням відеозапису </w:t>
      </w:r>
      <w:r w:rsidRPr="0029176B">
        <w:rPr>
          <w:rFonts w:ascii="Times New Roman" w:hAnsi="Times New Roman" w:cs="Times New Roman"/>
          <w:sz w:val="28"/>
          <w:szCs w:val="28"/>
          <w:lang w:val="uk-UA"/>
        </w:rPr>
        <w:t>засідання не менше п’яти років. Відеозапис пленарного засідання Ради оприлюднюється в частині, що транслюється</w:t>
      </w:r>
      <w:r w:rsidRPr="00DA1B2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абзацу першого цієї частини, невідкладно після закінчення пленарного засідання, але не пізніше наступного дня після проведення пленарного засідання, на офіційному вебсайті Ради чи в інший спосіб із забезпеченням відкритого доступу до відеозапису. </w:t>
      </w:r>
    </w:p>
    <w:p w:rsidR="00AD7ED6" w:rsidRPr="0029176B" w:rsidRDefault="00AD7ED6" w:rsidP="009E3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DA1B2D">
        <w:rPr>
          <w:rFonts w:ascii="Times New Roman" w:hAnsi="Times New Roman" w:cs="Times New Roman"/>
          <w:sz w:val="28"/>
          <w:szCs w:val="28"/>
        </w:rPr>
        <w:t xml:space="preserve">На офіційному вебсайті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Pr="00DA1B2D">
        <w:rPr>
          <w:rFonts w:ascii="Times New Roman" w:hAnsi="Times New Roman" w:cs="Times New Roman"/>
          <w:sz w:val="28"/>
          <w:szCs w:val="28"/>
        </w:rPr>
        <w:t xml:space="preserve"> створюється та на постійній основі оновлюється відеоархів тра</w:t>
      </w:r>
      <w:r>
        <w:rPr>
          <w:rFonts w:ascii="Times New Roman" w:hAnsi="Times New Roman" w:cs="Times New Roman"/>
          <w:sz w:val="28"/>
          <w:szCs w:val="28"/>
        </w:rPr>
        <w:t>нсляцій пленарних засідань Ради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D7ED6" w:rsidRPr="00461600" w:rsidRDefault="00AD7ED6" w:rsidP="004616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600">
        <w:rPr>
          <w:rFonts w:ascii="Times New Roman" w:hAnsi="Times New Roman" w:cs="Times New Roman"/>
          <w:sz w:val="28"/>
          <w:szCs w:val="28"/>
        </w:rPr>
        <w:t>Оприлюднити це рішення в установленому порядку. Це рішення набирає чинності з дня його офіційного оприлюднення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600">
        <w:rPr>
          <w:rFonts w:ascii="Times New Roman" w:hAnsi="Times New Roman" w:cs="Times New Roman"/>
          <w:sz w:val="28"/>
          <w:szCs w:val="28"/>
        </w:rPr>
        <w:t xml:space="preserve">в частині здійснення відеофіксації, зберігання та оприлюднення відеозаписів 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7ED6" w:rsidRPr="00461600" w:rsidRDefault="00AD7ED6" w:rsidP="004616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61600">
        <w:rPr>
          <w:rFonts w:ascii="Times New Roman" w:hAnsi="Times New Roman" w:cs="Times New Roman"/>
          <w:sz w:val="28"/>
          <w:szCs w:val="28"/>
        </w:rPr>
        <w:t xml:space="preserve"> частині проведення трансляцій в режимі реального часу - через 30 днів з дня припинення чи скасування воєнного стану в Україні, введеного Указом Президента України «Про введення воєнного стану в Україні» від 24 лютого 2022 року №64/2022, затвердженим Законом України «Про затвердження Указу Президента України «Про введення воєнного стану в Україні» від 24 лютого 2022 року № 2102-IX.</w:t>
      </w:r>
    </w:p>
    <w:p w:rsidR="00AD7ED6" w:rsidRPr="00AC5B51" w:rsidRDefault="00AD7ED6" w:rsidP="0046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</w:t>
      </w:r>
      <w:r w:rsidRPr="00AC5B51">
        <w:rPr>
          <w:rFonts w:ascii="Times New Roman" w:hAnsi="Times New Roman" w:cs="Times New Roman"/>
          <w:sz w:val="28"/>
          <w:szCs w:val="28"/>
          <w:lang w:val="uk-UA"/>
        </w:rPr>
        <w:t xml:space="preserve"> комісія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AD7ED6" w:rsidRDefault="00AD7ED6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ED6" w:rsidRPr="00673580" w:rsidRDefault="00AD7ED6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Наталія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СІХОВСЬКА</w:t>
      </w:r>
    </w:p>
    <w:p w:rsidR="00AD7ED6" w:rsidRPr="00673580" w:rsidRDefault="00AD7ED6" w:rsidP="00F20D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ED6" w:rsidRPr="00673580" w:rsidRDefault="00AD7ED6" w:rsidP="00F20D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AD7ED6" w:rsidRPr="00043071" w:rsidRDefault="00AD7ED6" w:rsidP="00F20D10">
      <w:pPr>
        <w:jc w:val="both"/>
        <w:rPr>
          <w:sz w:val="28"/>
          <w:szCs w:val="28"/>
          <w:lang w:val="uk-UA"/>
        </w:rPr>
      </w:pPr>
    </w:p>
    <w:p w:rsidR="00AD7ED6" w:rsidRPr="00043071" w:rsidRDefault="00AD7ED6" w:rsidP="00F20D10">
      <w:pPr>
        <w:jc w:val="both"/>
        <w:rPr>
          <w:sz w:val="28"/>
          <w:szCs w:val="28"/>
          <w:lang w:val="uk-UA"/>
        </w:rPr>
      </w:pPr>
    </w:p>
    <w:p w:rsidR="00AD7ED6" w:rsidRDefault="00AD7ED6" w:rsidP="00F20D10">
      <w:pPr>
        <w:jc w:val="both"/>
        <w:rPr>
          <w:lang w:val="uk-UA"/>
        </w:rPr>
      </w:pPr>
    </w:p>
    <w:p w:rsidR="00AD7ED6" w:rsidRDefault="00AD7ED6" w:rsidP="00F20D10">
      <w:pPr>
        <w:jc w:val="both"/>
        <w:rPr>
          <w:rFonts w:ascii="Times New Roman" w:hAnsi="Times New Roman" w:cs="Times New Roman"/>
          <w:lang w:val="uk-UA"/>
        </w:rPr>
      </w:pPr>
    </w:p>
    <w:p w:rsidR="00AD7ED6" w:rsidRDefault="00AD7ED6" w:rsidP="00F20D10">
      <w:pPr>
        <w:jc w:val="both"/>
        <w:rPr>
          <w:rFonts w:ascii="Times New Roman" w:hAnsi="Times New Roman" w:cs="Times New Roman"/>
          <w:lang w:val="uk-UA"/>
        </w:rPr>
      </w:pPr>
    </w:p>
    <w:p w:rsidR="00AD7ED6" w:rsidRDefault="00AD7ED6" w:rsidP="00F20D10">
      <w:pPr>
        <w:jc w:val="both"/>
        <w:rPr>
          <w:rFonts w:ascii="Times New Roman" w:hAnsi="Times New Roman" w:cs="Times New Roman"/>
          <w:lang w:val="uk-UA"/>
        </w:rPr>
      </w:pPr>
    </w:p>
    <w:p w:rsidR="00AD7ED6" w:rsidRDefault="00AD7ED6" w:rsidP="00F20D10">
      <w:pPr>
        <w:jc w:val="both"/>
        <w:rPr>
          <w:rFonts w:ascii="Times New Roman" w:hAnsi="Times New Roman" w:cs="Times New Roman"/>
          <w:lang w:val="uk-UA"/>
        </w:rPr>
      </w:pPr>
    </w:p>
    <w:p w:rsidR="00AD7ED6" w:rsidRDefault="00AD7ED6" w:rsidP="00F20D10">
      <w:pPr>
        <w:jc w:val="both"/>
        <w:rPr>
          <w:rFonts w:ascii="Times New Roman" w:hAnsi="Times New Roman" w:cs="Times New Roman"/>
          <w:lang w:val="uk-UA"/>
        </w:rPr>
      </w:pPr>
    </w:p>
    <w:p w:rsidR="00AD7ED6" w:rsidRDefault="00AD7ED6" w:rsidP="00F20D10">
      <w:pPr>
        <w:jc w:val="both"/>
        <w:rPr>
          <w:rFonts w:ascii="Times New Roman" w:hAnsi="Times New Roman" w:cs="Times New Roman"/>
          <w:lang w:val="uk-UA"/>
        </w:rPr>
      </w:pPr>
    </w:p>
    <w:p w:rsidR="00AD7ED6" w:rsidRDefault="00AD7ED6" w:rsidP="00F20D10">
      <w:pPr>
        <w:jc w:val="both"/>
        <w:rPr>
          <w:rFonts w:ascii="Times New Roman" w:hAnsi="Times New Roman" w:cs="Times New Roman"/>
          <w:lang w:val="uk-UA"/>
        </w:rPr>
      </w:pPr>
    </w:p>
    <w:p w:rsidR="00AD7ED6" w:rsidRDefault="00AD7ED6" w:rsidP="00F20D10">
      <w:pPr>
        <w:jc w:val="both"/>
        <w:rPr>
          <w:rFonts w:ascii="Times New Roman" w:hAnsi="Times New Roman" w:cs="Times New Roman"/>
          <w:lang w:val="uk-UA"/>
        </w:rPr>
      </w:pPr>
    </w:p>
    <w:p w:rsidR="00AD7ED6" w:rsidRDefault="00AD7ED6" w:rsidP="00F20D10">
      <w:pPr>
        <w:jc w:val="both"/>
        <w:rPr>
          <w:rFonts w:ascii="Times New Roman" w:hAnsi="Times New Roman" w:cs="Times New Roman"/>
          <w:lang w:val="uk-UA"/>
        </w:rPr>
      </w:pPr>
    </w:p>
    <w:p w:rsidR="00AD7ED6" w:rsidRDefault="00AD7ED6" w:rsidP="00F20D10">
      <w:pPr>
        <w:jc w:val="both"/>
        <w:rPr>
          <w:rFonts w:ascii="Times New Roman" w:hAnsi="Times New Roman" w:cs="Times New Roman"/>
          <w:lang w:val="uk-UA"/>
        </w:rPr>
      </w:pPr>
    </w:p>
    <w:p w:rsidR="00AD7ED6" w:rsidRDefault="00AD7ED6" w:rsidP="00F20D10">
      <w:pPr>
        <w:jc w:val="both"/>
        <w:rPr>
          <w:rFonts w:ascii="Times New Roman" w:hAnsi="Times New Roman" w:cs="Times New Roman"/>
          <w:lang w:val="uk-UA"/>
        </w:rPr>
      </w:pPr>
    </w:p>
    <w:p w:rsidR="00AD7ED6" w:rsidRDefault="00AD7ED6" w:rsidP="00F20D10">
      <w:pPr>
        <w:jc w:val="both"/>
        <w:rPr>
          <w:rFonts w:ascii="Times New Roman" w:hAnsi="Times New Roman" w:cs="Times New Roman"/>
          <w:lang w:val="uk-UA"/>
        </w:rPr>
      </w:pPr>
    </w:p>
    <w:p w:rsidR="00AD7ED6" w:rsidRDefault="00AD7ED6" w:rsidP="00F20D10">
      <w:pPr>
        <w:jc w:val="both"/>
        <w:rPr>
          <w:rFonts w:ascii="Times New Roman" w:hAnsi="Times New Roman" w:cs="Times New Roman"/>
          <w:lang w:val="uk-UA"/>
        </w:rPr>
      </w:pPr>
    </w:p>
    <w:p w:rsidR="00AD7ED6" w:rsidRDefault="00AD7ED6" w:rsidP="00F20D10">
      <w:pPr>
        <w:jc w:val="both"/>
        <w:rPr>
          <w:rFonts w:ascii="Times New Roman" w:hAnsi="Times New Roman" w:cs="Times New Roman"/>
          <w:lang w:val="uk-UA"/>
        </w:rPr>
      </w:pPr>
    </w:p>
    <w:p w:rsidR="00AD7ED6" w:rsidRPr="00793731" w:rsidRDefault="00AD7ED6" w:rsidP="00F20D10">
      <w:pPr>
        <w:jc w:val="both"/>
        <w:rPr>
          <w:rFonts w:ascii="Times New Roman" w:hAnsi="Times New Roman" w:cs="Times New Roman"/>
          <w:lang w:val="uk-UA"/>
        </w:rPr>
      </w:pPr>
      <w:r w:rsidRPr="00793731">
        <w:rPr>
          <w:rFonts w:ascii="Times New Roman" w:hAnsi="Times New Roman" w:cs="Times New Roman"/>
          <w:lang w:val="uk-UA"/>
        </w:rPr>
        <w:t>Жанна Кулик 56562</w:t>
      </w:r>
    </w:p>
    <w:sectPr w:rsidR="00AD7ED6" w:rsidRPr="00793731" w:rsidSect="00FD3168">
      <w:pgSz w:w="11906" w:h="16838"/>
      <w:pgMar w:top="39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6CDD"/>
    <w:multiLevelType w:val="hybridMultilevel"/>
    <w:tmpl w:val="78B8B370"/>
    <w:lvl w:ilvl="0" w:tplc="893A08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>
      <w:start w:val="1"/>
      <w:numFmt w:val="lowerRoman"/>
      <w:lvlText w:val="%3."/>
      <w:lvlJc w:val="right"/>
      <w:pPr>
        <w:ind w:left="2220" w:hanging="180"/>
      </w:p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580"/>
    <w:rsid w:val="00022E72"/>
    <w:rsid w:val="00030F91"/>
    <w:rsid w:val="00043071"/>
    <w:rsid w:val="00096DAD"/>
    <w:rsid w:val="00186293"/>
    <w:rsid w:val="001B46ED"/>
    <w:rsid w:val="00214A24"/>
    <w:rsid w:val="0029176B"/>
    <w:rsid w:val="002A71BF"/>
    <w:rsid w:val="002E7251"/>
    <w:rsid w:val="003021FC"/>
    <w:rsid w:val="0031212C"/>
    <w:rsid w:val="003329CE"/>
    <w:rsid w:val="00413B0E"/>
    <w:rsid w:val="00461600"/>
    <w:rsid w:val="0058033C"/>
    <w:rsid w:val="00633130"/>
    <w:rsid w:val="006463CF"/>
    <w:rsid w:val="006538CD"/>
    <w:rsid w:val="00670CB5"/>
    <w:rsid w:val="00673580"/>
    <w:rsid w:val="00726EA4"/>
    <w:rsid w:val="0075682D"/>
    <w:rsid w:val="00777E06"/>
    <w:rsid w:val="00793731"/>
    <w:rsid w:val="00797BCA"/>
    <w:rsid w:val="007D2AA0"/>
    <w:rsid w:val="00841EB9"/>
    <w:rsid w:val="00877C81"/>
    <w:rsid w:val="00893113"/>
    <w:rsid w:val="008D3BE0"/>
    <w:rsid w:val="008E7076"/>
    <w:rsid w:val="009266A7"/>
    <w:rsid w:val="00940FAD"/>
    <w:rsid w:val="00986BA6"/>
    <w:rsid w:val="009B6066"/>
    <w:rsid w:val="009E35A1"/>
    <w:rsid w:val="00A435F0"/>
    <w:rsid w:val="00A5708D"/>
    <w:rsid w:val="00AC5B51"/>
    <w:rsid w:val="00AD7ED6"/>
    <w:rsid w:val="00AE30E7"/>
    <w:rsid w:val="00AF6769"/>
    <w:rsid w:val="00B52C15"/>
    <w:rsid w:val="00B93AAD"/>
    <w:rsid w:val="00BB3A5B"/>
    <w:rsid w:val="00D04BBF"/>
    <w:rsid w:val="00D240B3"/>
    <w:rsid w:val="00D54F19"/>
    <w:rsid w:val="00D64124"/>
    <w:rsid w:val="00D7140C"/>
    <w:rsid w:val="00D73AA4"/>
    <w:rsid w:val="00D90507"/>
    <w:rsid w:val="00DA1B2D"/>
    <w:rsid w:val="00DE61EE"/>
    <w:rsid w:val="00E7153F"/>
    <w:rsid w:val="00E736DD"/>
    <w:rsid w:val="00F20D10"/>
    <w:rsid w:val="00F5258E"/>
    <w:rsid w:val="00FD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E7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673580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6735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73580"/>
  </w:style>
  <w:style w:type="paragraph" w:styleId="BalloonText">
    <w:name w:val="Balloon Text"/>
    <w:basedOn w:val="Normal"/>
    <w:link w:val="BalloonTextChar"/>
    <w:uiPriority w:val="99"/>
    <w:semiHidden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35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41EB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2</Pages>
  <Words>1719</Words>
  <Characters>980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28</cp:revision>
  <cp:lastPrinted>2024-09-24T07:30:00Z</cp:lastPrinted>
  <dcterms:created xsi:type="dcterms:W3CDTF">2020-11-04T11:58:00Z</dcterms:created>
  <dcterms:modified xsi:type="dcterms:W3CDTF">2024-09-24T07:30:00Z</dcterms:modified>
</cp:coreProperties>
</file>