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56" w:rsidRPr="00C95A21" w:rsidRDefault="00321556" w:rsidP="0032155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ЗАТВЕРДЖЕНО</w:t>
      </w:r>
    </w:p>
    <w:p w:rsidR="00321556" w:rsidRDefault="00321556" w:rsidP="00321556">
      <w:pPr>
        <w:ind w:right="-143"/>
        <w:jc w:val="center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Рішення Виконавчого комітету </w:t>
      </w:r>
    </w:p>
    <w:p w:rsidR="00321556" w:rsidRPr="00C95A21" w:rsidRDefault="00321556" w:rsidP="00321556">
      <w:pPr>
        <w:ind w:right="-143"/>
        <w:jc w:val="center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</w:t>
      </w:r>
      <w:proofErr w:type="spellStart"/>
      <w:r w:rsidRPr="00C95A21">
        <w:rPr>
          <w:sz w:val="24"/>
          <w:szCs w:val="24"/>
          <w:lang w:eastAsia="uk-UA"/>
        </w:rPr>
        <w:t>Люблинецької</w:t>
      </w:r>
      <w:proofErr w:type="spellEnd"/>
      <w:r w:rsidRPr="00C95A21">
        <w:rPr>
          <w:sz w:val="24"/>
          <w:szCs w:val="24"/>
          <w:lang w:eastAsia="uk-UA"/>
        </w:rPr>
        <w:t xml:space="preserve"> селищної ради</w:t>
      </w:r>
    </w:p>
    <w:p w:rsidR="00321556" w:rsidRPr="00C95A21" w:rsidRDefault="00321556" w:rsidP="00321556">
      <w:pPr>
        <w:ind w:right="-143"/>
        <w:jc w:val="left"/>
        <w:rPr>
          <w:b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26.01.2024  №</w:t>
      </w:r>
      <w:r w:rsidRPr="00C95A21">
        <w:rPr>
          <w:sz w:val="24"/>
          <w:szCs w:val="24"/>
          <w:lang w:val="ru-RU" w:eastAsia="uk-UA"/>
        </w:rPr>
        <w:t>1/</w:t>
      </w:r>
      <w:r>
        <w:rPr>
          <w:sz w:val="24"/>
          <w:szCs w:val="24"/>
          <w:lang w:eastAsia="uk-UA"/>
        </w:rPr>
        <w:t>3</w:t>
      </w:r>
    </w:p>
    <w:p w:rsidR="00321556" w:rsidRDefault="00321556" w:rsidP="00321556">
      <w:pPr>
        <w:shd w:val="clear" w:color="auto" w:fill="FFFFFF"/>
        <w:spacing w:after="120"/>
        <w:jc w:val="center"/>
        <w:rPr>
          <w:b/>
          <w:bCs/>
          <w:sz w:val="24"/>
          <w:szCs w:val="24"/>
        </w:rPr>
      </w:pPr>
    </w:p>
    <w:p w:rsidR="00321556" w:rsidRDefault="00321556" w:rsidP="00321556">
      <w:pPr>
        <w:shd w:val="clear" w:color="auto" w:fill="FFFFFF"/>
        <w:spacing w:after="120"/>
        <w:jc w:val="center"/>
        <w:rPr>
          <w:b/>
          <w:bCs/>
          <w:sz w:val="24"/>
          <w:szCs w:val="24"/>
        </w:rPr>
      </w:pPr>
    </w:p>
    <w:p w:rsidR="00321556" w:rsidRPr="005B6C16" w:rsidRDefault="00321556" w:rsidP="00321556">
      <w:pPr>
        <w:shd w:val="clear" w:color="auto" w:fill="FFFFFF"/>
        <w:spacing w:after="12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321556" w:rsidRPr="005B6C16" w:rsidRDefault="00321556" w:rsidP="00321556">
      <w:pPr>
        <w:jc w:val="center"/>
        <w:rPr>
          <w:b/>
          <w:sz w:val="24"/>
          <w:szCs w:val="24"/>
          <w:lang w:eastAsia="uk-UA"/>
        </w:rPr>
      </w:pPr>
      <w:r w:rsidRPr="005B6C16">
        <w:rPr>
          <w:b/>
          <w:sz w:val="24"/>
          <w:szCs w:val="24"/>
          <w:lang w:eastAsia="uk-UA"/>
        </w:rPr>
        <w:t xml:space="preserve">ІНФОРМАЦІЙНА КАРТКА </w:t>
      </w:r>
    </w:p>
    <w:p w:rsidR="00321556" w:rsidRPr="005B6C16" w:rsidRDefault="00321556" w:rsidP="0032155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B6C16">
        <w:rPr>
          <w:b/>
          <w:sz w:val="24"/>
          <w:szCs w:val="24"/>
          <w:lang w:eastAsia="uk-UA"/>
        </w:rPr>
        <w:t>АДМІНІСТРАТИВНОЇ ПОСЛУГИ</w:t>
      </w:r>
    </w:p>
    <w:p w:rsidR="00321556" w:rsidRPr="005B6C16" w:rsidRDefault="00321556" w:rsidP="0032155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5B6C16">
        <w:rPr>
          <w:b/>
          <w:sz w:val="24"/>
          <w:szCs w:val="24"/>
          <w:lang w:eastAsia="uk-UA"/>
        </w:rPr>
        <w:t xml:space="preserve">(ідентифікатор послуги </w:t>
      </w:r>
      <w:r w:rsidRPr="005B6C16">
        <w:rPr>
          <w:b/>
          <w:sz w:val="24"/>
          <w:szCs w:val="24"/>
          <w:u w:val="single"/>
          <w:lang w:eastAsia="uk-UA"/>
        </w:rPr>
        <w:t>00127</w:t>
      </w:r>
      <w:r w:rsidRPr="005B6C16">
        <w:rPr>
          <w:b/>
          <w:sz w:val="24"/>
          <w:szCs w:val="24"/>
          <w:lang w:eastAsia="uk-UA"/>
        </w:rPr>
        <w:t>)</w:t>
      </w:r>
    </w:p>
    <w:p w:rsidR="00321556" w:rsidRPr="005B6C16" w:rsidRDefault="00321556" w:rsidP="0032155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321556" w:rsidRDefault="00321556" w:rsidP="00321556">
      <w:pPr>
        <w:jc w:val="center"/>
        <w:rPr>
          <w:b/>
          <w:sz w:val="24"/>
          <w:szCs w:val="24"/>
          <w:u w:val="single"/>
        </w:rPr>
      </w:pPr>
      <w:r w:rsidRPr="005B6C16">
        <w:rPr>
          <w:b/>
          <w:sz w:val="24"/>
          <w:szCs w:val="24"/>
          <w:u w:val="single"/>
        </w:rPr>
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</w:r>
    </w:p>
    <w:p w:rsidR="00321556" w:rsidRPr="005B6C16" w:rsidRDefault="00321556" w:rsidP="00321556">
      <w:pPr>
        <w:jc w:val="center"/>
        <w:rPr>
          <w:b/>
          <w:caps/>
          <w:sz w:val="24"/>
          <w:szCs w:val="24"/>
          <w:u w:val="single"/>
          <w:lang w:eastAsia="uk-UA"/>
        </w:rPr>
      </w:pPr>
    </w:p>
    <w:p w:rsidR="00321556" w:rsidRPr="005B6C16" w:rsidRDefault="00321556" w:rsidP="00321556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5B6C16">
        <w:rPr>
          <w:lang w:eastAsia="uk-UA"/>
        </w:rPr>
        <w:t>_</w:t>
      </w:r>
      <w:r w:rsidRPr="005B6C16">
        <w:rPr>
          <w:b/>
          <w:color w:val="000000"/>
          <w:sz w:val="24"/>
          <w:szCs w:val="24"/>
          <w:u w:val="single"/>
          <w:lang w:eastAsia="ru-RU"/>
        </w:rPr>
        <w:t xml:space="preserve"> Центр надання адміністративних послуг «Центр дії» </w:t>
      </w:r>
      <w:proofErr w:type="spellStart"/>
      <w:r w:rsidRPr="005B6C16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5B6C16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321556" w:rsidRPr="005B6C16" w:rsidRDefault="00321556" w:rsidP="00321556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5B6C16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321556" w:rsidRPr="005B6C16" w:rsidRDefault="00321556" w:rsidP="00321556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91"/>
        <w:gridCol w:w="6052"/>
      </w:tblGrid>
      <w:tr w:rsidR="00321556" w:rsidRPr="005B6C16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5B6C16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321556" w:rsidRPr="005B6C16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5B6C16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5B6C16">
              <w:rPr>
                <w:color w:val="000000"/>
                <w:sz w:val="24"/>
                <w:szCs w:val="24"/>
                <w:lang w:eastAsia="ru-RU"/>
              </w:rPr>
              <w:t>буд.7,</w:t>
            </w:r>
            <w:r w:rsidRPr="005B6C16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B6C16">
              <w:rPr>
                <w:color w:val="000000"/>
                <w:sz w:val="24"/>
                <w:szCs w:val="24"/>
                <w:lang w:eastAsia="ru-RU"/>
              </w:rPr>
              <w:t>вул.</w:t>
            </w:r>
            <w:r w:rsidRPr="005B6C16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B6C16"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 w:rsidRPr="005B6C16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5B6C16">
              <w:rPr>
                <w:color w:val="000000"/>
                <w:sz w:val="24"/>
                <w:szCs w:val="24"/>
                <w:lang w:eastAsia="ru-RU"/>
              </w:rPr>
              <w:t>селище</w:t>
            </w:r>
            <w:r w:rsidRPr="005B6C16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5B6C16">
              <w:rPr>
                <w:color w:val="000000"/>
                <w:sz w:val="24"/>
                <w:szCs w:val="24"/>
                <w:lang w:eastAsia="ru-RU"/>
              </w:rPr>
              <w:t>, Ковельськи</w:t>
            </w:r>
            <w:r>
              <w:rPr>
                <w:color w:val="000000"/>
                <w:sz w:val="24"/>
                <w:szCs w:val="24"/>
                <w:lang w:eastAsia="ru-RU"/>
              </w:rPr>
              <w:t>й район, Волинська область</w:t>
            </w:r>
          </w:p>
        </w:tc>
      </w:tr>
      <w:tr w:rsidR="00321556" w:rsidRPr="005B6C16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5B6C1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BD6198" w:rsidRDefault="00321556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321556" w:rsidRPr="00BD6198" w:rsidRDefault="00321556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321556" w:rsidRDefault="00321556" w:rsidP="000742F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321556" w:rsidRPr="005B6C16" w:rsidRDefault="00321556" w:rsidP="000742F9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321556" w:rsidRPr="005B6C16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5B6C1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Телефон, адреса електронної пошти, офіційний веб-сайт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r w:rsidRPr="005B6C16">
              <w:rPr>
                <w:iCs/>
                <w:sz w:val="24"/>
                <w:szCs w:val="24"/>
                <w:lang w:eastAsia="uk-UA"/>
              </w:rPr>
              <w:t>Телефон: (03352)56754; Електронна адреса:</w:t>
            </w:r>
            <w:r w:rsidRPr="005B6C16">
              <w:rPr>
                <w:iCs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5B6C16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5B6C16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5B6C16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5B6C16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5B6C16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5B6C16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5B6C16">
              <w:rPr>
                <w:iCs/>
                <w:sz w:val="24"/>
                <w:szCs w:val="24"/>
                <w:lang w:val="en-US" w:eastAsia="uk-UA"/>
              </w:rPr>
              <w:t>net</w:t>
            </w:r>
          </w:p>
          <w:p w:rsidR="00321556" w:rsidRPr="005B6C16" w:rsidRDefault="00321556" w:rsidP="000742F9">
            <w:pPr>
              <w:ind w:right="119"/>
              <w:rPr>
                <w:i/>
                <w:sz w:val="24"/>
                <w:szCs w:val="24"/>
                <w:lang w:eastAsia="uk-UA"/>
              </w:rPr>
            </w:pPr>
          </w:p>
        </w:tc>
      </w:tr>
      <w:tr w:rsidR="00321556" w:rsidRPr="005B6C16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5B6C16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321556" w:rsidRPr="005B6C16" w:rsidTr="000742F9">
        <w:trPr>
          <w:trHeight w:val="297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5B6C16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5B6C16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5B6C1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-3" w:right="113"/>
              <w:jc w:val="left"/>
              <w:rPr>
                <w:sz w:val="24"/>
                <w:szCs w:val="24"/>
                <w:lang w:val="ru-RU"/>
              </w:rPr>
            </w:pPr>
            <w:r w:rsidRPr="005B6C16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321556" w:rsidRPr="005B6C16" w:rsidTr="000742F9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-3" w:right="113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321556" w:rsidRPr="005B6C16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B6C16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5B6C16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6C16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321556" w:rsidRPr="005B6C16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321556" w:rsidRPr="005B6C16" w:rsidTr="000742F9">
        <w:trPr>
          <w:trHeight w:val="4216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 xml:space="preserve">Заява опікуна недієздатної особи до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у мм.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Києві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Севастополі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державних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адміністрацій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виконавчих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сільських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селищних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міських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містах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утворення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>) рад (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опіки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B6C16">
              <w:rPr>
                <w:color w:val="000000"/>
                <w:sz w:val="24"/>
                <w:szCs w:val="24"/>
                <w:lang w:val="ru-RU"/>
              </w:rPr>
              <w:t>піклування</w:t>
            </w:r>
            <w:proofErr w:type="spellEnd"/>
            <w:r w:rsidRPr="005B6C16">
              <w:rPr>
                <w:color w:val="000000"/>
                <w:sz w:val="24"/>
                <w:szCs w:val="24"/>
                <w:lang w:val="ru-RU"/>
              </w:rPr>
              <w:t>)</w:t>
            </w:r>
            <w:r w:rsidRPr="005B6C16">
              <w:rPr>
                <w:sz w:val="24"/>
                <w:szCs w:val="24"/>
              </w:rPr>
              <w:t xml:space="preserve"> про отримання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 (далі – дозвіл);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копія паспорта недієздатної особи; 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копія паспорта опікуна;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згода інших опікунів недієздатної особи (за наявності інших опікунів);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 недієздатної особи на майно (свідоцтво про право на спадщину за законом, договір купівлі-продажу, свідоцтво про право власності тощо);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установчі документи підприємства, власником / співвласником якого є недієздатна особа (у разі наявності);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згода співвласників нерухомого майна або майна, яке потребує постійного управління;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документ про оціночну вартість майна, власником якого є недієздатна особа;</w:t>
            </w:r>
          </w:p>
          <w:p w:rsidR="00321556" w:rsidRPr="005B6C16" w:rsidRDefault="00321556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0"/>
                <w:szCs w:val="20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довідка про реєстрацію місця проживання недієздатної особи</w:t>
            </w:r>
          </w:p>
        </w:tc>
      </w:tr>
      <w:tr w:rsidR="00321556" w:rsidRPr="005B6C16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321556" w:rsidRPr="005B6C16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5B6C16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321556" w:rsidRPr="005B6C16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  <w:lang w:val="en-US"/>
              </w:rPr>
              <w:t>1</w:t>
            </w:r>
            <w:r w:rsidRPr="005B6C16">
              <w:rPr>
                <w:sz w:val="24"/>
                <w:szCs w:val="24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5B6C16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lastRenderedPageBreak/>
              <w:t>питання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>)</w:t>
            </w:r>
          </w:p>
        </w:tc>
      </w:tr>
      <w:tr w:rsidR="00321556" w:rsidRPr="005B6C16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321556" w:rsidRPr="005B6C16" w:rsidRDefault="00321556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321556" w:rsidRPr="005B6C16" w:rsidRDefault="00321556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подання недостовірних даних</w:t>
            </w:r>
          </w:p>
        </w:tc>
      </w:tr>
      <w:tr w:rsidR="00321556" w:rsidRPr="005B6C16" w:rsidTr="000742F9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12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</w:rPr>
              <w:t>Видача опікуну дозволу / в</w:t>
            </w:r>
            <w:r w:rsidRPr="005B6C16">
              <w:rPr>
                <w:sz w:val="24"/>
                <w:szCs w:val="24"/>
                <w:lang w:eastAsia="uk-UA"/>
              </w:rPr>
              <w:t xml:space="preserve">ідмова </w:t>
            </w:r>
            <w:r w:rsidRPr="005B6C16">
              <w:rPr>
                <w:sz w:val="24"/>
                <w:szCs w:val="24"/>
              </w:rPr>
              <w:t>у наданні опікуну дозволу</w:t>
            </w:r>
          </w:p>
        </w:tc>
      </w:tr>
      <w:tr w:rsidR="00321556" w:rsidRPr="005B6C16" w:rsidTr="000742F9">
        <w:trPr>
          <w:trHeight w:val="2481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5B6C16">
              <w:rPr>
                <w:sz w:val="24"/>
                <w:szCs w:val="24"/>
                <w:lang w:val="en-US"/>
              </w:rPr>
              <w:t>1</w:t>
            </w:r>
            <w:r w:rsidRPr="005B6C16">
              <w:rPr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21556" w:rsidRPr="005B6C16" w:rsidRDefault="00321556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1556" w:rsidRPr="005B6C16" w:rsidRDefault="00321556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5B6C16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про результат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(телефоном, </w:t>
            </w:r>
            <w:r w:rsidRPr="005B6C16">
              <w:rPr>
                <w:sz w:val="24"/>
                <w:szCs w:val="24"/>
              </w:rPr>
              <w:t xml:space="preserve">на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5B6C16">
              <w:rPr>
                <w:sz w:val="24"/>
                <w:szCs w:val="24"/>
              </w:rPr>
              <w:t>у</w:t>
            </w:r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r w:rsidRPr="005B6C16">
              <w:rPr>
                <w:sz w:val="24"/>
                <w:szCs w:val="24"/>
              </w:rPr>
              <w:t>адресу</w:t>
            </w:r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). </w:t>
            </w:r>
          </w:p>
          <w:p w:rsidR="00321556" w:rsidRPr="005B6C16" w:rsidRDefault="00321556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5B6C16">
              <w:rPr>
                <w:sz w:val="24"/>
                <w:szCs w:val="24"/>
                <w:lang w:eastAsia="uk-UA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321556" w:rsidRPr="005B6C16" w:rsidRDefault="00321556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5B6C16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6C16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5B6C16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321556" w:rsidRPr="005B6C1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  <w:r w:rsidRPr="005B6C16">
        <w:rPr>
          <w:sz w:val="20"/>
          <w:szCs w:val="20"/>
          <w:lang w:eastAsia="uk-UA"/>
        </w:rPr>
        <w:t xml:space="preserve">                                                                                                                    </w:t>
      </w: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ind w:right="-143"/>
        <w:jc w:val="left"/>
        <w:rPr>
          <w:sz w:val="20"/>
          <w:szCs w:val="20"/>
          <w:lang w:eastAsia="uk-UA"/>
        </w:rPr>
      </w:pPr>
    </w:p>
    <w:p w:rsidR="00321556" w:rsidRPr="00C95A21" w:rsidRDefault="00321556" w:rsidP="00321556">
      <w:pPr>
        <w:ind w:right="-143"/>
        <w:jc w:val="left"/>
        <w:rPr>
          <w:sz w:val="24"/>
          <w:szCs w:val="24"/>
          <w:lang w:eastAsia="uk-UA"/>
        </w:rPr>
      </w:pPr>
      <w:r w:rsidRPr="00530FBC">
        <w:rPr>
          <w:sz w:val="20"/>
          <w:szCs w:val="20"/>
          <w:lang w:val="ru-RU" w:eastAsia="uk-UA"/>
        </w:rPr>
        <w:lastRenderedPageBreak/>
        <w:t xml:space="preserve">                                                                                                                    </w:t>
      </w:r>
      <w:r>
        <w:rPr>
          <w:sz w:val="20"/>
          <w:szCs w:val="20"/>
          <w:lang w:eastAsia="uk-UA"/>
        </w:rPr>
        <w:t xml:space="preserve">         </w:t>
      </w:r>
      <w:r w:rsidRPr="00C95A21">
        <w:rPr>
          <w:sz w:val="24"/>
          <w:szCs w:val="24"/>
          <w:lang w:eastAsia="uk-UA"/>
        </w:rPr>
        <w:t>ЗАТВЕРДЖЕНО</w:t>
      </w:r>
    </w:p>
    <w:p w:rsidR="00321556" w:rsidRPr="00C95A21" w:rsidRDefault="00321556" w:rsidP="0032155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r w:rsidRPr="00C95A21">
        <w:rPr>
          <w:sz w:val="24"/>
          <w:szCs w:val="24"/>
          <w:lang w:eastAsia="uk-UA"/>
        </w:rPr>
        <w:t>Рішення Виконавчого комітету</w:t>
      </w:r>
    </w:p>
    <w:p w:rsidR="00321556" w:rsidRPr="00C95A21" w:rsidRDefault="00321556" w:rsidP="00321556">
      <w:pPr>
        <w:ind w:right="-143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</w:t>
      </w:r>
      <w:proofErr w:type="spellStart"/>
      <w:r w:rsidRPr="00C95A21">
        <w:rPr>
          <w:sz w:val="24"/>
          <w:szCs w:val="24"/>
          <w:lang w:eastAsia="uk-UA"/>
        </w:rPr>
        <w:t>Люблинецької</w:t>
      </w:r>
      <w:proofErr w:type="spellEnd"/>
      <w:r w:rsidRPr="00C95A21">
        <w:rPr>
          <w:sz w:val="24"/>
          <w:szCs w:val="24"/>
          <w:lang w:eastAsia="uk-UA"/>
        </w:rPr>
        <w:t xml:space="preserve"> селищної ради</w:t>
      </w:r>
    </w:p>
    <w:p w:rsidR="00321556" w:rsidRPr="005B6C16" w:rsidRDefault="00321556" w:rsidP="00321556">
      <w:pPr>
        <w:tabs>
          <w:tab w:val="left" w:pos="3945"/>
        </w:tabs>
        <w:jc w:val="left"/>
        <w:rPr>
          <w:sz w:val="20"/>
          <w:szCs w:val="20"/>
          <w:lang w:eastAsia="uk-UA"/>
        </w:rPr>
      </w:pPr>
      <w:r w:rsidRPr="00C95A21">
        <w:rPr>
          <w:sz w:val="24"/>
          <w:szCs w:val="24"/>
          <w:lang w:eastAsia="uk-UA"/>
        </w:rPr>
        <w:t xml:space="preserve">                                                                             </w:t>
      </w:r>
      <w:r>
        <w:rPr>
          <w:sz w:val="24"/>
          <w:szCs w:val="24"/>
          <w:lang w:eastAsia="uk-UA"/>
        </w:rPr>
        <w:t xml:space="preserve">                           </w:t>
      </w:r>
      <w:r w:rsidRPr="00C95A21">
        <w:rPr>
          <w:sz w:val="24"/>
          <w:szCs w:val="24"/>
          <w:lang w:eastAsia="uk-UA"/>
        </w:rPr>
        <w:t>26.01.2024  №1/</w:t>
      </w:r>
      <w:r>
        <w:rPr>
          <w:sz w:val="24"/>
          <w:szCs w:val="24"/>
          <w:lang w:eastAsia="uk-UA"/>
        </w:rPr>
        <w:t>3</w:t>
      </w:r>
      <w:r w:rsidRPr="005B6C16">
        <w:rPr>
          <w:sz w:val="20"/>
          <w:szCs w:val="20"/>
          <w:lang w:eastAsia="uk-UA"/>
        </w:rPr>
        <w:tab/>
      </w:r>
    </w:p>
    <w:p w:rsidR="00321556" w:rsidRPr="005B6C16" w:rsidRDefault="00321556" w:rsidP="00321556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21556" w:rsidRDefault="00321556" w:rsidP="00321556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21556" w:rsidRPr="005B6C16" w:rsidRDefault="00321556" w:rsidP="00321556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321556" w:rsidRPr="005B6C16" w:rsidRDefault="00321556" w:rsidP="00321556">
      <w:pPr>
        <w:jc w:val="center"/>
        <w:rPr>
          <w:b/>
          <w:sz w:val="24"/>
          <w:szCs w:val="24"/>
          <w:lang w:eastAsia="ru-RU"/>
        </w:rPr>
      </w:pPr>
      <w:r w:rsidRPr="005B6C16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321556" w:rsidRPr="005B6C16" w:rsidRDefault="00321556" w:rsidP="00321556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321556" w:rsidRPr="005B6C16" w:rsidRDefault="00321556" w:rsidP="00321556">
      <w:pPr>
        <w:jc w:val="center"/>
        <w:rPr>
          <w:b/>
          <w:caps/>
          <w:sz w:val="24"/>
          <w:szCs w:val="24"/>
          <w:u w:val="single"/>
          <w:lang w:eastAsia="uk-UA"/>
        </w:rPr>
      </w:pPr>
      <w:r w:rsidRPr="005B6C16">
        <w:rPr>
          <w:b/>
          <w:sz w:val="24"/>
          <w:szCs w:val="24"/>
          <w:u w:val="single"/>
        </w:rPr>
        <w:t>ВИДАЧА ДОЗВОЛУ ОПІКУНУ НА ВЧИНЕННЯ ПРАВОЧИНІВ ЩОДО УПРАВЛІННЯ НЕРУХОМИМ МАЙНОМ АБО МАЙНОМ, ЯКЕ ПОТРЕБУЄ ПОСТІЙНОГО УПРАВЛІННЯ, ВЛАСНИКОМ ЯКОГ</w:t>
      </w:r>
      <w:r>
        <w:rPr>
          <w:b/>
          <w:sz w:val="24"/>
          <w:szCs w:val="24"/>
          <w:u w:val="single"/>
        </w:rPr>
        <w:t>О Є ПІДОПІЧНА НЕДІЄЗДАТНА ОСОБА</w:t>
      </w:r>
    </w:p>
    <w:p w:rsidR="00321556" w:rsidRPr="005B6C16" w:rsidRDefault="00321556" w:rsidP="00321556">
      <w:pPr>
        <w:jc w:val="center"/>
        <w:rPr>
          <w:b/>
          <w:sz w:val="26"/>
          <w:szCs w:val="26"/>
          <w:lang w:eastAsia="ru-RU"/>
        </w:rPr>
      </w:pPr>
    </w:p>
    <w:p w:rsidR="00321556" w:rsidRPr="005B6C16" w:rsidRDefault="00321556" w:rsidP="00321556">
      <w:pPr>
        <w:jc w:val="center"/>
        <w:rPr>
          <w:sz w:val="20"/>
          <w:szCs w:val="20"/>
          <w:lang w:eastAsia="uk-UA"/>
        </w:rPr>
      </w:pPr>
      <w:r w:rsidRPr="005B6C16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5B6C16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5B6C16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5B6C16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321556" w:rsidRPr="005B6C16" w:rsidRDefault="00321556" w:rsidP="00321556">
      <w:pPr>
        <w:jc w:val="left"/>
        <w:rPr>
          <w:b/>
          <w:bCs/>
          <w:sz w:val="20"/>
          <w:szCs w:val="20"/>
          <w:lang w:eastAsia="ru-RU"/>
        </w:rPr>
      </w:pPr>
    </w:p>
    <w:p w:rsidR="00321556" w:rsidRPr="005B6C16" w:rsidRDefault="00321556" w:rsidP="00321556">
      <w:pPr>
        <w:jc w:val="center"/>
        <w:rPr>
          <w:b/>
          <w:sz w:val="26"/>
          <w:szCs w:val="26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321556" w:rsidRPr="005B6C16" w:rsidTr="000742F9">
        <w:tc>
          <w:tcPr>
            <w:tcW w:w="575" w:type="dxa"/>
          </w:tcPr>
          <w:p w:rsidR="00321556" w:rsidRPr="005B6C16" w:rsidRDefault="00321556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5B6C16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321556" w:rsidRPr="005B6C16" w:rsidRDefault="00321556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5B6C16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321556" w:rsidRPr="005B6C16" w:rsidRDefault="00321556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21556" w:rsidRPr="005B6C16" w:rsidRDefault="00321556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B6C16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321556" w:rsidRPr="005B6C16" w:rsidRDefault="00321556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B6C16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321556" w:rsidRPr="005B6C16" w:rsidRDefault="00321556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21556" w:rsidRPr="005B6C16" w:rsidRDefault="00321556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B6C16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321556" w:rsidRPr="005B6C16" w:rsidRDefault="00321556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5B6C16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321556" w:rsidRPr="00C95A21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C95A21">
              <w:rPr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321556" w:rsidRPr="005B6C16" w:rsidTr="000742F9">
        <w:tc>
          <w:tcPr>
            <w:tcW w:w="575" w:type="dxa"/>
          </w:tcPr>
          <w:p w:rsidR="00321556" w:rsidRPr="005B6C16" w:rsidRDefault="00321556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321556" w:rsidRPr="005B6C16" w:rsidRDefault="00321556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</w:p>
        </w:tc>
        <w:tc>
          <w:tcPr>
            <w:tcW w:w="1315" w:type="dxa"/>
          </w:tcPr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321556" w:rsidRPr="005B6C16" w:rsidTr="000742F9">
        <w:tc>
          <w:tcPr>
            <w:tcW w:w="575" w:type="dxa"/>
          </w:tcPr>
          <w:p w:rsidR="00321556" w:rsidRPr="005B6C16" w:rsidRDefault="00321556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321556" w:rsidRPr="005B6C16" w:rsidRDefault="00321556" w:rsidP="000742F9">
            <w:pPr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Фахівець із соціальної роботи  відділу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321556" w:rsidRPr="005B6C16" w:rsidRDefault="00321556" w:rsidP="000742F9">
            <w:pPr>
              <w:jc w:val="center"/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321556" w:rsidRPr="005B6C16" w:rsidRDefault="00321556" w:rsidP="000742F9">
            <w:pPr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Впродовж</w:t>
            </w:r>
          </w:p>
          <w:p w:rsidR="00321556" w:rsidRPr="005B6C16" w:rsidRDefault="00321556" w:rsidP="000742F9">
            <w:pPr>
              <w:rPr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321556" w:rsidRPr="005B6C16" w:rsidTr="000742F9">
        <w:tc>
          <w:tcPr>
            <w:tcW w:w="575" w:type="dxa"/>
          </w:tcPr>
          <w:p w:rsidR="00321556" w:rsidRPr="005B6C16" w:rsidRDefault="00321556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321556" w:rsidRPr="005B6C16" w:rsidRDefault="00321556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  <w:r w:rsidRPr="005B6C16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321556" w:rsidRPr="005B6C16" w:rsidTr="000742F9">
        <w:tc>
          <w:tcPr>
            <w:tcW w:w="575" w:type="dxa"/>
          </w:tcPr>
          <w:p w:rsidR="00321556" w:rsidRPr="005B6C16" w:rsidRDefault="00321556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321556" w:rsidRPr="005B6C16" w:rsidRDefault="00321556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5B6C16">
              <w:rPr>
                <w:sz w:val="24"/>
                <w:szCs w:val="24"/>
                <w:lang w:eastAsia="uk-UA"/>
              </w:rPr>
              <w:t xml:space="preserve">ахівець із соціальної роботи  відділу соціального захисту населення УГС </w:t>
            </w:r>
            <w:r w:rsidRPr="005B6C16">
              <w:rPr>
                <w:bCs/>
                <w:sz w:val="24"/>
                <w:szCs w:val="24"/>
                <w:lang w:eastAsia="uk-UA"/>
              </w:rPr>
              <w:t>(секретар опікунської ради); члени опікунської ради</w:t>
            </w:r>
          </w:p>
          <w:p w:rsidR="00321556" w:rsidRPr="005B6C16" w:rsidRDefault="00321556" w:rsidP="000742F9">
            <w:pPr>
              <w:rPr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321556" w:rsidRPr="005B6C16" w:rsidTr="000742F9">
        <w:tc>
          <w:tcPr>
            <w:tcW w:w="575" w:type="dxa"/>
          </w:tcPr>
          <w:p w:rsidR="00321556" w:rsidRPr="005B6C16" w:rsidRDefault="00321556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321556" w:rsidRPr="005B6C16" w:rsidRDefault="00321556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5B6C16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5B6C16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  <w:r w:rsidRPr="005B6C16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321556" w:rsidRPr="005B6C16" w:rsidTr="000742F9">
        <w:tc>
          <w:tcPr>
            <w:tcW w:w="575" w:type="dxa"/>
          </w:tcPr>
          <w:p w:rsidR="00321556" w:rsidRPr="005B6C16" w:rsidRDefault="00321556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</w:tcPr>
          <w:p w:rsidR="00321556" w:rsidRPr="005B6C16" w:rsidRDefault="00321556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5B6C16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5B6C16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  <w:r w:rsidRPr="005B6C16">
              <w:rPr>
                <w:bCs/>
                <w:sz w:val="24"/>
                <w:szCs w:val="24"/>
                <w:lang w:eastAsia="uk-UA"/>
              </w:rPr>
              <w:t xml:space="preserve">(секретар опікунської ради); </w:t>
            </w:r>
            <w:r w:rsidRPr="005B6C16">
              <w:rPr>
                <w:bCs/>
                <w:sz w:val="24"/>
                <w:szCs w:val="24"/>
                <w:lang w:eastAsia="uk-UA"/>
              </w:rPr>
              <w:lastRenderedPageBreak/>
              <w:t>члени виконавчого комітету.</w:t>
            </w:r>
          </w:p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lastRenderedPageBreak/>
              <w:t>З</w:t>
            </w: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321556" w:rsidRPr="005B6C16" w:rsidTr="000742F9">
        <w:tc>
          <w:tcPr>
            <w:tcW w:w="575" w:type="dxa"/>
          </w:tcPr>
          <w:p w:rsidR="00321556" w:rsidRPr="005B6C16" w:rsidRDefault="00321556" w:rsidP="000742F9">
            <w:pPr>
              <w:jc w:val="left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117" w:type="dxa"/>
          </w:tcPr>
          <w:p w:rsidR="00321556" w:rsidRPr="005B6C16" w:rsidRDefault="00321556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5B6C16">
              <w:rPr>
                <w:b/>
                <w:sz w:val="24"/>
                <w:szCs w:val="24"/>
                <w:lang w:eastAsia="uk-UA"/>
              </w:rPr>
              <w:t>Повідомлення / видача особі копії рішення про 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sz w:val="24"/>
                <w:szCs w:val="24"/>
                <w:lang w:eastAsia="uk-UA"/>
              </w:rPr>
              <w:t xml:space="preserve">Фахівець із соціальної роботи  відділу соціального захисту населення УГС </w:t>
            </w:r>
            <w:r w:rsidRPr="005B6C16">
              <w:rPr>
                <w:bCs/>
                <w:sz w:val="24"/>
                <w:szCs w:val="24"/>
                <w:lang w:eastAsia="uk-UA"/>
              </w:rPr>
              <w:t>(секретар опікунської ради).</w:t>
            </w:r>
          </w:p>
          <w:p w:rsidR="00321556" w:rsidRPr="005B6C16" w:rsidRDefault="00321556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321556" w:rsidRPr="005B6C16" w:rsidTr="000742F9">
        <w:tc>
          <w:tcPr>
            <w:tcW w:w="8126" w:type="dxa"/>
            <w:gridSpan w:val="4"/>
          </w:tcPr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321556" w:rsidRPr="005B6C16" w:rsidTr="000742F9">
        <w:tc>
          <w:tcPr>
            <w:tcW w:w="8126" w:type="dxa"/>
            <w:gridSpan w:val="4"/>
          </w:tcPr>
          <w:p w:rsidR="00321556" w:rsidRPr="005B6C16" w:rsidRDefault="00321556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321556" w:rsidRPr="005B6C16" w:rsidRDefault="00321556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5B6C16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321556" w:rsidRPr="005B6C16" w:rsidRDefault="00321556" w:rsidP="00321556">
      <w:pPr>
        <w:jc w:val="left"/>
        <w:rPr>
          <w:rFonts w:ascii="Verdana" w:hAnsi="Verdana" w:cs="Verdana"/>
          <w:b/>
          <w:bCs/>
          <w:sz w:val="24"/>
          <w:szCs w:val="24"/>
          <w:lang w:eastAsia="uk-UA"/>
        </w:rPr>
      </w:pPr>
    </w:p>
    <w:p w:rsidR="00321556" w:rsidRPr="00F0682B" w:rsidRDefault="00321556" w:rsidP="00321556"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</w:p>
    <w:p w:rsidR="00321556" w:rsidRPr="005B6C16" w:rsidRDefault="00321556" w:rsidP="00321556">
      <w:pPr>
        <w:jc w:val="left"/>
        <w:rPr>
          <w:sz w:val="20"/>
          <w:szCs w:val="20"/>
          <w:lang w:eastAsia="uk-UA"/>
        </w:rPr>
      </w:pPr>
    </w:p>
    <w:p w:rsidR="00956BA2" w:rsidRDefault="00956BA2"/>
    <w:sectPr w:rsidR="0095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556"/>
    <w:rsid w:val="00321556"/>
    <w:rsid w:val="009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A51B8-831E-45D8-8ACD-6EAC705A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55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2024-02-07T14:40:00Z</dcterms:created>
  <dcterms:modified xsi:type="dcterms:W3CDTF">2024-02-07T14:43:00Z</dcterms:modified>
</cp:coreProperties>
</file>