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75" w:rsidRPr="001E7CF6" w:rsidRDefault="004B0FFB" w:rsidP="00C84775">
      <w:pPr>
        <w:spacing w:after="0" w:line="240" w:lineRule="auto"/>
        <w:jc w:val="center"/>
        <w:rPr>
          <w:rFonts w:ascii="Times New Roman" w:eastAsia="Times New Roman" w:hAnsi="Times New Roman" w:cs="Times New Roman"/>
          <w:sz w:val="24"/>
          <w:szCs w:val="24"/>
          <w:lang w:val="uk-UA" w:eastAsia="ru-RU"/>
        </w:rPr>
      </w:pPr>
      <w:r>
        <w:rPr>
          <w:rFonts w:ascii="Times New Roman" w:eastAsia="Calibri" w:hAnsi="Times New Roman" w:cs="Times New Roman"/>
          <w:b/>
          <w:sz w:val="28"/>
          <w:szCs w:val="28"/>
          <w:lang w:val="uk-UA"/>
        </w:rPr>
        <w:t xml:space="preserve">                       </w:t>
      </w:r>
      <w:r w:rsidR="005829D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00C84775" w:rsidRPr="001E7CF6">
        <w:rPr>
          <w:rFonts w:ascii="Times New Roman" w:eastAsia="Times New Roman" w:hAnsi="Times New Roman" w:cs="Times New Roman"/>
          <w:sz w:val="24"/>
          <w:szCs w:val="24"/>
          <w:lang w:val="uk-UA" w:eastAsia="ru-RU"/>
        </w:rPr>
        <w:t>Додаток</w:t>
      </w:r>
      <w:r>
        <w:rPr>
          <w:rFonts w:ascii="Times New Roman" w:eastAsia="Times New Roman" w:hAnsi="Times New Roman" w:cs="Times New Roman"/>
          <w:sz w:val="24"/>
          <w:szCs w:val="24"/>
          <w:lang w:val="uk-UA" w:eastAsia="ru-RU"/>
        </w:rPr>
        <w:t xml:space="preserve"> </w:t>
      </w:r>
      <w:r w:rsidR="00C84775">
        <w:rPr>
          <w:rFonts w:ascii="Times New Roman" w:eastAsia="Times New Roman" w:hAnsi="Times New Roman" w:cs="Times New Roman"/>
          <w:sz w:val="24"/>
          <w:szCs w:val="24"/>
          <w:lang w:val="uk-UA" w:eastAsia="ru-RU"/>
        </w:rPr>
        <w:t>2</w:t>
      </w:r>
    </w:p>
    <w:p w:rsidR="00C84775" w:rsidRPr="005829D2" w:rsidRDefault="005829D2" w:rsidP="005829D2">
      <w:pPr>
        <w:spacing w:after="0" w:line="240" w:lineRule="auto"/>
        <w:jc w:val="right"/>
        <w:rPr>
          <w:rFonts w:ascii="Times New Roman" w:eastAsia="Times New Roman" w:hAnsi="Times New Roman" w:cs="Times New Roman"/>
          <w:sz w:val="24"/>
          <w:szCs w:val="24"/>
          <w:lang w:eastAsia="ru-RU"/>
        </w:rPr>
      </w:pPr>
      <w:r w:rsidRPr="005829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sidRPr="005829D2">
        <w:rPr>
          <w:rFonts w:ascii="Times New Roman" w:eastAsia="Times New Roman" w:hAnsi="Times New Roman" w:cs="Times New Roman"/>
          <w:sz w:val="24"/>
          <w:szCs w:val="24"/>
          <w:lang w:eastAsia="ru-RU"/>
        </w:rPr>
        <w:t xml:space="preserve"> </w:t>
      </w:r>
      <w:r w:rsidR="00C84775" w:rsidRPr="001E7CF6">
        <w:rPr>
          <w:rFonts w:ascii="Times New Roman" w:eastAsia="Times New Roman" w:hAnsi="Times New Roman" w:cs="Times New Roman"/>
          <w:sz w:val="24"/>
          <w:szCs w:val="24"/>
          <w:lang w:val="uk-UA" w:eastAsia="ru-RU"/>
        </w:rPr>
        <w:t>до рішення Люблинецької селищної ради</w:t>
      </w:r>
    </w:p>
    <w:p w:rsidR="00C84775" w:rsidRPr="00CC1AC4" w:rsidRDefault="00C84775" w:rsidP="00C84775">
      <w:pPr>
        <w:shd w:val="clear" w:color="auto" w:fill="FFFFFF"/>
        <w:spacing w:after="0" w:line="240" w:lineRule="auto"/>
        <w:textAlignment w:val="baseline"/>
        <w:rPr>
          <w:rFonts w:ascii="ProbaPro" w:eastAsia="Times New Roman" w:hAnsi="ProbaPro" w:cs="Times New Roman"/>
          <w:b/>
          <w:bCs/>
          <w:color w:val="000000"/>
          <w:sz w:val="27"/>
          <w:szCs w:val="27"/>
          <w:bdr w:val="none" w:sz="0" w:space="0" w:color="auto" w:frame="1"/>
          <w:lang w:val="en-US" w:eastAsia="ru-RU"/>
        </w:rPr>
      </w:pPr>
      <w:r w:rsidRPr="001E7CF6">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22.12.2023</w:t>
      </w:r>
      <w:r w:rsidRPr="001E7CF6">
        <w:rPr>
          <w:rFonts w:ascii="Times New Roman" w:eastAsia="Times New Roman" w:hAnsi="Times New Roman" w:cs="Times New Roman"/>
          <w:sz w:val="24"/>
          <w:szCs w:val="24"/>
          <w:lang w:val="uk-UA" w:eastAsia="ru-RU"/>
        </w:rPr>
        <w:t xml:space="preserve">р. </w:t>
      </w:r>
      <w:r>
        <w:rPr>
          <w:rFonts w:ascii="Times New Roman" w:eastAsia="Times New Roman" w:hAnsi="Times New Roman" w:cs="Times New Roman"/>
          <w:sz w:val="24"/>
          <w:szCs w:val="24"/>
          <w:lang w:val="uk-UA" w:eastAsia="ru-RU"/>
        </w:rPr>
        <w:t>№</w:t>
      </w:r>
      <w:r w:rsidR="005829D2">
        <w:rPr>
          <w:rFonts w:ascii="Times New Roman" w:eastAsia="Times New Roman" w:hAnsi="Times New Roman" w:cs="Times New Roman"/>
          <w:sz w:val="24"/>
          <w:szCs w:val="24"/>
          <w:lang w:val="uk-UA" w:eastAsia="ru-RU"/>
        </w:rPr>
        <w:t>38/</w:t>
      </w:r>
      <w:r w:rsidR="00CC1AC4">
        <w:rPr>
          <w:rFonts w:ascii="Times New Roman" w:eastAsia="Times New Roman" w:hAnsi="Times New Roman" w:cs="Times New Roman"/>
          <w:sz w:val="24"/>
          <w:szCs w:val="24"/>
          <w:lang w:val="en-US" w:eastAsia="ru-RU"/>
        </w:rPr>
        <w:t>8</w:t>
      </w:r>
    </w:p>
    <w:p w:rsidR="00C84775" w:rsidRPr="009B37D4" w:rsidRDefault="00C84775" w:rsidP="009B37D4">
      <w:pPr>
        <w:jc w:val="right"/>
        <w:rPr>
          <w:rFonts w:ascii="Times New Roman" w:eastAsia="Calibri" w:hAnsi="Times New Roman" w:cs="Times New Roman"/>
          <w:b/>
          <w:sz w:val="28"/>
          <w:szCs w:val="28"/>
          <w:lang w:val="uk-UA"/>
        </w:rPr>
      </w:pPr>
    </w:p>
    <w:p w:rsidR="009B37D4" w:rsidRPr="009B37D4" w:rsidRDefault="009B37D4" w:rsidP="009B37D4">
      <w:pPr>
        <w:jc w:val="center"/>
        <w:rPr>
          <w:rFonts w:ascii="Times New Roman" w:eastAsia="Calibri" w:hAnsi="Times New Roman" w:cs="Times New Roman"/>
          <w:b/>
          <w:sz w:val="28"/>
          <w:szCs w:val="28"/>
        </w:rPr>
      </w:pPr>
      <w:r w:rsidRPr="009B37D4">
        <w:rPr>
          <w:rFonts w:ascii="Times New Roman" w:eastAsia="Calibri" w:hAnsi="Times New Roman" w:cs="Times New Roman"/>
          <w:b/>
          <w:sz w:val="28"/>
          <w:szCs w:val="28"/>
        </w:rPr>
        <w:t>ПЕРЕЛІК</w:t>
      </w:r>
    </w:p>
    <w:p w:rsidR="009B37D4" w:rsidRPr="009B37D4" w:rsidRDefault="009B37D4" w:rsidP="009B37D4">
      <w:pPr>
        <w:jc w:val="center"/>
        <w:rPr>
          <w:rFonts w:ascii="Times New Roman" w:eastAsia="Calibri" w:hAnsi="Times New Roman" w:cs="Times New Roman"/>
          <w:b/>
          <w:bCs/>
          <w:sz w:val="28"/>
          <w:szCs w:val="28"/>
        </w:rPr>
      </w:pPr>
      <w:r w:rsidRPr="009B37D4">
        <w:rPr>
          <w:rFonts w:ascii="Times New Roman" w:eastAsia="Calibri" w:hAnsi="Times New Roman" w:cs="Times New Roman"/>
          <w:b/>
          <w:sz w:val="28"/>
          <w:szCs w:val="28"/>
        </w:rPr>
        <w:t xml:space="preserve">адміністративних </w:t>
      </w:r>
      <w:r>
        <w:rPr>
          <w:rFonts w:ascii="Times New Roman" w:eastAsia="Calibri" w:hAnsi="Times New Roman" w:cs="Times New Roman"/>
          <w:b/>
          <w:sz w:val="28"/>
          <w:szCs w:val="28"/>
        </w:rPr>
        <w:t xml:space="preserve">послуг, які надаються </w:t>
      </w:r>
      <w:r w:rsidRPr="009B37D4">
        <w:rPr>
          <w:rFonts w:ascii="Times New Roman" w:eastAsia="Calibri" w:hAnsi="Times New Roman" w:cs="Times New Roman"/>
          <w:b/>
          <w:sz w:val="28"/>
          <w:szCs w:val="28"/>
        </w:rPr>
        <w:t>Центр</w:t>
      </w:r>
      <w:r>
        <w:rPr>
          <w:rFonts w:ascii="Times New Roman" w:eastAsia="Calibri" w:hAnsi="Times New Roman" w:cs="Times New Roman"/>
          <w:b/>
          <w:sz w:val="28"/>
          <w:szCs w:val="28"/>
          <w:lang w:val="uk-UA"/>
        </w:rPr>
        <w:t>ом</w:t>
      </w:r>
      <w:r w:rsidRPr="009B37D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надання адміністративних послуг «</w:t>
      </w:r>
      <w:r>
        <w:rPr>
          <w:rFonts w:ascii="Times New Roman" w:eastAsia="Calibri" w:hAnsi="Times New Roman" w:cs="Times New Roman"/>
          <w:b/>
          <w:sz w:val="28"/>
          <w:szCs w:val="28"/>
          <w:lang w:val="uk-UA"/>
        </w:rPr>
        <w:t>Центр дії»</w:t>
      </w:r>
      <w:r w:rsidRPr="009B37D4">
        <w:rPr>
          <w:rFonts w:ascii="Times New Roman" w:eastAsia="Calibri" w:hAnsi="Times New Roman" w:cs="Times New Roman"/>
          <w:b/>
          <w:sz w:val="28"/>
          <w:szCs w:val="28"/>
        </w:rPr>
        <w:t xml:space="preserve"> </w:t>
      </w:r>
      <w:r>
        <w:rPr>
          <w:rFonts w:ascii="Times New Roman" w:eastAsia="Calibri" w:hAnsi="Times New Roman" w:cs="Times New Roman"/>
          <w:b/>
          <w:bCs/>
          <w:sz w:val="28"/>
          <w:szCs w:val="28"/>
        </w:rPr>
        <w:t>Люблинецької</w:t>
      </w:r>
      <w:r w:rsidRPr="009B37D4">
        <w:rPr>
          <w:rFonts w:ascii="Times New Roman" w:eastAsia="Calibri" w:hAnsi="Times New Roman" w:cs="Times New Roman"/>
          <w:b/>
          <w:bCs/>
          <w:sz w:val="28"/>
          <w:szCs w:val="28"/>
        </w:rPr>
        <w:t xml:space="preserve"> селищної  </w:t>
      </w:r>
      <w:proofErr w:type="gramStart"/>
      <w:r w:rsidRPr="009B37D4">
        <w:rPr>
          <w:rFonts w:ascii="Times New Roman" w:eastAsia="Calibri" w:hAnsi="Times New Roman" w:cs="Times New Roman"/>
          <w:b/>
          <w:bCs/>
          <w:sz w:val="28"/>
          <w:szCs w:val="28"/>
        </w:rPr>
        <w:t>ради</w:t>
      </w:r>
      <w:proofErr w:type="gramEnd"/>
    </w:p>
    <w:tbl>
      <w:tblPr>
        <w:tblW w:w="5146"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2"/>
        <w:gridCol w:w="1520"/>
        <w:gridCol w:w="4252"/>
        <w:gridCol w:w="3425"/>
      </w:tblGrid>
      <w:tr w:rsidR="006E4308" w:rsidRPr="005E21C7" w:rsidTr="0017492A">
        <w:trPr>
          <w:trHeight w:val="907"/>
        </w:trPr>
        <w:tc>
          <w:tcPr>
            <w:tcW w:w="460" w:type="dxa"/>
            <w:hideMark/>
          </w:tcPr>
          <w:p w:rsidR="006E4308" w:rsidRPr="005E21C7" w:rsidRDefault="006E4308" w:rsidP="005E21C7">
            <w:pPr>
              <w:spacing w:before="150" w:after="150" w:line="240" w:lineRule="auto"/>
              <w:jc w:val="center"/>
              <w:rPr>
                <w:rFonts w:ascii="Times New Roman" w:eastAsia="Times New Roman" w:hAnsi="Times New Roman" w:cs="Times New Roman"/>
                <w:sz w:val="24"/>
                <w:szCs w:val="24"/>
                <w:lang w:eastAsia="ru-RU"/>
              </w:rPr>
            </w:pPr>
            <w:bookmarkStart w:id="0" w:name="n74"/>
            <w:bookmarkEnd w:id="0"/>
            <w:r w:rsidRPr="005E21C7">
              <w:rPr>
                <w:rFonts w:ascii="Times New Roman" w:eastAsia="Times New Roman" w:hAnsi="Times New Roman" w:cs="Times New Roman"/>
                <w:sz w:val="24"/>
                <w:szCs w:val="24"/>
                <w:lang w:eastAsia="ru-RU"/>
              </w:rPr>
              <w:t>№ з/п</w:t>
            </w:r>
          </w:p>
        </w:tc>
        <w:tc>
          <w:tcPr>
            <w:tcW w:w="1514" w:type="dxa"/>
            <w:hideMark/>
          </w:tcPr>
          <w:p w:rsidR="006E4308" w:rsidRPr="005E21C7" w:rsidRDefault="006E4308" w:rsidP="005E21C7">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Ідентифікатор</w:t>
            </w:r>
          </w:p>
        </w:tc>
        <w:tc>
          <w:tcPr>
            <w:tcW w:w="4234" w:type="dxa"/>
            <w:hideMark/>
          </w:tcPr>
          <w:p w:rsidR="006E4308" w:rsidRPr="005E21C7" w:rsidRDefault="006E4308" w:rsidP="005E21C7">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Найменування адміністративної послуги</w:t>
            </w:r>
          </w:p>
        </w:tc>
        <w:tc>
          <w:tcPr>
            <w:tcW w:w="3410" w:type="dxa"/>
            <w:hideMark/>
          </w:tcPr>
          <w:p w:rsidR="006E4308" w:rsidRPr="005E21C7" w:rsidRDefault="006E4308" w:rsidP="005E21C7">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Правові підстави для надання адміністративної послуги</w:t>
            </w:r>
          </w:p>
        </w:tc>
      </w:tr>
      <w:tr w:rsidR="006E4308" w:rsidRPr="005E21C7" w:rsidTr="0017492A">
        <w:tc>
          <w:tcPr>
            <w:tcW w:w="9618" w:type="dxa"/>
            <w:gridSpan w:val="4"/>
          </w:tcPr>
          <w:p w:rsidR="006E4308" w:rsidRPr="00130EBF" w:rsidRDefault="006E4308" w:rsidP="0017492A">
            <w:pPr>
              <w:tabs>
                <w:tab w:val="left" w:pos="1966"/>
              </w:tabs>
              <w:spacing w:before="150" w:after="150" w:line="240" w:lineRule="auto"/>
              <w:jc w:val="center"/>
              <w:rPr>
                <w:rFonts w:ascii="Times New Roman" w:eastAsia="Times New Roman" w:hAnsi="Times New Roman" w:cs="Times New Roman"/>
                <w:b/>
                <w:sz w:val="28"/>
                <w:szCs w:val="28"/>
                <w:lang w:val="uk-UA" w:eastAsia="ru-RU"/>
              </w:rPr>
            </w:pPr>
            <w:r w:rsidRPr="00130EBF">
              <w:rPr>
                <w:rFonts w:ascii="Times New Roman" w:eastAsia="Times New Roman" w:hAnsi="Times New Roman" w:cs="Times New Roman"/>
                <w:b/>
                <w:sz w:val="28"/>
                <w:szCs w:val="28"/>
                <w:lang w:val="uk-UA" w:eastAsia="ru-RU"/>
              </w:rPr>
              <w:t>Реєстрація актів цивільного стану</w:t>
            </w:r>
          </w:p>
        </w:tc>
      </w:tr>
      <w:tr w:rsidR="006E4308" w:rsidRPr="005E21C7" w:rsidTr="0017492A">
        <w:tc>
          <w:tcPr>
            <w:tcW w:w="460" w:type="dxa"/>
          </w:tcPr>
          <w:p w:rsidR="006E4308" w:rsidRPr="00197762" w:rsidRDefault="006E4308" w:rsidP="0017492A">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514" w:type="dxa"/>
          </w:tcPr>
          <w:p w:rsidR="006E4308" w:rsidRPr="00197762" w:rsidRDefault="006E4308" w:rsidP="00197762">
            <w:pPr>
              <w:spacing w:before="150" w:after="150" w:line="240" w:lineRule="auto"/>
              <w:jc w:val="center"/>
              <w:rPr>
                <w:rFonts w:ascii="Times New Roman" w:eastAsia="Times New Roman" w:hAnsi="Times New Roman" w:cs="Times New Roman"/>
                <w:sz w:val="24"/>
                <w:szCs w:val="24"/>
                <w:lang w:eastAsia="ru-RU"/>
              </w:rPr>
            </w:pPr>
            <w:r w:rsidRPr="00197762">
              <w:rPr>
                <w:rFonts w:ascii="Times New Roman" w:eastAsia="Times New Roman" w:hAnsi="Times New Roman" w:cs="Times New Roman"/>
                <w:sz w:val="24"/>
                <w:szCs w:val="24"/>
                <w:lang w:eastAsia="ru-RU"/>
              </w:rPr>
              <w:t>00030</w:t>
            </w:r>
          </w:p>
        </w:tc>
        <w:tc>
          <w:tcPr>
            <w:tcW w:w="4234" w:type="dxa"/>
          </w:tcPr>
          <w:p w:rsidR="006E4308" w:rsidRPr="00197762" w:rsidRDefault="006E4308" w:rsidP="00197762">
            <w:pPr>
              <w:spacing w:before="150" w:after="150" w:line="240" w:lineRule="auto"/>
              <w:rPr>
                <w:rFonts w:ascii="Times New Roman" w:eastAsia="Times New Roman" w:hAnsi="Times New Roman" w:cs="Times New Roman"/>
                <w:sz w:val="24"/>
                <w:szCs w:val="24"/>
                <w:lang w:eastAsia="ru-RU"/>
              </w:rPr>
            </w:pPr>
            <w:r w:rsidRPr="00197762">
              <w:rPr>
                <w:rFonts w:ascii="Times New Roman" w:eastAsia="Times New Roman" w:hAnsi="Times New Roman" w:cs="Times New Roman"/>
                <w:sz w:val="24"/>
                <w:szCs w:val="24"/>
                <w:lang w:eastAsia="ru-RU"/>
              </w:rPr>
              <w:t>Державна реєстрація народження дитини та її походження</w:t>
            </w:r>
          </w:p>
        </w:tc>
        <w:tc>
          <w:tcPr>
            <w:tcW w:w="3410" w:type="dxa"/>
          </w:tcPr>
          <w:p w:rsidR="006E4308" w:rsidRPr="005829D2" w:rsidRDefault="00611F06" w:rsidP="00197762">
            <w:pPr>
              <w:spacing w:before="150" w:after="150" w:line="240" w:lineRule="auto"/>
              <w:jc w:val="center"/>
              <w:rPr>
                <w:rFonts w:ascii="Times New Roman" w:eastAsia="Times New Roman" w:hAnsi="Times New Roman" w:cs="Times New Roman"/>
                <w:lang w:val="uk-UA" w:eastAsia="ru-RU"/>
              </w:rPr>
            </w:pPr>
            <w:hyperlink r:id="rId4" w:tgtFrame="_blank" w:history="1">
              <w:r w:rsidR="006E4308" w:rsidRPr="005829D2">
                <w:rPr>
                  <w:rFonts w:ascii="Times New Roman" w:eastAsia="Times New Roman" w:hAnsi="Times New Roman" w:cs="Times New Roman"/>
                  <w:color w:val="000099"/>
                  <w:u w:val="single"/>
                  <w:lang w:eastAsia="ru-RU"/>
                </w:rPr>
                <w:t>Закон України</w:t>
              </w:r>
            </w:hyperlink>
            <w:r w:rsidR="006E4308" w:rsidRPr="005829D2">
              <w:rPr>
                <w:rFonts w:ascii="Times New Roman" w:eastAsia="Times New Roman" w:hAnsi="Times New Roman" w:cs="Times New Roman"/>
                <w:lang w:eastAsia="ru-RU"/>
              </w:rPr>
              <w:t> “Про державну реєстрацію актів цивільного стану”</w:t>
            </w:r>
          </w:p>
        </w:tc>
      </w:tr>
      <w:tr w:rsidR="006E4308" w:rsidRPr="005E21C7" w:rsidTr="0017492A">
        <w:tc>
          <w:tcPr>
            <w:tcW w:w="460" w:type="dxa"/>
          </w:tcPr>
          <w:p w:rsidR="006E4308" w:rsidRPr="00197762" w:rsidRDefault="006E4308" w:rsidP="0017492A">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514" w:type="dxa"/>
          </w:tcPr>
          <w:p w:rsidR="006E4308" w:rsidRPr="003D543F" w:rsidRDefault="006E4308" w:rsidP="00197762">
            <w:pPr>
              <w:spacing w:before="150" w:after="150" w:line="240" w:lineRule="auto"/>
              <w:jc w:val="center"/>
              <w:rPr>
                <w:rFonts w:ascii="Times New Roman" w:eastAsia="Times New Roman" w:hAnsi="Times New Roman" w:cs="Times New Roman"/>
                <w:sz w:val="24"/>
                <w:szCs w:val="24"/>
                <w:lang w:eastAsia="ru-RU"/>
              </w:rPr>
            </w:pPr>
            <w:r w:rsidRPr="003D543F">
              <w:rPr>
                <w:rFonts w:ascii="Times New Roman" w:eastAsia="Times New Roman" w:hAnsi="Times New Roman" w:cs="Times New Roman"/>
                <w:sz w:val="24"/>
                <w:szCs w:val="24"/>
                <w:lang w:eastAsia="ru-RU"/>
              </w:rPr>
              <w:t>00031</w:t>
            </w:r>
          </w:p>
        </w:tc>
        <w:tc>
          <w:tcPr>
            <w:tcW w:w="4234" w:type="dxa"/>
          </w:tcPr>
          <w:p w:rsidR="006E4308" w:rsidRPr="003D543F" w:rsidRDefault="006E4308" w:rsidP="00197762">
            <w:pPr>
              <w:spacing w:before="150" w:after="150" w:line="240" w:lineRule="auto"/>
              <w:rPr>
                <w:rFonts w:ascii="Times New Roman" w:eastAsia="Times New Roman" w:hAnsi="Times New Roman" w:cs="Times New Roman"/>
                <w:sz w:val="24"/>
                <w:szCs w:val="24"/>
                <w:lang w:eastAsia="ru-RU"/>
              </w:rPr>
            </w:pPr>
            <w:r w:rsidRPr="003D543F">
              <w:rPr>
                <w:rFonts w:ascii="Times New Roman" w:eastAsia="Times New Roman" w:hAnsi="Times New Roman" w:cs="Times New Roman"/>
                <w:sz w:val="24"/>
                <w:szCs w:val="24"/>
                <w:lang w:eastAsia="ru-RU"/>
              </w:rPr>
              <w:t>Державна реєстрація шлюбу</w:t>
            </w:r>
          </w:p>
        </w:tc>
        <w:tc>
          <w:tcPr>
            <w:tcW w:w="3410" w:type="dxa"/>
          </w:tcPr>
          <w:p w:rsidR="006E4308" w:rsidRPr="005829D2" w:rsidRDefault="00611F06" w:rsidP="00197762">
            <w:pPr>
              <w:spacing w:before="150" w:after="150" w:line="240" w:lineRule="auto"/>
              <w:rPr>
                <w:rFonts w:ascii="Times New Roman" w:eastAsia="Times New Roman" w:hAnsi="Times New Roman" w:cs="Times New Roman"/>
                <w:lang w:eastAsia="ru-RU"/>
              </w:rPr>
            </w:pPr>
            <w:hyperlink r:id="rId5" w:tgtFrame="_blank" w:history="1">
              <w:r w:rsidR="006E4308" w:rsidRPr="005829D2">
                <w:rPr>
                  <w:rFonts w:ascii="Times New Roman" w:eastAsia="Times New Roman" w:hAnsi="Times New Roman" w:cs="Times New Roman"/>
                  <w:color w:val="000099"/>
                  <w:u w:val="single"/>
                  <w:lang w:eastAsia="ru-RU"/>
                </w:rPr>
                <w:t>Закон України</w:t>
              </w:r>
            </w:hyperlink>
            <w:r w:rsidR="006E4308" w:rsidRPr="005829D2">
              <w:rPr>
                <w:rFonts w:ascii="Times New Roman" w:eastAsia="Times New Roman" w:hAnsi="Times New Roman" w:cs="Times New Roman"/>
                <w:lang w:eastAsia="ru-RU"/>
              </w:rPr>
              <w:t> “Про державну реєстрацію актів цивільного стану”</w:t>
            </w:r>
          </w:p>
        </w:tc>
      </w:tr>
      <w:tr w:rsidR="006E4308" w:rsidRPr="005E21C7" w:rsidTr="0017492A">
        <w:tc>
          <w:tcPr>
            <w:tcW w:w="460" w:type="dxa"/>
          </w:tcPr>
          <w:p w:rsidR="006E4308" w:rsidRPr="003D543F" w:rsidRDefault="006E4308" w:rsidP="0017492A">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514" w:type="dxa"/>
          </w:tcPr>
          <w:p w:rsidR="006E4308" w:rsidRPr="003D543F" w:rsidRDefault="006E4308" w:rsidP="003D543F">
            <w:pPr>
              <w:spacing w:before="150" w:after="150" w:line="240" w:lineRule="auto"/>
              <w:jc w:val="center"/>
              <w:rPr>
                <w:rFonts w:ascii="Times New Roman" w:eastAsia="Times New Roman" w:hAnsi="Times New Roman" w:cs="Times New Roman"/>
                <w:sz w:val="24"/>
                <w:szCs w:val="24"/>
                <w:lang w:eastAsia="ru-RU"/>
              </w:rPr>
            </w:pPr>
            <w:r w:rsidRPr="003D543F">
              <w:rPr>
                <w:rFonts w:ascii="Times New Roman" w:eastAsia="Times New Roman" w:hAnsi="Times New Roman" w:cs="Times New Roman"/>
                <w:sz w:val="24"/>
                <w:szCs w:val="24"/>
                <w:lang w:eastAsia="ru-RU"/>
              </w:rPr>
              <w:t>00033</w:t>
            </w:r>
          </w:p>
        </w:tc>
        <w:tc>
          <w:tcPr>
            <w:tcW w:w="4234" w:type="dxa"/>
          </w:tcPr>
          <w:p w:rsidR="006E4308" w:rsidRPr="003D543F" w:rsidRDefault="006E4308" w:rsidP="003D543F">
            <w:pPr>
              <w:spacing w:before="150" w:after="150" w:line="240" w:lineRule="auto"/>
              <w:rPr>
                <w:rFonts w:ascii="Times New Roman" w:eastAsia="Times New Roman" w:hAnsi="Times New Roman" w:cs="Times New Roman"/>
                <w:sz w:val="24"/>
                <w:szCs w:val="24"/>
                <w:lang w:eastAsia="ru-RU"/>
              </w:rPr>
            </w:pPr>
            <w:r w:rsidRPr="003D543F">
              <w:rPr>
                <w:rFonts w:ascii="Times New Roman" w:eastAsia="Times New Roman" w:hAnsi="Times New Roman" w:cs="Times New Roman"/>
                <w:sz w:val="24"/>
                <w:szCs w:val="24"/>
                <w:lang w:eastAsia="ru-RU"/>
              </w:rPr>
              <w:t>Державна реєстрація смерті</w:t>
            </w:r>
          </w:p>
        </w:tc>
        <w:tc>
          <w:tcPr>
            <w:tcW w:w="3410" w:type="dxa"/>
          </w:tcPr>
          <w:p w:rsidR="006E4308" w:rsidRPr="005829D2" w:rsidRDefault="00611F06" w:rsidP="003D543F">
            <w:pPr>
              <w:spacing w:before="150" w:after="150" w:line="240" w:lineRule="auto"/>
              <w:jc w:val="center"/>
              <w:rPr>
                <w:rFonts w:ascii="Times New Roman" w:eastAsia="Times New Roman" w:hAnsi="Times New Roman" w:cs="Times New Roman"/>
                <w:lang w:val="uk-UA" w:eastAsia="ru-RU"/>
              </w:rPr>
            </w:pPr>
            <w:hyperlink r:id="rId6" w:tgtFrame="_blank" w:history="1">
              <w:r w:rsidR="006E4308" w:rsidRPr="005829D2">
                <w:rPr>
                  <w:rFonts w:ascii="Times New Roman" w:eastAsia="Times New Roman" w:hAnsi="Times New Roman" w:cs="Times New Roman"/>
                  <w:color w:val="000099"/>
                  <w:u w:val="single"/>
                  <w:lang w:eastAsia="ru-RU"/>
                </w:rPr>
                <w:t>Закон України</w:t>
              </w:r>
            </w:hyperlink>
            <w:r w:rsidR="006E4308" w:rsidRPr="005829D2">
              <w:rPr>
                <w:rFonts w:ascii="Times New Roman" w:eastAsia="Times New Roman" w:hAnsi="Times New Roman" w:cs="Times New Roman"/>
                <w:lang w:eastAsia="ru-RU"/>
              </w:rPr>
              <w:t> “Про державну реєстрацію актів цивільного стану”</w:t>
            </w:r>
          </w:p>
        </w:tc>
      </w:tr>
      <w:tr w:rsidR="006E4308" w:rsidRPr="005E21C7" w:rsidTr="0017492A">
        <w:tc>
          <w:tcPr>
            <w:tcW w:w="9618" w:type="dxa"/>
            <w:gridSpan w:val="4"/>
          </w:tcPr>
          <w:p w:rsidR="006E4308" w:rsidRPr="00130EBF" w:rsidRDefault="006E4308" w:rsidP="0017492A">
            <w:pPr>
              <w:spacing w:before="150" w:after="150" w:line="240" w:lineRule="auto"/>
              <w:jc w:val="center"/>
              <w:rPr>
                <w:rFonts w:ascii="Times New Roman" w:eastAsia="Times New Roman" w:hAnsi="Times New Roman" w:cs="Times New Roman"/>
                <w:b/>
                <w:sz w:val="28"/>
                <w:szCs w:val="28"/>
                <w:lang w:val="uk-UA" w:eastAsia="ru-RU"/>
              </w:rPr>
            </w:pPr>
            <w:r w:rsidRPr="00130EBF">
              <w:rPr>
                <w:rFonts w:ascii="Times New Roman" w:eastAsia="Times New Roman" w:hAnsi="Times New Roman" w:cs="Times New Roman"/>
                <w:b/>
                <w:sz w:val="28"/>
                <w:szCs w:val="28"/>
                <w:lang w:val="uk-UA" w:eastAsia="ru-RU"/>
              </w:rPr>
              <w:t>Реєстрація/зняття з реєстрації мешканців</w:t>
            </w:r>
          </w:p>
        </w:tc>
      </w:tr>
      <w:tr w:rsidR="000D0E7B" w:rsidRPr="005E21C7" w:rsidTr="0017492A">
        <w:tc>
          <w:tcPr>
            <w:tcW w:w="460" w:type="dxa"/>
          </w:tcPr>
          <w:p w:rsidR="000D0E7B" w:rsidRDefault="000D0E7B" w:rsidP="0017492A">
            <w:pPr>
              <w:spacing w:before="150" w:after="150" w:line="240" w:lineRule="auto"/>
              <w:jc w:val="center"/>
              <w:rPr>
                <w:rFonts w:ascii="Times New Roman" w:eastAsia="Times New Roman" w:hAnsi="Times New Roman" w:cs="Times New Roman"/>
                <w:sz w:val="24"/>
                <w:szCs w:val="24"/>
                <w:lang w:eastAsia="ru-RU"/>
              </w:rPr>
            </w:pPr>
          </w:p>
          <w:p w:rsidR="000D0E7B" w:rsidRPr="00395800" w:rsidRDefault="000D0E7B" w:rsidP="0017492A">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514" w:type="dxa"/>
          </w:tcPr>
          <w:p w:rsidR="000D0E7B" w:rsidRPr="005E21C7" w:rsidRDefault="000D0E7B" w:rsidP="00395800">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00034</w:t>
            </w:r>
          </w:p>
        </w:tc>
        <w:tc>
          <w:tcPr>
            <w:tcW w:w="4234" w:type="dxa"/>
          </w:tcPr>
          <w:p w:rsidR="000D0E7B" w:rsidRPr="005E21C7" w:rsidRDefault="000D0E7B" w:rsidP="00395800">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Реєстрація місця проживання</w:t>
            </w:r>
          </w:p>
        </w:tc>
        <w:tc>
          <w:tcPr>
            <w:tcW w:w="3410" w:type="dxa"/>
            <w:vMerge w:val="restart"/>
          </w:tcPr>
          <w:p w:rsidR="000D0E7B" w:rsidRDefault="000D0E7B" w:rsidP="000D0E7B">
            <w:pPr>
              <w:spacing w:before="150" w:after="150" w:line="240" w:lineRule="auto"/>
              <w:jc w:val="center"/>
            </w:pPr>
          </w:p>
          <w:p w:rsidR="000D0E7B" w:rsidRDefault="000D0E7B" w:rsidP="000D0E7B">
            <w:pPr>
              <w:spacing w:before="150" w:after="150" w:line="240" w:lineRule="auto"/>
              <w:jc w:val="center"/>
            </w:pPr>
          </w:p>
          <w:p w:rsidR="000D0E7B" w:rsidRDefault="000D0E7B" w:rsidP="000D0E7B">
            <w:pPr>
              <w:spacing w:before="150" w:after="150" w:line="240" w:lineRule="auto"/>
              <w:jc w:val="center"/>
            </w:pPr>
          </w:p>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7"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надання публічних (електронних публічних) послуг щодо декларування та реєстрації місця проживання в Україні”</w:t>
            </w:r>
          </w:p>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p>
        </w:tc>
      </w:tr>
      <w:tr w:rsidR="000D0E7B" w:rsidRPr="005E21C7" w:rsidTr="0017492A">
        <w:trPr>
          <w:trHeight w:val="774"/>
        </w:trPr>
        <w:tc>
          <w:tcPr>
            <w:tcW w:w="460" w:type="dxa"/>
          </w:tcPr>
          <w:p w:rsidR="000D0E7B" w:rsidRPr="00395800"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01217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Реєстрація місця проживання дитини до 14 років</w:t>
            </w:r>
          </w:p>
        </w:tc>
        <w:tc>
          <w:tcPr>
            <w:tcW w:w="3410" w:type="dxa"/>
            <w:vMerge/>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p>
        </w:tc>
      </w:tr>
      <w:tr w:rsidR="000D0E7B" w:rsidRPr="005E21C7" w:rsidTr="0017492A">
        <w:tc>
          <w:tcPr>
            <w:tcW w:w="460" w:type="dxa"/>
          </w:tcPr>
          <w:p w:rsidR="000D0E7B" w:rsidRPr="00B86F90"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514" w:type="dxa"/>
            <w:tcBorders>
              <w:bottom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00040</w:t>
            </w:r>
          </w:p>
        </w:tc>
        <w:tc>
          <w:tcPr>
            <w:tcW w:w="4234" w:type="dxa"/>
            <w:tcBorders>
              <w:bottom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Реєстрація місця перебування</w:t>
            </w:r>
          </w:p>
        </w:tc>
        <w:tc>
          <w:tcPr>
            <w:tcW w:w="3410" w:type="dxa"/>
            <w:vMerge/>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p>
        </w:tc>
      </w:tr>
      <w:tr w:rsidR="000D0E7B" w:rsidRPr="005E21C7" w:rsidTr="0017492A">
        <w:tc>
          <w:tcPr>
            <w:tcW w:w="460" w:type="dxa"/>
          </w:tcPr>
          <w:p w:rsidR="000D0E7B" w:rsidRPr="00B86F90"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00037</w:t>
            </w:r>
          </w:p>
        </w:tc>
        <w:tc>
          <w:tcPr>
            <w:tcW w:w="4234" w:type="dxa"/>
            <w:tcBorders>
              <w:top w:val="single" w:sz="4" w:space="0" w:color="auto"/>
              <w:left w:val="single" w:sz="4" w:space="0" w:color="auto"/>
              <w:bottom w:val="single" w:sz="4" w:space="0" w:color="auto"/>
              <w:right w:val="nil"/>
            </w:tcBorders>
          </w:tcPr>
          <w:p w:rsidR="000D0E7B" w:rsidRPr="005E21C7" w:rsidRDefault="000D0E7B" w:rsidP="000D0E7B">
            <w:pPr>
              <w:spacing w:before="150" w:after="150" w:line="240" w:lineRule="auto"/>
              <w:ind w:left="-168"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Зняття із </w:t>
            </w:r>
            <w:r w:rsidRPr="005E21C7">
              <w:rPr>
                <w:rFonts w:ascii="Times New Roman" w:eastAsia="Times New Roman" w:hAnsi="Times New Roman" w:cs="Times New Roman"/>
                <w:sz w:val="24"/>
                <w:szCs w:val="24"/>
                <w:lang w:eastAsia="ru-RU"/>
              </w:rPr>
              <w:t>задекларованого/зареєстрованого місця проживання</w:t>
            </w:r>
          </w:p>
        </w:tc>
        <w:tc>
          <w:tcPr>
            <w:tcW w:w="3410" w:type="dxa"/>
            <w:vMerge/>
          </w:tcPr>
          <w:p w:rsidR="000D0E7B" w:rsidRPr="00DF0EAC" w:rsidRDefault="000D0E7B" w:rsidP="000D0E7B">
            <w:pPr>
              <w:spacing w:before="150" w:after="150" w:line="240" w:lineRule="auto"/>
              <w:jc w:val="center"/>
              <w:rPr>
                <w:rFonts w:ascii="Times New Roman" w:eastAsia="Times New Roman" w:hAnsi="Times New Roman" w:cs="Times New Roman"/>
                <w:sz w:val="24"/>
                <w:szCs w:val="24"/>
                <w:lang w:eastAsia="ru-RU"/>
              </w:rPr>
            </w:pPr>
          </w:p>
        </w:tc>
      </w:tr>
      <w:tr w:rsidR="000D0E7B" w:rsidRPr="005E21C7" w:rsidTr="0017492A">
        <w:tc>
          <w:tcPr>
            <w:tcW w:w="460" w:type="dxa"/>
          </w:tcPr>
          <w:p w:rsidR="000D0E7B" w:rsidRPr="00B86F90"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514" w:type="dxa"/>
            <w:tcBorders>
              <w:top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00038</w:t>
            </w:r>
          </w:p>
        </w:tc>
        <w:tc>
          <w:tcPr>
            <w:tcW w:w="4234" w:type="dxa"/>
            <w:tcBorders>
              <w:top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витягу з реєстру територіальної громади</w:t>
            </w:r>
          </w:p>
        </w:tc>
        <w:tc>
          <w:tcPr>
            <w:tcW w:w="3410" w:type="dxa"/>
            <w:vMerge/>
          </w:tcPr>
          <w:p w:rsidR="000D0E7B" w:rsidRDefault="000D0E7B" w:rsidP="000D0E7B">
            <w:pPr>
              <w:spacing w:before="150" w:after="150" w:line="240" w:lineRule="auto"/>
              <w:jc w:val="center"/>
              <w:rPr>
                <w:rFonts w:ascii="Times New Roman" w:eastAsia="Times New Roman" w:hAnsi="Times New Roman" w:cs="Times New Roman"/>
                <w:sz w:val="24"/>
                <w:szCs w:val="24"/>
                <w:lang w:val="uk-UA" w:eastAsia="ru-RU"/>
              </w:rPr>
            </w:pPr>
          </w:p>
        </w:tc>
      </w:tr>
      <w:tr w:rsidR="000D0E7B" w:rsidRPr="005E21C7" w:rsidTr="0017492A">
        <w:tc>
          <w:tcPr>
            <w:tcW w:w="9618" w:type="dxa"/>
            <w:gridSpan w:val="4"/>
          </w:tcPr>
          <w:p w:rsidR="000D0E7B" w:rsidRPr="00130EBF" w:rsidRDefault="000D0E7B" w:rsidP="000D0E7B">
            <w:pPr>
              <w:spacing w:before="150" w:after="150" w:line="240" w:lineRule="auto"/>
              <w:jc w:val="center"/>
              <w:rPr>
                <w:rFonts w:ascii="Times New Roman" w:eastAsia="Times New Roman" w:hAnsi="Times New Roman" w:cs="Times New Roman"/>
                <w:b/>
                <w:sz w:val="28"/>
                <w:szCs w:val="28"/>
                <w:lang w:val="uk-UA" w:eastAsia="ru-RU"/>
              </w:rPr>
            </w:pPr>
            <w:r w:rsidRPr="00130EBF">
              <w:rPr>
                <w:rFonts w:ascii="Times New Roman" w:eastAsia="Times New Roman" w:hAnsi="Times New Roman" w:cs="Times New Roman"/>
                <w:b/>
                <w:sz w:val="28"/>
                <w:szCs w:val="28"/>
                <w:lang w:val="uk-UA" w:eastAsia="ru-RU"/>
              </w:rPr>
              <w:t>Земельні питання</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514" w:type="dxa"/>
          </w:tcPr>
          <w:p w:rsidR="000D0E7B" w:rsidRPr="006F34C0" w:rsidRDefault="000D0E7B" w:rsidP="000D0E7B">
            <w:pPr>
              <w:spacing w:before="150" w:after="150" w:line="240" w:lineRule="auto"/>
              <w:jc w:val="center"/>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00064</w:t>
            </w:r>
          </w:p>
        </w:tc>
        <w:tc>
          <w:tcPr>
            <w:tcW w:w="4234" w:type="dxa"/>
          </w:tcPr>
          <w:p w:rsidR="000D0E7B" w:rsidRPr="006F34C0" w:rsidRDefault="000D0E7B" w:rsidP="000D0E7B">
            <w:pPr>
              <w:spacing w:before="150" w:after="150" w:line="240" w:lineRule="auto"/>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Надання довідки про наявність та розмір земельної частки (паю)</w:t>
            </w:r>
          </w:p>
        </w:tc>
        <w:tc>
          <w:tcPr>
            <w:tcW w:w="3410" w:type="dxa"/>
          </w:tcPr>
          <w:p w:rsidR="000D0E7B" w:rsidRPr="0017492A" w:rsidRDefault="00611F06" w:rsidP="00A0186F">
            <w:pPr>
              <w:spacing w:before="150" w:after="150" w:line="240" w:lineRule="auto"/>
              <w:jc w:val="center"/>
              <w:rPr>
                <w:rFonts w:ascii="Times New Roman" w:eastAsia="Times New Roman" w:hAnsi="Times New Roman" w:cs="Times New Roman"/>
                <w:sz w:val="24"/>
                <w:szCs w:val="24"/>
                <w:lang w:eastAsia="ru-RU"/>
              </w:rPr>
            </w:pPr>
            <w:hyperlink r:id="rId8" w:tgtFrame="_blank" w:history="1">
              <w:r w:rsidR="00A0186F" w:rsidRPr="00F01158">
                <w:rPr>
                  <w:rFonts w:ascii="Times New Roman" w:eastAsia="Times New Roman" w:hAnsi="Times New Roman" w:cs="Times New Roman"/>
                  <w:color w:val="000099"/>
                  <w:sz w:val="24"/>
                  <w:szCs w:val="24"/>
                  <w:u w:val="single"/>
                  <w:lang w:eastAsia="ru-RU"/>
                </w:rPr>
                <w:t>Закон України</w:t>
              </w:r>
            </w:hyperlink>
            <w:r w:rsidR="00A0186F" w:rsidRPr="00F01158">
              <w:rPr>
                <w:rFonts w:ascii="Times New Roman" w:eastAsia="Times New Roman" w:hAnsi="Times New Roman" w:cs="Times New Roman"/>
                <w:sz w:val="24"/>
                <w:szCs w:val="24"/>
                <w:lang w:eastAsia="ru-RU"/>
              </w:rPr>
              <w:t> “Про Державний земельний кадастр”</w:t>
            </w:r>
          </w:p>
        </w:tc>
      </w:tr>
      <w:tr w:rsidR="00D429E2" w:rsidRPr="005E21C7" w:rsidTr="0017492A">
        <w:tc>
          <w:tcPr>
            <w:tcW w:w="460" w:type="dxa"/>
          </w:tcPr>
          <w:p w:rsidR="00D429E2" w:rsidRPr="00EB1392" w:rsidRDefault="00D429E2" w:rsidP="00D429E2">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514" w:type="dxa"/>
          </w:tcPr>
          <w:p w:rsidR="00D429E2" w:rsidRPr="006F34C0" w:rsidRDefault="00D429E2" w:rsidP="00D429E2">
            <w:pPr>
              <w:spacing w:before="150" w:after="150" w:line="240" w:lineRule="auto"/>
              <w:jc w:val="center"/>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00207</w:t>
            </w:r>
          </w:p>
        </w:tc>
        <w:tc>
          <w:tcPr>
            <w:tcW w:w="4234" w:type="dxa"/>
          </w:tcPr>
          <w:p w:rsidR="00D429E2" w:rsidRPr="006F34C0" w:rsidRDefault="00D429E2" w:rsidP="00D429E2">
            <w:pPr>
              <w:spacing w:before="150" w:after="150" w:line="240" w:lineRule="auto"/>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 xml:space="preserve">Надання дозволу на розроблення проекту землеустрою щодо відведення </w:t>
            </w:r>
            <w:r w:rsidRPr="006F34C0">
              <w:rPr>
                <w:rFonts w:ascii="Times New Roman" w:eastAsia="Times New Roman" w:hAnsi="Times New Roman" w:cs="Times New Roman"/>
                <w:sz w:val="24"/>
                <w:szCs w:val="24"/>
                <w:lang w:eastAsia="ru-RU"/>
              </w:rPr>
              <w:lastRenderedPageBreak/>
              <w:t>земельної ділянки для послідуючого продажу</w:t>
            </w:r>
          </w:p>
        </w:tc>
        <w:tc>
          <w:tcPr>
            <w:tcW w:w="3410" w:type="dxa"/>
          </w:tcPr>
          <w:p w:rsidR="00D429E2" w:rsidRDefault="00611F06" w:rsidP="00A0186F">
            <w:pPr>
              <w:jc w:val="center"/>
            </w:pPr>
            <w:hyperlink r:id="rId9" w:tgtFrame="_blank" w:history="1">
              <w:r w:rsidR="00D429E2" w:rsidRPr="00F01158">
                <w:rPr>
                  <w:rFonts w:ascii="Times New Roman" w:eastAsia="Times New Roman" w:hAnsi="Times New Roman" w:cs="Times New Roman"/>
                  <w:color w:val="000099"/>
                  <w:sz w:val="24"/>
                  <w:szCs w:val="24"/>
                  <w:u w:val="single"/>
                  <w:lang w:eastAsia="ru-RU"/>
                </w:rPr>
                <w:t>Закон України</w:t>
              </w:r>
            </w:hyperlink>
            <w:r w:rsidR="00D429E2" w:rsidRPr="00F01158">
              <w:rPr>
                <w:rFonts w:ascii="Times New Roman" w:eastAsia="Times New Roman" w:hAnsi="Times New Roman" w:cs="Times New Roman"/>
                <w:sz w:val="24"/>
                <w:szCs w:val="24"/>
                <w:lang w:eastAsia="ru-RU"/>
              </w:rPr>
              <w:t> “Про Державний земельний кадастр”</w:t>
            </w:r>
          </w:p>
        </w:tc>
      </w:tr>
      <w:tr w:rsidR="00D429E2" w:rsidRPr="005E21C7" w:rsidTr="0017492A">
        <w:tc>
          <w:tcPr>
            <w:tcW w:w="460" w:type="dxa"/>
          </w:tcPr>
          <w:p w:rsidR="00D429E2" w:rsidRPr="00EB1392" w:rsidRDefault="00D429E2" w:rsidP="00D429E2">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11.</w:t>
            </w:r>
          </w:p>
        </w:tc>
        <w:tc>
          <w:tcPr>
            <w:tcW w:w="1514" w:type="dxa"/>
          </w:tcPr>
          <w:p w:rsidR="00D429E2" w:rsidRPr="006F34C0" w:rsidRDefault="00D429E2" w:rsidP="00D429E2">
            <w:pPr>
              <w:spacing w:before="150" w:after="150" w:line="240" w:lineRule="auto"/>
              <w:jc w:val="center"/>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00199</w:t>
            </w:r>
          </w:p>
        </w:tc>
        <w:tc>
          <w:tcPr>
            <w:tcW w:w="4234" w:type="dxa"/>
          </w:tcPr>
          <w:p w:rsidR="00D429E2" w:rsidRPr="006F34C0" w:rsidRDefault="00D429E2" w:rsidP="00D429E2">
            <w:pPr>
              <w:spacing w:before="150" w:after="150" w:line="240" w:lineRule="auto"/>
              <w:rPr>
                <w:rFonts w:ascii="Times New Roman" w:eastAsia="Times New Roman" w:hAnsi="Times New Roman" w:cs="Times New Roman"/>
                <w:sz w:val="24"/>
                <w:szCs w:val="24"/>
                <w:lang w:eastAsia="ru-RU"/>
              </w:rPr>
            </w:pPr>
            <w:r w:rsidRPr="006F34C0">
              <w:rPr>
                <w:rFonts w:ascii="Times New Roman" w:eastAsia="Times New Roman" w:hAnsi="Times New Roman" w:cs="Times New Roman"/>
                <w:sz w:val="24"/>
                <w:szCs w:val="24"/>
                <w:lang w:eastAsia="ru-RU"/>
              </w:rPr>
              <w:t>Надання дозволу на розроблення проекту землеустрою щодо відведення земельної ділянки у користування</w:t>
            </w:r>
          </w:p>
        </w:tc>
        <w:tc>
          <w:tcPr>
            <w:tcW w:w="3410" w:type="dxa"/>
          </w:tcPr>
          <w:p w:rsidR="00D429E2" w:rsidRDefault="00611F06" w:rsidP="00A0186F">
            <w:pPr>
              <w:jc w:val="center"/>
            </w:pPr>
            <w:hyperlink r:id="rId10" w:tgtFrame="_blank" w:history="1">
              <w:r w:rsidR="00D429E2" w:rsidRPr="00F01158">
                <w:rPr>
                  <w:rFonts w:ascii="Times New Roman" w:eastAsia="Times New Roman" w:hAnsi="Times New Roman" w:cs="Times New Roman"/>
                  <w:color w:val="000099"/>
                  <w:sz w:val="24"/>
                  <w:szCs w:val="24"/>
                  <w:u w:val="single"/>
                  <w:lang w:eastAsia="ru-RU"/>
                </w:rPr>
                <w:t>Закон України</w:t>
              </w:r>
            </w:hyperlink>
            <w:r w:rsidR="00D429E2" w:rsidRPr="00F01158">
              <w:rPr>
                <w:rFonts w:ascii="Times New Roman" w:eastAsia="Times New Roman" w:hAnsi="Times New Roman" w:cs="Times New Roman"/>
                <w:sz w:val="24"/>
                <w:szCs w:val="24"/>
                <w:lang w:eastAsia="ru-RU"/>
              </w:rPr>
              <w:t> “Про Державний земельний кадастр”</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514" w:type="dxa"/>
          </w:tcPr>
          <w:p w:rsidR="000D0E7B" w:rsidRPr="003A6B50" w:rsidRDefault="000D0E7B" w:rsidP="000D0E7B">
            <w:pPr>
              <w:spacing w:before="150" w:after="150" w:line="240" w:lineRule="auto"/>
              <w:jc w:val="center"/>
              <w:rPr>
                <w:rFonts w:ascii="Times New Roman" w:eastAsia="Times New Roman" w:hAnsi="Times New Roman" w:cs="Times New Roman"/>
                <w:sz w:val="24"/>
                <w:szCs w:val="24"/>
                <w:lang w:eastAsia="ru-RU"/>
              </w:rPr>
            </w:pPr>
            <w:r w:rsidRPr="003A6B50">
              <w:rPr>
                <w:rFonts w:ascii="Times New Roman" w:eastAsia="Times New Roman" w:hAnsi="Times New Roman" w:cs="Times New Roman"/>
                <w:sz w:val="24"/>
                <w:szCs w:val="24"/>
                <w:lang w:eastAsia="ru-RU"/>
              </w:rPr>
              <w:t>00210</w:t>
            </w:r>
          </w:p>
        </w:tc>
        <w:tc>
          <w:tcPr>
            <w:tcW w:w="4234" w:type="dxa"/>
          </w:tcPr>
          <w:p w:rsidR="000D0E7B" w:rsidRPr="003A6B50" w:rsidRDefault="000D0E7B" w:rsidP="000D0E7B">
            <w:pPr>
              <w:spacing w:before="150" w:after="150" w:line="240" w:lineRule="auto"/>
              <w:rPr>
                <w:rFonts w:ascii="Times New Roman" w:eastAsia="Times New Roman" w:hAnsi="Times New Roman" w:cs="Times New Roman"/>
                <w:sz w:val="24"/>
                <w:szCs w:val="24"/>
                <w:lang w:eastAsia="ru-RU"/>
              </w:rPr>
            </w:pPr>
            <w:r w:rsidRPr="003A6B50">
              <w:rPr>
                <w:rFonts w:ascii="Times New Roman" w:eastAsia="Times New Roman" w:hAnsi="Times New Roman" w:cs="Times New Roman"/>
                <w:sz w:val="24"/>
                <w:szCs w:val="24"/>
                <w:lang w:eastAsia="ru-RU"/>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3410" w:type="dxa"/>
          </w:tcPr>
          <w:p w:rsidR="000D0E7B" w:rsidRPr="003A6B50"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1" w:tgtFrame="_blank" w:history="1">
              <w:r w:rsidR="000D0E7B" w:rsidRPr="003A6B50">
                <w:rPr>
                  <w:rFonts w:ascii="Times New Roman" w:eastAsia="Times New Roman" w:hAnsi="Times New Roman" w:cs="Times New Roman"/>
                  <w:color w:val="000099"/>
                  <w:sz w:val="24"/>
                  <w:szCs w:val="24"/>
                  <w:u w:val="single"/>
                  <w:lang w:eastAsia="ru-RU"/>
                </w:rPr>
                <w:t>Закон України</w:t>
              </w:r>
            </w:hyperlink>
            <w:r w:rsidR="000D0E7B" w:rsidRPr="003A6B50">
              <w:rPr>
                <w:rFonts w:ascii="Times New Roman" w:eastAsia="Times New Roman" w:hAnsi="Times New Roman" w:cs="Times New Roman"/>
                <w:sz w:val="24"/>
                <w:szCs w:val="24"/>
                <w:lang w:eastAsia="ru-RU"/>
              </w:rPr>
              <w:t> “Про Державний земельний кадастр”</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514" w:type="dxa"/>
          </w:tcPr>
          <w:p w:rsidR="000D0E7B" w:rsidRPr="003A6B50" w:rsidRDefault="000D0E7B" w:rsidP="000D0E7B">
            <w:pPr>
              <w:spacing w:before="150" w:after="150" w:line="240" w:lineRule="auto"/>
              <w:jc w:val="center"/>
              <w:rPr>
                <w:rFonts w:ascii="Times New Roman" w:eastAsia="Times New Roman" w:hAnsi="Times New Roman" w:cs="Times New Roman"/>
                <w:sz w:val="24"/>
                <w:szCs w:val="24"/>
                <w:lang w:eastAsia="ru-RU"/>
              </w:rPr>
            </w:pPr>
            <w:r w:rsidRPr="003A6B50">
              <w:rPr>
                <w:rFonts w:ascii="Times New Roman" w:eastAsia="Times New Roman" w:hAnsi="Times New Roman" w:cs="Times New Roman"/>
                <w:sz w:val="24"/>
                <w:szCs w:val="24"/>
                <w:lang w:eastAsia="ru-RU"/>
              </w:rPr>
              <w:t>00198</w:t>
            </w:r>
          </w:p>
        </w:tc>
        <w:tc>
          <w:tcPr>
            <w:tcW w:w="4234" w:type="dxa"/>
          </w:tcPr>
          <w:p w:rsidR="000D0E7B" w:rsidRPr="003A6B50" w:rsidRDefault="000D0E7B" w:rsidP="000D0E7B">
            <w:pPr>
              <w:spacing w:before="150" w:after="150" w:line="240" w:lineRule="auto"/>
              <w:rPr>
                <w:rFonts w:ascii="Times New Roman" w:eastAsia="Times New Roman" w:hAnsi="Times New Roman" w:cs="Times New Roman"/>
                <w:sz w:val="24"/>
                <w:szCs w:val="24"/>
                <w:lang w:eastAsia="ru-RU"/>
              </w:rPr>
            </w:pPr>
            <w:r w:rsidRPr="003A6B50">
              <w:rPr>
                <w:rFonts w:ascii="Times New Roman" w:eastAsia="Times New Roman" w:hAnsi="Times New Roman" w:cs="Times New Roman"/>
                <w:sz w:val="24"/>
                <w:szCs w:val="24"/>
                <w:lang w:eastAsia="ru-RU"/>
              </w:rPr>
              <w:t>Надання згоди на передачу орендованої земельної ділянки в суборенду</w:t>
            </w:r>
          </w:p>
        </w:tc>
        <w:tc>
          <w:tcPr>
            <w:tcW w:w="3410" w:type="dxa"/>
          </w:tcPr>
          <w:p w:rsidR="000D0E7B" w:rsidRPr="003A6B50"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2" w:tgtFrame="_blank" w:history="1">
              <w:r w:rsidR="000D0E7B" w:rsidRPr="003A6B50">
                <w:rPr>
                  <w:rFonts w:ascii="Times New Roman" w:eastAsia="Times New Roman" w:hAnsi="Times New Roman" w:cs="Times New Roman"/>
                  <w:color w:val="000099"/>
                  <w:sz w:val="24"/>
                  <w:szCs w:val="24"/>
                  <w:u w:val="single"/>
                  <w:lang w:eastAsia="ru-RU"/>
                </w:rPr>
                <w:t>Закон України</w:t>
              </w:r>
            </w:hyperlink>
            <w:r w:rsidR="000D0E7B" w:rsidRPr="003A6B50">
              <w:rPr>
                <w:rFonts w:ascii="Times New Roman" w:eastAsia="Times New Roman" w:hAnsi="Times New Roman" w:cs="Times New Roman"/>
                <w:sz w:val="24"/>
                <w:szCs w:val="24"/>
                <w:lang w:eastAsia="ru-RU"/>
              </w:rPr>
              <w:t> “Про оренду землі”</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01161</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3" w:tgtFrame="_blank" w:history="1">
              <w:r w:rsidR="000D0E7B" w:rsidRPr="00EB1392">
                <w:rPr>
                  <w:rFonts w:ascii="Times New Roman" w:eastAsia="Times New Roman" w:hAnsi="Times New Roman" w:cs="Times New Roman"/>
                  <w:color w:val="000099"/>
                  <w:sz w:val="24"/>
                  <w:szCs w:val="24"/>
                  <w:u w:val="single"/>
                  <w:lang w:eastAsia="ru-RU"/>
                </w:rPr>
                <w:t>Земельний кодекс України</w:t>
              </w:r>
            </w:hyperlink>
            <w:r w:rsidR="000D0E7B" w:rsidRPr="00EB1392">
              <w:rPr>
                <w:rFonts w:ascii="Times New Roman" w:eastAsia="Times New Roman" w:hAnsi="Times New Roman" w:cs="Times New Roman"/>
                <w:sz w:val="24"/>
                <w:szCs w:val="24"/>
                <w:lang w:eastAsia="ru-RU"/>
              </w:rPr>
              <w:t>, </w:t>
            </w:r>
            <w:hyperlink r:id="rId14" w:tgtFrame="_blank" w:history="1">
              <w:r w:rsidR="000D0E7B" w:rsidRPr="00EB1392">
                <w:rPr>
                  <w:rFonts w:ascii="Times New Roman" w:eastAsia="Times New Roman" w:hAnsi="Times New Roman" w:cs="Times New Roman"/>
                  <w:color w:val="000099"/>
                  <w:sz w:val="24"/>
                  <w:szCs w:val="24"/>
                  <w:u w:val="single"/>
                  <w:lang w:eastAsia="ru-RU"/>
                </w:rPr>
                <w:t>Закон України</w:t>
              </w:r>
            </w:hyperlink>
            <w:r w:rsidR="000D0E7B" w:rsidRPr="00EB1392">
              <w:rPr>
                <w:rFonts w:ascii="Times New Roman" w:eastAsia="Times New Roman" w:hAnsi="Times New Roman" w:cs="Times New Roman"/>
                <w:sz w:val="24"/>
                <w:szCs w:val="24"/>
                <w:lang w:eastAsia="ru-RU"/>
              </w:rPr>
              <w:t> “Про Перелік документів дозвільного характеру у сфері господарської діяльності”</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00175</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5" w:tgtFrame="_blank" w:history="1">
              <w:r w:rsidR="000D0E7B" w:rsidRPr="00EB1392">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00174</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Видача рішення про продаж земельних ділянок державної та комунальної власності</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6" w:tgtFrame="_blank" w:history="1">
              <w:r w:rsidR="000D0E7B" w:rsidRPr="00EB1392">
                <w:rPr>
                  <w:rFonts w:ascii="Times New Roman" w:eastAsia="Times New Roman" w:hAnsi="Times New Roman" w:cs="Times New Roman"/>
                  <w:color w:val="000099"/>
                  <w:sz w:val="24"/>
                  <w:szCs w:val="24"/>
                  <w:u w:val="single"/>
                  <w:lang w:eastAsia="ru-RU"/>
                </w:rPr>
                <w:t>Земельний кодекс України</w:t>
              </w:r>
            </w:hyperlink>
            <w:r w:rsidR="000D0E7B" w:rsidRPr="00EB1392">
              <w:rPr>
                <w:rFonts w:ascii="Times New Roman" w:eastAsia="Times New Roman" w:hAnsi="Times New Roman" w:cs="Times New Roman"/>
                <w:sz w:val="24"/>
                <w:szCs w:val="24"/>
                <w:lang w:eastAsia="ru-RU"/>
              </w:rPr>
              <w:t>, </w:t>
            </w:r>
            <w:hyperlink r:id="rId17" w:tgtFrame="_blank" w:history="1">
              <w:r w:rsidR="000D0E7B" w:rsidRPr="00EB1392">
                <w:rPr>
                  <w:rFonts w:ascii="Times New Roman" w:eastAsia="Times New Roman" w:hAnsi="Times New Roman" w:cs="Times New Roman"/>
                  <w:color w:val="000099"/>
                  <w:sz w:val="24"/>
                  <w:szCs w:val="24"/>
                  <w:u w:val="single"/>
                  <w:lang w:eastAsia="ru-RU"/>
                </w:rPr>
                <w:t>Закон України</w:t>
              </w:r>
            </w:hyperlink>
            <w:r w:rsidR="000D0E7B" w:rsidRPr="00EB1392">
              <w:rPr>
                <w:rFonts w:ascii="Times New Roman" w:eastAsia="Times New Roman" w:hAnsi="Times New Roman" w:cs="Times New Roman"/>
                <w:sz w:val="24"/>
                <w:szCs w:val="24"/>
                <w:lang w:eastAsia="ru-RU"/>
              </w:rPr>
              <w:t> “Про Перелі</w:t>
            </w:r>
            <w:proofErr w:type="gramStart"/>
            <w:r w:rsidR="000D0E7B" w:rsidRPr="00EB1392">
              <w:rPr>
                <w:rFonts w:ascii="Times New Roman" w:eastAsia="Times New Roman" w:hAnsi="Times New Roman" w:cs="Times New Roman"/>
                <w:sz w:val="24"/>
                <w:szCs w:val="24"/>
                <w:lang w:eastAsia="ru-RU"/>
              </w:rPr>
              <w:t>к</w:t>
            </w:r>
            <w:proofErr w:type="gramEnd"/>
            <w:r w:rsidR="000D0E7B" w:rsidRPr="00EB1392">
              <w:rPr>
                <w:rFonts w:ascii="Times New Roman" w:eastAsia="Times New Roman" w:hAnsi="Times New Roman" w:cs="Times New Roman"/>
                <w:sz w:val="24"/>
                <w:szCs w:val="24"/>
                <w:lang w:eastAsia="ru-RU"/>
              </w:rPr>
              <w:t xml:space="preserve"> документів дозвільного </w:t>
            </w:r>
            <w:r w:rsidR="000D0E7B">
              <w:rPr>
                <w:rFonts w:ascii="Times New Roman" w:eastAsia="Times New Roman" w:hAnsi="Times New Roman" w:cs="Times New Roman"/>
                <w:sz w:val="24"/>
                <w:szCs w:val="24"/>
                <w:lang w:val="uk-UA" w:eastAsia="ru-RU"/>
              </w:rPr>
              <w:t>9</w:t>
            </w:r>
            <w:r w:rsidR="000D0E7B" w:rsidRPr="00EB1392">
              <w:rPr>
                <w:rFonts w:ascii="Times New Roman" w:eastAsia="Times New Roman" w:hAnsi="Times New Roman" w:cs="Times New Roman"/>
                <w:sz w:val="24"/>
                <w:szCs w:val="24"/>
                <w:lang w:eastAsia="ru-RU"/>
              </w:rPr>
              <w:t>характеру у сфері господарської діяльності”</w:t>
            </w:r>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00244</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Видача довідки про наявність у фізичної особи земельних ділянок</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8" w:tgtFrame="_blank" w:history="1">
              <w:r w:rsidR="000D0E7B" w:rsidRPr="00EB1392">
                <w:rPr>
                  <w:rFonts w:ascii="Times New Roman" w:eastAsia="Times New Roman" w:hAnsi="Times New Roman" w:cs="Times New Roman"/>
                  <w:color w:val="000099"/>
                  <w:sz w:val="24"/>
                  <w:szCs w:val="24"/>
                  <w:u w:val="single"/>
                  <w:lang w:eastAsia="ru-RU"/>
                </w:rPr>
                <w:t>Податковий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00176</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Видача дозволу на розроблення проекту землеустрою щодо відведення земельної ділянки у межах безоплатної приватизації</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9" w:tgtFrame="_blank" w:history="1">
              <w:r w:rsidR="000D0E7B" w:rsidRPr="00EB1392">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00217</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Затвердження проекту землеустрою щодо відведення земельної ділянки у разі зміни її цільового призначення</w:t>
            </w:r>
          </w:p>
        </w:tc>
        <w:tc>
          <w:tcPr>
            <w:tcW w:w="3410" w:type="dxa"/>
          </w:tcPr>
          <w:p w:rsidR="000D0E7B" w:rsidRDefault="00611F06" w:rsidP="000D0E7B">
            <w:pPr>
              <w:jc w:val="center"/>
            </w:pPr>
            <w:hyperlink r:id="rId20" w:tgtFrame="_blank" w:history="1">
              <w:r w:rsidR="000D0E7B" w:rsidRPr="003966AA">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00180</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Затвердження технічної документації з бонітування ґрунтів</w:t>
            </w:r>
          </w:p>
        </w:tc>
        <w:tc>
          <w:tcPr>
            <w:tcW w:w="3410" w:type="dxa"/>
          </w:tcPr>
          <w:p w:rsidR="000D0E7B" w:rsidRDefault="00611F06" w:rsidP="000D0E7B">
            <w:pPr>
              <w:jc w:val="center"/>
            </w:pPr>
            <w:hyperlink r:id="rId21" w:tgtFrame="_blank" w:history="1">
              <w:r w:rsidR="000D0E7B" w:rsidRPr="003966AA">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00181</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 xml:space="preserve">Затвердження технічної документації з </w:t>
            </w:r>
            <w:r w:rsidRPr="00EB1392">
              <w:rPr>
                <w:rFonts w:ascii="Times New Roman" w:eastAsia="Times New Roman" w:hAnsi="Times New Roman" w:cs="Times New Roman"/>
                <w:sz w:val="24"/>
                <w:szCs w:val="24"/>
                <w:lang w:eastAsia="ru-RU"/>
              </w:rPr>
              <w:lastRenderedPageBreak/>
              <w:t>економічної оцінки земель</w:t>
            </w:r>
          </w:p>
        </w:tc>
        <w:tc>
          <w:tcPr>
            <w:tcW w:w="3410" w:type="dxa"/>
          </w:tcPr>
          <w:p w:rsidR="000D0E7B" w:rsidRDefault="00611F06" w:rsidP="000D0E7B">
            <w:pPr>
              <w:jc w:val="center"/>
            </w:pPr>
            <w:hyperlink r:id="rId22" w:tgtFrame="_blank" w:history="1">
              <w:r w:rsidR="000D0E7B" w:rsidRPr="003966AA">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22.</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00179</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Затвердження технічної документації з нормативної грошової оцінки земельної ділянки у межах населених пунктів</w:t>
            </w:r>
          </w:p>
        </w:tc>
        <w:tc>
          <w:tcPr>
            <w:tcW w:w="3410" w:type="dxa"/>
          </w:tcPr>
          <w:p w:rsidR="000D0E7B" w:rsidRDefault="00611F06" w:rsidP="000D0E7B">
            <w:pPr>
              <w:jc w:val="center"/>
            </w:pPr>
            <w:hyperlink r:id="rId23" w:tgtFrame="_blank" w:history="1">
              <w:r w:rsidR="000D0E7B" w:rsidRPr="003966AA">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00182</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Затвердження проекту землеустрою щодо відведення земельної ділянки</w:t>
            </w:r>
          </w:p>
        </w:tc>
        <w:tc>
          <w:tcPr>
            <w:tcW w:w="3410" w:type="dxa"/>
          </w:tcPr>
          <w:p w:rsidR="000D0E7B" w:rsidRPr="00EB139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24" w:tgtFrame="_blank" w:history="1">
              <w:r w:rsidR="000D0E7B" w:rsidRPr="00EB1392">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00192</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Припинення права оренди земельної ділянки або її частини у разі добровільної відмови орендаря</w:t>
            </w:r>
          </w:p>
        </w:tc>
        <w:tc>
          <w:tcPr>
            <w:tcW w:w="3410" w:type="dxa"/>
          </w:tcPr>
          <w:p w:rsidR="000D0E7B" w:rsidRDefault="00611F06" w:rsidP="000D0E7B">
            <w:pPr>
              <w:jc w:val="center"/>
            </w:pPr>
            <w:hyperlink r:id="rId25" w:tgtFrame="_blank" w:history="1">
              <w:r w:rsidR="000D0E7B" w:rsidRPr="00F72831">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514" w:type="dxa"/>
          </w:tcPr>
          <w:p w:rsidR="000D0E7B" w:rsidRPr="00EB139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00208</w:t>
            </w:r>
          </w:p>
        </w:tc>
        <w:tc>
          <w:tcPr>
            <w:tcW w:w="4234" w:type="dxa"/>
          </w:tcPr>
          <w:p w:rsidR="000D0E7B" w:rsidRPr="00EB1392" w:rsidRDefault="000D0E7B" w:rsidP="000D0E7B">
            <w:pPr>
              <w:spacing w:before="150" w:after="150" w:line="240" w:lineRule="auto"/>
              <w:rPr>
                <w:rFonts w:ascii="Times New Roman" w:eastAsia="Times New Roman" w:hAnsi="Times New Roman" w:cs="Times New Roman"/>
                <w:sz w:val="24"/>
                <w:szCs w:val="24"/>
                <w:lang w:eastAsia="ru-RU"/>
              </w:rPr>
            </w:pPr>
            <w:r w:rsidRPr="00EB1392">
              <w:rPr>
                <w:rFonts w:ascii="Times New Roman" w:eastAsia="Times New Roman" w:hAnsi="Times New Roman" w:cs="Times New Roman"/>
                <w:sz w:val="24"/>
                <w:szCs w:val="24"/>
                <w:lang w:eastAsia="ru-RU"/>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410" w:type="dxa"/>
          </w:tcPr>
          <w:p w:rsidR="000D0E7B" w:rsidRDefault="00611F06" w:rsidP="000D0E7B">
            <w:pPr>
              <w:jc w:val="center"/>
            </w:pPr>
            <w:hyperlink r:id="rId26" w:tgtFrame="_blank" w:history="1">
              <w:r w:rsidR="000D0E7B" w:rsidRPr="00F72831">
                <w:rPr>
                  <w:rFonts w:ascii="Times New Roman" w:eastAsia="Times New Roman" w:hAnsi="Times New Roman" w:cs="Times New Roman"/>
                  <w:color w:val="000099"/>
                  <w:sz w:val="24"/>
                  <w:szCs w:val="24"/>
                  <w:u w:val="single"/>
                  <w:lang w:eastAsia="ru-RU"/>
                </w:rPr>
                <w:t>Земельний кодекс України</w:t>
              </w:r>
            </w:hyperlink>
          </w:p>
        </w:tc>
      </w:tr>
      <w:tr w:rsidR="000D0E7B" w:rsidRPr="005E21C7" w:rsidTr="0017492A">
        <w:tc>
          <w:tcPr>
            <w:tcW w:w="46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p>
        </w:tc>
        <w:tc>
          <w:tcPr>
            <w:tcW w:w="9158" w:type="dxa"/>
            <w:gridSpan w:val="3"/>
          </w:tcPr>
          <w:p w:rsidR="000D0E7B" w:rsidRPr="00130EBF" w:rsidRDefault="000D0E7B" w:rsidP="000D0E7B">
            <w:pPr>
              <w:tabs>
                <w:tab w:val="left" w:pos="3420"/>
              </w:tabs>
              <w:spacing w:before="150" w:after="150" w:line="240" w:lineRule="auto"/>
              <w:jc w:val="center"/>
              <w:rPr>
                <w:rFonts w:ascii="Times New Roman" w:eastAsia="Times New Roman" w:hAnsi="Times New Roman" w:cs="Times New Roman"/>
                <w:b/>
                <w:sz w:val="28"/>
                <w:szCs w:val="28"/>
                <w:lang w:val="uk-UA" w:eastAsia="ru-RU"/>
              </w:rPr>
            </w:pPr>
            <w:r w:rsidRPr="00130EBF">
              <w:rPr>
                <w:rFonts w:ascii="Times New Roman" w:eastAsia="Times New Roman" w:hAnsi="Times New Roman" w:cs="Times New Roman"/>
                <w:b/>
                <w:sz w:val="28"/>
                <w:szCs w:val="28"/>
                <w:lang w:val="uk-UA" w:eastAsia="ru-RU"/>
              </w:rPr>
              <w:t>Адміністративні послуги соціального характеру</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27"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житлово-комунальні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00139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Прийняття рішення щодо надання соціальних послуг</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28"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соціальні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01974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пільги на оплату житла, комунальних послуг</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29" w:tgtFrame="_blank" w:history="1">
              <w:r w:rsidRPr="005E21C7">
                <w:rPr>
                  <w:rFonts w:ascii="Times New Roman" w:eastAsia="Times New Roman" w:hAnsi="Times New Roman" w:cs="Times New Roman"/>
                  <w:color w:val="000099"/>
                  <w:sz w:val="24"/>
                  <w:szCs w:val="24"/>
                  <w:u w:val="single"/>
                  <w:lang w:eastAsia="ru-RU"/>
                </w:rPr>
                <w:t>“Про статус і соціальний захист громадян, які постраждали внаслідок Чорнобильської катастрофи”</w:t>
              </w:r>
            </w:hyperlink>
            <w:r w:rsidRPr="005E21C7">
              <w:rPr>
                <w:rFonts w:ascii="Times New Roman" w:eastAsia="Times New Roman" w:hAnsi="Times New Roman" w:cs="Times New Roman"/>
                <w:sz w:val="24"/>
                <w:szCs w:val="24"/>
                <w:lang w:eastAsia="ru-RU"/>
              </w:rPr>
              <w:t>, </w:t>
            </w:r>
            <w:hyperlink r:id="rId30" w:tgtFrame="_blank" w:history="1">
              <w:r w:rsidRPr="005E21C7">
                <w:rPr>
                  <w:rFonts w:ascii="Times New Roman" w:eastAsia="Times New Roman" w:hAnsi="Times New Roman" w:cs="Times New Roman"/>
                  <w:color w:val="000099"/>
                  <w:sz w:val="24"/>
                  <w:szCs w:val="24"/>
                  <w:u w:val="single"/>
                  <w:lang w:eastAsia="ru-RU"/>
                </w:rPr>
                <w:t>“Про соціальний і правовий захист військовослужбовців та членів їх сімей”</w:t>
              </w:r>
            </w:hyperlink>
            <w:r w:rsidRPr="005E21C7">
              <w:rPr>
                <w:rFonts w:ascii="Times New Roman" w:eastAsia="Times New Roman" w:hAnsi="Times New Roman" w:cs="Times New Roman"/>
                <w:sz w:val="24"/>
                <w:szCs w:val="24"/>
                <w:lang w:eastAsia="ru-RU"/>
              </w:rPr>
              <w:t>, </w:t>
            </w:r>
            <w:hyperlink r:id="rId31" w:tgtFrame="_blank" w:history="1">
              <w:r w:rsidRPr="005E21C7">
                <w:rPr>
                  <w:rFonts w:ascii="Times New Roman" w:eastAsia="Times New Roman" w:hAnsi="Times New Roman" w:cs="Times New Roman"/>
                  <w:color w:val="000099"/>
                  <w:sz w:val="24"/>
                  <w:szCs w:val="24"/>
                  <w:u w:val="single"/>
                  <w:lang w:eastAsia="ru-RU"/>
                </w:rPr>
                <w:t xml:space="preserve">“Про статус ветеранів </w:t>
              </w:r>
              <w:proofErr w:type="gramStart"/>
              <w:r w:rsidRPr="005E21C7">
                <w:rPr>
                  <w:rFonts w:ascii="Times New Roman" w:eastAsia="Times New Roman" w:hAnsi="Times New Roman" w:cs="Times New Roman"/>
                  <w:color w:val="000099"/>
                  <w:sz w:val="24"/>
                  <w:szCs w:val="24"/>
                  <w:u w:val="single"/>
                  <w:lang w:eastAsia="ru-RU"/>
                </w:rPr>
                <w:t>в</w:t>
              </w:r>
              <w:proofErr w:type="gramEnd"/>
              <w:r w:rsidRPr="005E21C7">
                <w:rPr>
                  <w:rFonts w:ascii="Times New Roman" w:eastAsia="Times New Roman" w:hAnsi="Times New Roman" w:cs="Times New Roman"/>
                  <w:color w:val="000099"/>
                  <w:sz w:val="24"/>
                  <w:szCs w:val="24"/>
                  <w:u w:val="single"/>
                  <w:lang w:eastAsia="ru-RU"/>
                </w:rPr>
                <w:t>ійни, гарантії їх соціального захисту”</w:t>
              </w:r>
            </w:hyperlink>
            <w:r w:rsidRPr="005E21C7">
              <w:rPr>
                <w:rFonts w:ascii="Times New Roman" w:eastAsia="Times New Roman" w:hAnsi="Times New Roman" w:cs="Times New Roman"/>
                <w:sz w:val="24"/>
                <w:szCs w:val="24"/>
                <w:lang w:eastAsia="ru-RU"/>
              </w:rPr>
              <w:t>, </w:t>
            </w:r>
            <w:hyperlink r:id="rId32" w:tgtFrame="_blank" w:history="1">
              <w:r w:rsidRPr="005E21C7">
                <w:rPr>
                  <w:rFonts w:ascii="Times New Roman" w:eastAsia="Times New Roman" w:hAnsi="Times New Roman" w:cs="Times New Roman"/>
                  <w:color w:val="000099"/>
                  <w:sz w:val="24"/>
                  <w:szCs w:val="24"/>
                  <w:u w:val="single"/>
                  <w:lang w:eastAsia="ru-RU"/>
                </w:rPr>
                <w:t>“Про жертви нацистських переслідувань”</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01197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Установлення статусу, видача посвідчень жертвам нацистських переслідувань</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33"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жертви нацистських переслідувань”</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00751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Установлення статусу, видача посвідчень ветеранам праці</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34"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xml:space="preserve"> “Про основні засади соціального захисту ветеранів праці та інших </w:t>
            </w:r>
            <w:r w:rsidR="000D0E7B" w:rsidRPr="005E21C7">
              <w:rPr>
                <w:rFonts w:ascii="Times New Roman" w:eastAsia="Times New Roman" w:hAnsi="Times New Roman" w:cs="Times New Roman"/>
                <w:sz w:val="24"/>
                <w:szCs w:val="24"/>
                <w:lang w:eastAsia="ru-RU"/>
              </w:rPr>
              <w:lastRenderedPageBreak/>
              <w:t>громадян похилого віку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Установлення статусу, видача посвідчень батькам багатодітної сім’ї та дитини з багатодітної сім’ї</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3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охорону дитинства”</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01262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Надання статусу дитини, яка постраждала внаслідок воєнних дій та збройних конфліктів</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36" w:tgtFrame="_blank" w:history="1">
              <w:r w:rsidRPr="005E21C7">
                <w:rPr>
                  <w:rFonts w:ascii="Times New Roman" w:eastAsia="Times New Roman" w:hAnsi="Times New Roman" w:cs="Times New Roman"/>
                  <w:color w:val="000099"/>
                  <w:sz w:val="24"/>
                  <w:szCs w:val="24"/>
                  <w:u w:val="single"/>
                  <w:lang w:eastAsia="ru-RU"/>
                </w:rPr>
                <w:t>“Про охорону дитинства”</w:t>
              </w:r>
            </w:hyperlink>
            <w:r w:rsidRPr="005E21C7">
              <w:rPr>
                <w:rFonts w:ascii="Times New Roman" w:eastAsia="Times New Roman" w:hAnsi="Times New Roman" w:cs="Times New Roman"/>
                <w:sz w:val="24"/>
                <w:szCs w:val="24"/>
                <w:lang w:eastAsia="ru-RU"/>
              </w:rPr>
              <w:t>, </w:t>
            </w:r>
            <w:hyperlink r:id="rId37" w:tgtFrame="_blank" w:history="1">
              <w:r w:rsidRPr="005E21C7">
                <w:rPr>
                  <w:rFonts w:ascii="Times New Roman" w:eastAsia="Times New Roman" w:hAnsi="Times New Roman" w:cs="Times New Roman"/>
                  <w:color w:val="000099"/>
                  <w:sz w:val="24"/>
                  <w:szCs w:val="24"/>
                  <w:u w:val="single"/>
                  <w:lang w:eastAsia="ru-RU"/>
                </w:rPr>
                <w:t>“Про забезпечення прав і свобод внутрішньо переміщених осіб”</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01200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Вклейка фотокартки в посвідчення дитини з багатодітної сім’ї у зв’язку з досягненням 14-річного віку</w:t>
            </w:r>
          </w:p>
        </w:tc>
        <w:tc>
          <w:tcPr>
            <w:tcW w:w="3410" w:type="dxa"/>
          </w:tcPr>
          <w:p w:rsidR="000D0E7B" w:rsidRPr="00FE00DC"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Кодекс цивільного захисту України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01194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дубліката посвідчення батьків багатодітної сім’ї та дитини з багатодітної сім’ї</w:t>
            </w:r>
          </w:p>
        </w:tc>
        <w:tc>
          <w:tcPr>
            <w:tcW w:w="3410" w:type="dxa"/>
          </w:tcPr>
          <w:p w:rsidR="000D0E7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Кодекс цивільного захисту України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01196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Продовження строку дії посвідчень батьків багатодітної сім’ї та дитини з багатодітної сім’ї</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38"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охорону дитинства”</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00135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одноразової винагороди жінкам, яким присвоєно почесне звання України “Мати-героїня”</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39"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державні нагороди України”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00144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при народженні дитини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40"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00143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3410" w:type="dxa"/>
          </w:tcPr>
          <w:p w:rsidR="000D0E7B" w:rsidRDefault="00611F06" w:rsidP="000D0E7B">
            <w:pPr>
              <w:jc w:val="center"/>
            </w:pPr>
            <w:hyperlink r:id="rId41" w:tgtFrame="_blank" w:history="1">
              <w:r w:rsidR="000D0E7B" w:rsidRPr="0047692A">
                <w:rPr>
                  <w:rFonts w:ascii="Times New Roman" w:eastAsia="Times New Roman" w:hAnsi="Times New Roman" w:cs="Times New Roman"/>
                  <w:color w:val="000099"/>
                  <w:sz w:val="24"/>
                  <w:szCs w:val="24"/>
                  <w:u w:val="single"/>
                  <w:lang w:eastAsia="ru-RU"/>
                </w:rPr>
                <w:t>Закон України</w:t>
              </w:r>
            </w:hyperlink>
            <w:r w:rsidR="000D0E7B" w:rsidRPr="0047692A">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00149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на дітей, над якими встановлено опіку чи піклування</w:t>
            </w:r>
          </w:p>
        </w:tc>
        <w:tc>
          <w:tcPr>
            <w:tcW w:w="3410" w:type="dxa"/>
          </w:tcPr>
          <w:p w:rsidR="000D0E7B" w:rsidRDefault="00611F06" w:rsidP="000D0E7B">
            <w:pPr>
              <w:jc w:val="center"/>
            </w:pPr>
            <w:hyperlink r:id="rId42" w:tgtFrame="_blank" w:history="1">
              <w:r w:rsidR="000D0E7B" w:rsidRPr="0047692A">
                <w:rPr>
                  <w:rFonts w:ascii="Times New Roman" w:eastAsia="Times New Roman" w:hAnsi="Times New Roman" w:cs="Times New Roman"/>
                  <w:color w:val="000099"/>
                  <w:sz w:val="24"/>
                  <w:szCs w:val="24"/>
                  <w:u w:val="single"/>
                  <w:lang w:eastAsia="ru-RU"/>
                </w:rPr>
                <w:t>Закон України</w:t>
              </w:r>
            </w:hyperlink>
            <w:r w:rsidR="000D0E7B" w:rsidRPr="0047692A">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на дітей одиноким матерям</w:t>
            </w:r>
          </w:p>
        </w:tc>
        <w:tc>
          <w:tcPr>
            <w:tcW w:w="3410" w:type="dxa"/>
          </w:tcPr>
          <w:p w:rsidR="000D0E7B" w:rsidRDefault="00611F06" w:rsidP="000D0E7B">
            <w:pPr>
              <w:jc w:val="center"/>
            </w:pPr>
            <w:hyperlink r:id="rId43" w:tgtFrame="_blank" w:history="1">
              <w:r w:rsidR="000D0E7B" w:rsidRPr="0047692A">
                <w:rPr>
                  <w:rFonts w:ascii="Times New Roman" w:eastAsia="Times New Roman" w:hAnsi="Times New Roman" w:cs="Times New Roman"/>
                  <w:color w:val="000099"/>
                  <w:sz w:val="24"/>
                  <w:szCs w:val="24"/>
                  <w:u w:val="single"/>
                  <w:lang w:eastAsia="ru-RU"/>
                </w:rPr>
                <w:t>Закон України</w:t>
              </w:r>
            </w:hyperlink>
            <w:r w:rsidR="000D0E7B" w:rsidRPr="0047692A">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00147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при усиновленні дитини</w:t>
            </w:r>
          </w:p>
        </w:tc>
        <w:tc>
          <w:tcPr>
            <w:tcW w:w="3410" w:type="dxa"/>
          </w:tcPr>
          <w:p w:rsidR="000D0E7B" w:rsidRDefault="00611F06" w:rsidP="000D0E7B">
            <w:pPr>
              <w:jc w:val="center"/>
            </w:pPr>
            <w:hyperlink r:id="rId44" w:tgtFrame="_blank" w:history="1">
              <w:r w:rsidR="000D0E7B" w:rsidRPr="0047692A">
                <w:rPr>
                  <w:rFonts w:ascii="Times New Roman" w:eastAsia="Times New Roman" w:hAnsi="Times New Roman" w:cs="Times New Roman"/>
                  <w:color w:val="000099"/>
                  <w:sz w:val="24"/>
                  <w:szCs w:val="24"/>
                  <w:u w:val="single"/>
                  <w:lang w:eastAsia="ru-RU"/>
                </w:rPr>
                <w:t>Закон України</w:t>
              </w:r>
            </w:hyperlink>
            <w:r w:rsidR="000D0E7B" w:rsidRPr="0047692A">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00959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 xml:space="preserve">Призначення державної допомоги одному з батьків, усиновлювачам, </w:t>
            </w:r>
            <w:r w:rsidRPr="005E21C7">
              <w:rPr>
                <w:rFonts w:ascii="Times New Roman" w:eastAsia="Times New Roman" w:hAnsi="Times New Roman" w:cs="Times New Roman"/>
                <w:sz w:val="24"/>
                <w:szCs w:val="24"/>
                <w:lang w:eastAsia="ru-RU"/>
              </w:rPr>
              <w:lastRenderedPageBreak/>
              <w:t>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410" w:type="dxa"/>
          </w:tcPr>
          <w:p w:rsidR="000D0E7B" w:rsidRDefault="00611F06" w:rsidP="000D0E7B">
            <w:pPr>
              <w:jc w:val="center"/>
            </w:pPr>
            <w:hyperlink r:id="rId45" w:tgtFrame="_blank" w:history="1">
              <w:r w:rsidR="000D0E7B" w:rsidRPr="0047692A">
                <w:rPr>
                  <w:rFonts w:ascii="Times New Roman" w:eastAsia="Times New Roman" w:hAnsi="Times New Roman" w:cs="Times New Roman"/>
                  <w:color w:val="000099"/>
                  <w:sz w:val="24"/>
                  <w:szCs w:val="24"/>
                  <w:u w:val="single"/>
                  <w:lang w:eastAsia="ru-RU"/>
                </w:rPr>
                <w:t>Закон України</w:t>
              </w:r>
            </w:hyperlink>
            <w:r w:rsidR="000D0E7B" w:rsidRPr="0047692A">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43.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00960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допомоги на дітей, які виховуються у багатодітних сім’ях</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46"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охорону дитинства”</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47"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01386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48"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забезпечення організаційно-правових умов соціального захисту дітей-сиріт та дітей, позбавлених батьківського піклування”</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01981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49"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50"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51"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B37C2A">
              <w:rPr>
                <w:rFonts w:ascii="Times New Roman" w:eastAsia="Times New Roman" w:hAnsi="Times New Roman" w:cs="Times New Roman"/>
                <w:sz w:val="24"/>
                <w:szCs w:val="24"/>
                <w:lang w:eastAsia="ru-RU"/>
              </w:rPr>
              <w:t>Видача дозволу опікуну на вчинення правочинів щодо відмови від майнових прав підопічного</w:t>
            </w:r>
          </w:p>
        </w:tc>
        <w:tc>
          <w:tcPr>
            <w:tcW w:w="3410" w:type="dxa"/>
          </w:tcPr>
          <w:p w:rsidR="000D0E7B" w:rsidRDefault="00611F06" w:rsidP="000D0E7B">
            <w:pPr>
              <w:jc w:val="center"/>
            </w:pPr>
            <w:hyperlink r:id="rId52" w:tgtFrame="_blank" w:history="1">
              <w:r w:rsidR="000D0E7B" w:rsidRPr="005A785C">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50.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E00A6A">
              <w:rPr>
                <w:rFonts w:ascii="Times New Roman" w:eastAsia="Times New Roman" w:hAnsi="Times New Roman" w:cs="Times New Roman"/>
                <w:sz w:val="24"/>
                <w:szCs w:val="24"/>
                <w:lang w:eastAsia="ru-RU"/>
              </w:rPr>
              <w:t>Видача дозволу опікуну на вчинення правочинів стосовно укладення договорів щодо іншого цінного майна</w:t>
            </w:r>
          </w:p>
        </w:tc>
        <w:tc>
          <w:tcPr>
            <w:tcW w:w="3410" w:type="dxa"/>
          </w:tcPr>
          <w:p w:rsidR="000D0E7B" w:rsidRDefault="00611F06" w:rsidP="000D0E7B">
            <w:pPr>
              <w:jc w:val="center"/>
            </w:pPr>
            <w:hyperlink r:id="rId53" w:tgtFrame="_blank" w:history="1">
              <w:r w:rsidR="000D0E7B" w:rsidRPr="005A785C">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6E45EE">
              <w:rPr>
                <w:rFonts w:ascii="Times New Roman" w:eastAsia="Times New Roman" w:hAnsi="Times New Roman" w:cs="Times New Roman"/>
                <w:sz w:val="24"/>
                <w:szCs w:val="24"/>
                <w:lang w:eastAsia="ru-RU"/>
              </w:rPr>
              <w:t>Видача дозволу опікуну на вчинення правочинів щодо видання письмових зобов’язань від імені підопічного</w:t>
            </w:r>
          </w:p>
        </w:tc>
        <w:tc>
          <w:tcPr>
            <w:tcW w:w="3410" w:type="dxa"/>
          </w:tcPr>
          <w:p w:rsidR="000D0E7B" w:rsidRDefault="00611F06" w:rsidP="000D0E7B">
            <w:pPr>
              <w:jc w:val="center"/>
            </w:pPr>
            <w:hyperlink r:id="rId54" w:tgtFrame="_blank" w:history="1">
              <w:r w:rsidR="000D0E7B" w:rsidRPr="005A785C">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00131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0565C8">
              <w:rPr>
                <w:rFonts w:ascii="Times New Roman" w:eastAsia="Times New Roman" w:hAnsi="Times New Roman" w:cs="Times New Roman"/>
                <w:sz w:val="24"/>
                <w:szCs w:val="24"/>
                <w:lang w:eastAsia="ru-RU"/>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3410" w:type="dxa"/>
          </w:tcPr>
          <w:p w:rsidR="000D0E7B" w:rsidRDefault="00611F06" w:rsidP="000D0E7B">
            <w:pPr>
              <w:jc w:val="center"/>
            </w:pPr>
            <w:hyperlink r:id="rId55" w:tgtFrame="_blank" w:history="1">
              <w:r w:rsidR="000D0E7B" w:rsidRPr="005A785C">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01980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4D112B">
              <w:rPr>
                <w:rFonts w:ascii="Times New Roman" w:eastAsia="Times New Roman" w:hAnsi="Times New Roman" w:cs="Times New Roman"/>
                <w:sz w:val="24"/>
                <w:szCs w:val="24"/>
                <w:lang w:eastAsia="ru-RU"/>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3410" w:type="dxa"/>
          </w:tcPr>
          <w:p w:rsidR="000D0E7B" w:rsidRDefault="00611F06" w:rsidP="000D0E7B">
            <w:pPr>
              <w:jc w:val="center"/>
            </w:pPr>
            <w:hyperlink r:id="rId56" w:tgtFrame="_blank" w:history="1">
              <w:r w:rsidR="000D0E7B" w:rsidRPr="005A785C">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00130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4D112B">
              <w:rPr>
                <w:rFonts w:ascii="Times New Roman" w:eastAsia="Times New Roman" w:hAnsi="Times New Roman" w:cs="Times New Roman"/>
                <w:sz w:val="24"/>
                <w:szCs w:val="24"/>
                <w:lang w:eastAsia="ru-RU"/>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57"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00129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E07DBB">
              <w:rPr>
                <w:rFonts w:ascii="Times New Roman" w:eastAsia="Times New Roman" w:hAnsi="Times New Roman" w:cs="Times New Roman"/>
                <w:sz w:val="24"/>
                <w:szCs w:val="24"/>
                <w:lang w:eastAsia="ru-RU"/>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58" w:tgtFrame="_blank" w:history="1">
              <w:r w:rsidR="000D0E7B" w:rsidRPr="005E21C7">
                <w:rPr>
                  <w:rFonts w:ascii="Times New Roman" w:eastAsia="Times New Roman" w:hAnsi="Times New Roman" w:cs="Times New Roman"/>
                  <w:color w:val="000099"/>
                  <w:sz w:val="24"/>
                  <w:szCs w:val="24"/>
                  <w:u w:val="single"/>
                  <w:lang w:eastAsia="ru-RU"/>
                </w:rPr>
                <w:t>Цивільний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00117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59"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CC1AC4"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00119</w:t>
            </w:r>
          </w:p>
        </w:tc>
        <w:tc>
          <w:tcPr>
            <w:tcW w:w="4234" w:type="dxa"/>
          </w:tcPr>
          <w:p w:rsidR="000D0E7B" w:rsidRDefault="000D0E7B" w:rsidP="000D0E7B">
            <w:pPr>
              <w:spacing w:before="150" w:after="150" w:line="240" w:lineRule="auto"/>
              <w:rPr>
                <w:rFonts w:ascii="Times New Roman" w:eastAsia="Times New Roman" w:hAnsi="Times New Roman" w:cs="Times New Roman"/>
                <w:sz w:val="24"/>
                <w:szCs w:val="24"/>
                <w:lang w:val="uk-UA" w:eastAsia="ru-RU"/>
              </w:rPr>
            </w:pPr>
            <w:r w:rsidRPr="005E21C7">
              <w:rPr>
                <w:rFonts w:ascii="Times New Roman" w:eastAsia="Times New Roman" w:hAnsi="Times New Roman" w:cs="Times New Roman"/>
                <w:sz w:val="24"/>
                <w:szCs w:val="24"/>
                <w:lang w:eastAsia="ru-RU"/>
              </w:rPr>
              <w:t xml:space="preserve">Видача направлення на забезпечення технічними та іншими засобами реабілітації </w:t>
            </w:r>
            <w:proofErr w:type="gramStart"/>
            <w:r w:rsidRPr="005E21C7">
              <w:rPr>
                <w:rFonts w:ascii="Times New Roman" w:eastAsia="Times New Roman" w:hAnsi="Times New Roman" w:cs="Times New Roman"/>
                <w:sz w:val="24"/>
                <w:szCs w:val="24"/>
                <w:lang w:eastAsia="ru-RU"/>
              </w:rPr>
              <w:t>осіб</w:t>
            </w:r>
            <w:proofErr w:type="gramEnd"/>
            <w:r w:rsidRPr="005E21C7">
              <w:rPr>
                <w:rFonts w:ascii="Times New Roman" w:eastAsia="Times New Roman" w:hAnsi="Times New Roman" w:cs="Times New Roman"/>
                <w:sz w:val="24"/>
                <w:szCs w:val="24"/>
                <w:lang w:eastAsia="ru-RU"/>
              </w:rPr>
              <w:t xml:space="preserve"> з інвалідністю, дітей з інвалідністю та інших категорій осіб</w:t>
            </w:r>
          </w:p>
          <w:p w:rsidR="005829D2" w:rsidRDefault="005829D2" w:rsidP="000D0E7B">
            <w:pPr>
              <w:spacing w:before="150" w:after="150" w:line="240" w:lineRule="auto"/>
              <w:rPr>
                <w:rFonts w:ascii="Times New Roman" w:eastAsia="Times New Roman" w:hAnsi="Times New Roman" w:cs="Times New Roman"/>
                <w:sz w:val="24"/>
                <w:szCs w:val="24"/>
                <w:lang w:val="uk-UA" w:eastAsia="ru-RU"/>
              </w:rPr>
            </w:pPr>
          </w:p>
          <w:p w:rsidR="005829D2" w:rsidRPr="005829D2" w:rsidRDefault="005829D2" w:rsidP="000D0E7B">
            <w:pPr>
              <w:spacing w:before="150" w:after="150" w:line="240" w:lineRule="auto"/>
              <w:rPr>
                <w:rFonts w:ascii="Times New Roman" w:eastAsia="Times New Roman" w:hAnsi="Times New Roman" w:cs="Times New Roman"/>
                <w:sz w:val="24"/>
                <w:szCs w:val="24"/>
                <w:lang w:val="uk-UA" w:eastAsia="ru-RU"/>
              </w:rPr>
            </w:pPr>
          </w:p>
        </w:tc>
        <w:tc>
          <w:tcPr>
            <w:tcW w:w="3410" w:type="dxa"/>
          </w:tcPr>
          <w:p w:rsidR="000D0E7B" w:rsidRPr="005829D2" w:rsidRDefault="00611F06" w:rsidP="000D0E7B">
            <w:pPr>
              <w:spacing w:before="150" w:after="150" w:line="240" w:lineRule="auto"/>
              <w:jc w:val="center"/>
              <w:rPr>
                <w:rFonts w:ascii="Times New Roman" w:eastAsia="Times New Roman" w:hAnsi="Times New Roman" w:cs="Times New Roman"/>
                <w:sz w:val="24"/>
                <w:szCs w:val="24"/>
                <w:lang w:val="uk-UA" w:eastAsia="ru-RU"/>
              </w:rPr>
            </w:pPr>
            <w:hyperlink r:id="rId60" w:tgtFrame="_blank" w:history="1">
              <w:r w:rsidR="000D0E7B" w:rsidRPr="005829D2">
                <w:rPr>
                  <w:rFonts w:ascii="Times New Roman" w:eastAsia="Times New Roman" w:hAnsi="Times New Roman" w:cs="Times New Roman"/>
                  <w:color w:val="000099"/>
                  <w:sz w:val="24"/>
                  <w:szCs w:val="24"/>
                  <w:u w:val="single"/>
                  <w:lang w:val="uk-UA" w:eastAsia="ru-RU"/>
                </w:rPr>
                <w:t>Закон України</w:t>
              </w:r>
            </w:hyperlink>
            <w:r w:rsidR="000D0E7B" w:rsidRPr="005E21C7">
              <w:rPr>
                <w:rFonts w:ascii="Times New Roman" w:eastAsia="Times New Roman" w:hAnsi="Times New Roman" w:cs="Times New Roman"/>
                <w:sz w:val="24"/>
                <w:szCs w:val="24"/>
                <w:lang w:eastAsia="ru-RU"/>
              </w:rPr>
              <w:t> </w:t>
            </w:r>
            <w:r w:rsidR="000D0E7B" w:rsidRPr="005829D2">
              <w:rPr>
                <w:rFonts w:ascii="Times New Roman" w:eastAsia="Times New Roman" w:hAnsi="Times New Roman" w:cs="Times New Roman"/>
                <w:sz w:val="24"/>
                <w:szCs w:val="24"/>
                <w:lang w:val="uk-UA" w:eastAsia="ru-RU"/>
              </w:rPr>
              <w:t>“Про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58.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00242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посвідчення особам з інвалідністю з дитинства та дітям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61"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державну соціальну допомогу особам з інвалідністю з дитинства та дітям з інвалідністю”</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6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01255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63"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ветеранів війни, гарантії їх соціального захисту”</w:t>
            </w:r>
          </w:p>
        </w:tc>
      </w:tr>
      <w:tr w:rsidR="000D0E7B" w:rsidRPr="005E21C7" w:rsidTr="0017492A">
        <w:trPr>
          <w:trHeight w:val="157"/>
        </w:trPr>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особам з інвалідністю замість санаторно-курортної путівки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64"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w:t>
            </w:r>
          </w:p>
        </w:tc>
        <w:tc>
          <w:tcPr>
            <w:tcW w:w="1514" w:type="dxa"/>
            <w:tcBorders>
              <w:bottom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00222</w:t>
            </w:r>
          </w:p>
        </w:tc>
        <w:tc>
          <w:tcPr>
            <w:tcW w:w="4234" w:type="dxa"/>
            <w:tcBorders>
              <w:bottom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3410" w:type="dxa"/>
            <w:tcBorders>
              <w:bottom w:val="single" w:sz="4" w:space="0" w:color="auto"/>
            </w:tcBorders>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6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63.</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01974</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пільги на оплату житла, комунальних послуг</w:t>
            </w:r>
          </w:p>
        </w:tc>
        <w:tc>
          <w:tcPr>
            <w:tcW w:w="3410" w:type="dxa"/>
            <w:tcBorders>
              <w:top w:val="single" w:sz="4" w:space="0" w:color="auto"/>
              <w:left w:val="single" w:sz="4" w:space="0" w:color="auto"/>
              <w:bottom w:val="single" w:sz="4" w:space="0" w:color="auto"/>
              <w:right w:val="single" w:sz="4" w:space="0" w:color="auto"/>
            </w:tcBorders>
          </w:tcPr>
          <w:p w:rsidR="000D0E7B" w:rsidRPr="005829D2" w:rsidRDefault="000D0E7B" w:rsidP="000D0E7B">
            <w:pPr>
              <w:spacing w:before="150" w:after="150" w:line="240" w:lineRule="auto"/>
              <w:jc w:val="center"/>
              <w:rPr>
                <w:rFonts w:ascii="Times New Roman" w:eastAsia="Times New Roman" w:hAnsi="Times New Roman" w:cs="Times New Roman"/>
                <w:lang w:eastAsia="ru-RU"/>
              </w:rPr>
            </w:pPr>
            <w:r w:rsidRPr="005829D2">
              <w:rPr>
                <w:rFonts w:ascii="Times New Roman" w:eastAsia="Times New Roman" w:hAnsi="Times New Roman" w:cs="Times New Roman"/>
                <w:lang w:eastAsia="ru-RU"/>
              </w:rPr>
              <w:t>Закони України </w:t>
            </w:r>
            <w:hyperlink r:id="rId66" w:tgtFrame="_blank" w:history="1">
              <w:r w:rsidRPr="005829D2">
                <w:rPr>
                  <w:rFonts w:ascii="Times New Roman" w:eastAsia="Times New Roman" w:hAnsi="Times New Roman" w:cs="Times New Roman"/>
                  <w:color w:val="000099"/>
                  <w:u w:val="single"/>
                  <w:lang w:eastAsia="ru-RU"/>
                </w:rPr>
                <w:t>“Про статус і соціальний захист громадян, які постраждали внаслідок Чорнобильської катастрофи”</w:t>
              </w:r>
            </w:hyperlink>
            <w:r w:rsidRPr="005829D2">
              <w:rPr>
                <w:rFonts w:ascii="Times New Roman" w:eastAsia="Times New Roman" w:hAnsi="Times New Roman" w:cs="Times New Roman"/>
                <w:lang w:eastAsia="ru-RU"/>
              </w:rPr>
              <w:t>, </w:t>
            </w:r>
            <w:hyperlink r:id="rId67" w:tgtFrame="_blank" w:history="1">
              <w:r w:rsidRPr="005829D2">
                <w:rPr>
                  <w:rFonts w:ascii="Times New Roman" w:eastAsia="Times New Roman" w:hAnsi="Times New Roman" w:cs="Times New Roman"/>
                  <w:color w:val="000099"/>
                  <w:u w:val="single"/>
                  <w:lang w:eastAsia="ru-RU"/>
                </w:rPr>
                <w:t>“Про соціальний і правовий захист військовослужбовців та членів їх сімей”</w:t>
              </w:r>
            </w:hyperlink>
            <w:r w:rsidRPr="005829D2">
              <w:rPr>
                <w:rFonts w:ascii="Times New Roman" w:eastAsia="Times New Roman" w:hAnsi="Times New Roman" w:cs="Times New Roman"/>
                <w:lang w:eastAsia="ru-RU"/>
              </w:rPr>
              <w:t>, </w:t>
            </w:r>
            <w:hyperlink r:id="rId68" w:tgtFrame="_blank" w:history="1">
              <w:r w:rsidRPr="005829D2">
                <w:rPr>
                  <w:rFonts w:ascii="Times New Roman" w:eastAsia="Times New Roman" w:hAnsi="Times New Roman" w:cs="Times New Roman"/>
                  <w:color w:val="000099"/>
                  <w:u w:val="single"/>
                  <w:lang w:eastAsia="ru-RU"/>
                </w:rPr>
                <w:t xml:space="preserve">“Про статус ветеранів </w:t>
              </w:r>
              <w:proofErr w:type="gramStart"/>
              <w:r w:rsidRPr="005829D2">
                <w:rPr>
                  <w:rFonts w:ascii="Times New Roman" w:eastAsia="Times New Roman" w:hAnsi="Times New Roman" w:cs="Times New Roman"/>
                  <w:color w:val="000099"/>
                  <w:u w:val="single"/>
                  <w:lang w:eastAsia="ru-RU"/>
                </w:rPr>
                <w:t>в</w:t>
              </w:r>
              <w:proofErr w:type="gramEnd"/>
              <w:r w:rsidRPr="005829D2">
                <w:rPr>
                  <w:rFonts w:ascii="Times New Roman" w:eastAsia="Times New Roman" w:hAnsi="Times New Roman" w:cs="Times New Roman"/>
                  <w:color w:val="000099"/>
                  <w:u w:val="single"/>
                  <w:lang w:eastAsia="ru-RU"/>
                </w:rPr>
                <w:t>ійни, гарантії їх соціального захисту”</w:t>
              </w:r>
            </w:hyperlink>
            <w:r w:rsidRPr="005829D2">
              <w:rPr>
                <w:rFonts w:ascii="Times New Roman" w:eastAsia="Times New Roman" w:hAnsi="Times New Roman" w:cs="Times New Roman"/>
                <w:lang w:eastAsia="ru-RU"/>
              </w:rPr>
              <w:t>, </w:t>
            </w:r>
            <w:hyperlink r:id="rId69" w:tgtFrame="_blank" w:history="1">
              <w:r w:rsidRPr="005829D2">
                <w:rPr>
                  <w:rFonts w:ascii="Times New Roman" w:eastAsia="Times New Roman" w:hAnsi="Times New Roman" w:cs="Times New Roman"/>
                  <w:color w:val="000099"/>
                  <w:u w:val="single"/>
                  <w:lang w:eastAsia="ru-RU"/>
                </w:rPr>
                <w:t>“Про жертви нацистських переслідувань”</w:t>
              </w:r>
            </w:hyperlink>
          </w:p>
        </w:tc>
      </w:tr>
      <w:tr w:rsidR="000D0E7B" w:rsidRPr="005E21C7" w:rsidTr="005829D2">
        <w:trPr>
          <w:trHeight w:val="1528"/>
        </w:trPr>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00155</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410" w:type="dxa"/>
            <w:tcBorders>
              <w:top w:val="single" w:sz="4" w:space="0" w:color="auto"/>
              <w:left w:val="single" w:sz="4" w:space="0" w:color="auto"/>
              <w:bottom w:val="single" w:sz="4" w:space="0" w:color="auto"/>
              <w:right w:val="single" w:sz="4" w:space="0" w:color="auto"/>
            </w:tcBorders>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70"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житлово-комунальні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65.</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00157</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пільги на придбання палива, у тому числі рідкого, скрапленого балонного газу для побутових потреб</w:t>
            </w:r>
          </w:p>
        </w:tc>
        <w:tc>
          <w:tcPr>
            <w:tcW w:w="3410"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71" w:tgtFrame="_blank" w:history="1">
              <w:r w:rsidRPr="005E21C7">
                <w:rPr>
                  <w:rFonts w:ascii="Times New Roman" w:eastAsia="Times New Roman" w:hAnsi="Times New Roman" w:cs="Times New Roman"/>
                  <w:color w:val="000099"/>
                  <w:sz w:val="24"/>
                  <w:szCs w:val="24"/>
                  <w:u w:val="single"/>
                  <w:lang w:eastAsia="ru-RU"/>
                </w:rPr>
                <w:t>“Про статус ветеранів війни, гарантії їх соціального захисту”</w:t>
              </w:r>
            </w:hyperlink>
            <w:r w:rsidRPr="005E21C7">
              <w:rPr>
                <w:rFonts w:ascii="Times New Roman" w:eastAsia="Times New Roman" w:hAnsi="Times New Roman" w:cs="Times New Roman"/>
                <w:sz w:val="24"/>
                <w:szCs w:val="24"/>
                <w:lang w:eastAsia="ru-RU"/>
              </w:rPr>
              <w:t>, </w:t>
            </w:r>
            <w:hyperlink r:id="rId72" w:tgtFrame="_blank" w:history="1">
              <w:r w:rsidRPr="005E21C7">
                <w:rPr>
                  <w:rFonts w:ascii="Times New Roman" w:eastAsia="Times New Roman" w:hAnsi="Times New Roman" w:cs="Times New Roman"/>
                  <w:color w:val="000099"/>
                  <w:sz w:val="24"/>
                  <w:szCs w:val="24"/>
                  <w:u w:val="single"/>
                  <w:lang w:eastAsia="ru-RU"/>
                </w:rPr>
                <w:t>“Про жертви нацистських переслідувань”</w:t>
              </w:r>
            </w:hyperlink>
            <w:r w:rsidRPr="005E21C7">
              <w:rPr>
                <w:rFonts w:ascii="Times New Roman" w:eastAsia="Times New Roman" w:hAnsi="Times New Roman" w:cs="Times New Roman"/>
                <w:sz w:val="24"/>
                <w:szCs w:val="24"/>
                <w:lang w:eastAsia="ru-RU"/>
              </w:rPr>
              <w:t>, </w:t>
            </w:r>
            <w:hyperlink r:id="rId73" w:tgtFrame="_blank" w:history="1">
              <w:r w:rsidRPr="005E21C7">
                <w:rPr>
                  <w:rFonts w:ascii="Times New Roman" w:eastAsia="Times New Roman" w:hAnsi="Times New Roman" w:cs="Times New Roman"/>
                  <w:color w:val="000099"/>
                  <w:sz w:val="24"/>
                  <w:szCs w:val="24"/>
                  <w:u w:val="single"/>
                  <w:lang w:eastAsia="ru-RU"/>
                </w:rPr>
                <w:t xml:space="preserve">“Про статус і соціальний захист громадян, які </w:t>
              </w:r>
              <w:r w:rsidRPr="005E21C7">
                <w:rPr>
                  <w:rFonts w:ascii="Times New Roman" w:eastAsia="Times New Roman" w:hAnsi="Times New Roman" w:cs="Times New Roman"/>
                  <w:color w:val="000099"/>
                  <w:sz w:val="24"/>
                  <w:szCs w:val="24"/>
                  <w:u w:val="single"/>
                  <w:lang w:eastAsia="ru-RU"/>
                </w:rPr>
                <w:lastRenderedPageBreak/>
                <w:t>постраждали внаслідок Чорнобильської катастрофи”</w:t>
              </w:r>
            </w:hyperlink>
            <w:r w:rsidRPr="005E21C7">
              <w:rPr>
                <w:rFonts w:ascii="Times New Roman" w:eastAsia="Times New Roman" w:hAnsi="Times New Roman" w:cs="Times New Roman"/>
                <w:sz w:val="24"/>
                <w:szCs w:val="24"/>
                <w:lang w:eastAsia="ru-RU"/>
              </w:rPr>
              <w:t>, </w:t>
            </w:r>
            <w:hyperlink r:id="rId74" w:tgtFrame="_blank" w:history="1">
              <w:r w:rsidRPr="005E21C7">
                <w:rPr>
                  <w:rFonts w:ascii="Times New Roman" w:eastAsia="Times New Roman" w:hAnsi="Times New Roman" w:cs="Times New Roman"/>
                  <w:color w:val="000099"/>
                  <w:sz w:val="24"/>
                  <w:szCs w:val="24"/>
                  <w:u w:val="single"/>
                  <w:lang w:eastAsia="ru-RU"/>
                </w:rPr>
                <w:t>“Про охорону дитинства”</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66.</w:t>
            </w:r>
          </w:p>
        </w:tc>
        <w:tc>
          <w:tcPr>
            <w:tcW w:w="1514" w:type="dxa"/>
            <w:tcBorders>
              <w:top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00220</w:t>
            </w:r>
          </w:p>
        </w:tc>
        <w:tc>
          <w:tcPr>
            <w:tcW w:w="4234" w:type="dxa"/>
            <w:tcBorders>
              <w:top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3410" w:type="dxa"/>
            <w:tcBorders>
              <w:top w:val="single" w:sz="4" w:space="0" w:color="auto"/>
            </w:tcBorders>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7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ветеранів війни, гарантії їх соціального захисту”</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вартості самостійного санаторно-курортного лікування осіб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76"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77"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00228</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78" w:tgtFrame="_blank" w:history="1">
              <w:r w:rsidRPr="005E21C7">
                <w:rPr>
                  <w:rFonts w:ascii="Times New Roman" w:eastAsia="Times New Roman" w:hAnsi="Times New Roman" w:cs="Times New Roman"/>
                  <w:color w:val="000099"/>
                  <w:sz w:val="24"/>
                  <w:szCs w:val="24"/>
                  <w:u w:val="single"/>
                  <w:lang w:eastAsia="ru-RU"/>
                </w:rPr>
                <w:t>“Про статус ветеранів війни, гарантії їх соціального захисту”</w:t>
              </w:r>
            </w:hyperlink>
            <w:r w:rsidRPr="005E21C7">
              <w:rPr>
                <w:rFonts w:ascii="Times New Roman" w:eastAsia="Times New Roman" w:hAnsi="Times New Roman" w:cs="Times New Roman"/>
                <w:sz w:val="24"/>
                <w:szCs w:val="24"/>
                <w:lang w:eastAsia="ru-RU"/>
              </w:rPr>
              <w:t> та </w:t>
            </w:r>
            <w:hyperlink r:id="rId79" w:tgtFrame="_blank" w:history="1">
              <w:r w:rsidRPr="005E21C7">
                <w:rPr>
                  <w:rFonts w:ascii="Times New Roman" w:eastAsia="Times New Roman" w:hAnsi="Times New Roman" w:cs="Times New Roman"/>
                  <w:color w:val="000099"/>
                  <w:sz w:val="24"/>
                  <w:szCs w:val="24"/>
                  <w:u w:val="single"/>
                  <w:lang w:eastAsia="ru-RU"/>
                </w:rPr>
                <w:t>“Про жертви нацистських переслідувань”</w:t>
              </w:r>
            </w:hyperlink>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80" w:tgtFrame="_blank" w:history="1">
              <w:r w:rsidRPr="005E21C7">
                <w:rPr>
                  <w:rFonts w:ascii="Times New Roman" w:eastAsia="Times New Roman" w:hAnsi="Times New Roman" w:cs="Times New Roman"/>
                  <w:color w:val="000099"/>
                  <w:sz w:val="24"/>
                  <w:szCs w:val="24"/>
                  <w:u w:val="single"/>
                  <w:lang w:eastAsia="ru-RU"/>
                </w:rPr>
                <w:t>“Про статус ветеранів війни, гарантії їх соціального захисту”</w:t>
              </w:r>
            </w:hyperlink>
            <w:r w:rsidRPr="005E21C7">
              <w:rPr>
                <w:rFonts w:ascii="Times New Roman" w:eastAsia="Times New Roman" w:hAnsi="Times New Roman" w:cs="Times New Roman"/>
                <w:sz w:val="24"/>
                <w:szCs w:val="24"/>
                <w:lang w:eastAsia="ru-RU"/>
              </w:rPr>
              <w:t>, </w:t>
            </w:r>
            <w:hyperlink r:id="rId81" w:tgtFrame="_blank" w:history="1">
              <w:r w:rsidRPr="005E21C7">
                <w:rPr>
                  <w:rFonts w:ascii="Times New Roman" w:eastAsia="Times New Roman" w:hAnsi="Times New Roman" w:cs="Times New Roman"/>
                  <w:color w:val="000099"/>
                  <w:sz w:val="24"/>
                  <w:szCs w:val="24"/>
                  <w:u w:val="single"/>
                  <w:lang w:eastAsia="ru-RU"/>
                </w:rPr>
                <w:t>“Про жертви нацистських переслідувань”</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Взяття на облік для забезпечення санаторно-курортним лікуванням (путівками) осіб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00229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3"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5829D2">
        <w:trPr>
          <w:trHeight w:val="1045"/>
        </w:trPr>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соціальної допомоги особам з інвалідністю з дитинства та дітям з інвалідністю</w:t>
            </w:r>
          </w:p>
        </w:tc>
        <w:tc>
          <w:tcPr>
            <w:tcW w:w="3410" w:type="dxa"/>
          </w:tcPr>
          <w:p w:rsidR="000D0E7B" w:rsidRPr="005829D2" w:rsidRDefault="00611F06" w:rsidP="000D0E7B">
            <w:pPr>
              <w:spacing w:before="150" w:after="150" w:line="240" w:lineRule="auto"/>
              <w:jc w:val="center"/>
              <w:rPr>
                <w:rFonts w:ascii="Times New Roman" w:eastAsia="Times New Roman" w:hAnsi="Times New Roman" w:cs="Times New Roman"/>
                <w:lang w:eastAsia="ru-RU"/>
              </w:rPr>
            </w:pPr>
            <w:hyperlink r:id="rId84" w:tgtFrame="_blank" w:history="1">
              <w:r w:rsidR="000D0E7B" w:rsidRPr="005829D2">
                <w:rPr>
                  <w:rFonts w:ascii="Times New Roman" w:eastAsia="Times New Roman" w:hAnsi="Times New Roman" w:cs="Times New Roman"/>
                  <w:color w:val="000099"/>
                  <w:u w:val="single"/>
                  <w:lang w:eastAsia="ru-RU"/>
                </w:rPr>
                <w:t>Закон України</w:t>
              </w:r>
            </w:hyperlink>
            <w:r w:rsidR="000D0E7B" w:rsidRPr="005829D2">
              <w:rPr>
                <w:rFonts w:ascii="Times New Roman" w:eastAsia="Times New Roman" w:hAnsi="Times New Roman" w:cs="Times New Roman"/>
                <w:lang w:eastAsia="ru-RU"/>
              </w:rPr>
              <w:t xml:space="preserve"> “Про державну </w:t>
            </w:r>
            <w:proofErr w:type="gramStart"/>
            <w:r w:rsidR="000D0E7B" w:rsidRPr="005829D2">
              <w:rPr>
                <w:rFonts w:ascii="Times New Roman" w:eastAsia="Times New Roman" w:hAnsi="Times New Roman" w:cs="Times New Roman"/>
                <w:lang w:eastAsia="ru-RU"/>
              </w:rPr>
              <w:t>соц</w:t>
            </w:r>
            <w:proofErr w:type="gramEnd"/>
            <w:r w:rsidR="000D0E7B" w:rsidRPr="005829D2">
              <w:rPr>
                <w:rFonts w:ascii="Times New Roman" w:eastAsia="Times New Roman" w:hAnsi="Times New Roman" w:cs="Times New Roman"/>
                <w:lang w:eastAsia="ru-RU"/>
              </w:rPr>
              <w:t>іальну допомогу особам з інвалідністю з дитинства та дітям з інвалідністю”</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00103</w:t>
            </w:r>
          </w:p>
        </w:tc>
        <w:tc>
          <w:tcPr>
            <w:tcW w:w="4234" w:type="dxa"/>
          </w:tcPr>
          <w:p w:rsidR="000D0E7B" w:rsidRPr="005829D2" w:rsidRDefault="000D0E7B" w:rsidP="000D0E7B">
            <w:pPr>
              <w:spacing w:before="150" w:after="150" w:line="240" w:lineRule="auto"/>
              <w:rPr>
                <w:rFonts w:ascii="Times New Roman" w:eastAsia="Times New Roman" w:hAnsi="Times New Roman" w:cs="Times New Roman"/>
                <w:lang w:eastAsia="ru-RU"/>
              </w:rPr>
            </w:pPr>
            <w:proofErr w:type="gramStart"/>
            <w:r w:rsidRPr="005829D2">
              <w:rPr>
                <w:rFonts w:ascii="Times New Roman" w:eastAsia="Times New Roman" w:hAnsi="Times New Roman" w:cs="Times New Roman"/>
                <w:lang w:eastAsia="ru-RU"/>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roofErr w:type="gramEnd"/>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w:t>
            </w:r>
            <w:proofErr w:type="gramStart"/>
            <w:r w:rsidR="000D0E7B" w:rsidRPr="005E21C7">
              <w:rPr>
                <w:rFonts w:ascii="Times New Roman" w:eastAsia="Times New Roman" w:hAnsi="Times New Roman" w:cs="Times New Roman"/>
                <w:sz w:val="24"/>
                <w:szCs w:val="24"/>
                <w:lang w:eastAsia="ru-RU"/>
              </w:rPr>
              <w:t>Про</w:t>
            </w:r>
            <w:proofErr w:type="gramEnd"/>
            <w:r w:rsidR="000D0E7B" w:rsidRPr="005E21C7">
              <w:rPr>
                <w:rFonts w:ascii="Times New Roman" w:eastAsia="Times New Roman" w:hAnsi="Times New Roman" w:cs="Times New Roman"/>
                <w:sz w:val="24"/>
                <w:szCs w:val="24"/>
                <w:lang w:eastAsia="ru-RU"/>
              </w:rPr>
              <w:t xml:space="preserve"> психіатричну допомогу”</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74.</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00099</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соціальної допомоги на догляд</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6"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державну соціальну допомогу особам, які не мають права на пенсію, та особам з інвалідністю”</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00096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державної соціальної допомоги особам, які не мають права на пенсію, та особам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7"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державну соціальну допомогу особам, які не мають права на пенсію, та особам з інвалідністю”</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00141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довідки для отримання пільг особам з інвалідністю, які не мають права на пенсію чи соціальну допомогу</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8"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основи соціальної захищеності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надбавки на догляд за особами з інвалідністю з дитинства та дітьми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89"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державну соціальну допомогу особам з інвалідністю з дитинства та дітям з інвалідністю”</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01404</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Компенсація вартості продуктів харчування громадянам, які постраждали внаслідок Чорнобильської катастрофи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0"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00232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3410" w:type="dxa"/>
          </w:tcPr>
          <w:p w:rsidR="000D0E7B" w:rsidRDefault="00611F06" w:rsidP="000D0E7B">
            <w:pPr>
              <w:spacing w:before="150" w:after="150" w:line="240" w:lineRule="auto"/>
              <w:jc w:val="center"/>
              <w:rPr>
                <w:rFonts w:ascii="Times New Roman" w:eastAsia="Times New Roman" w:hAnsi="Times New Roman" w:cs="Times New Roman"/>
                <w:sz w:val="24"/>
                <w:szCs w:val="24"/>
                <w:lang w:val="uk-UA" w:eastAsia="ru-RU"/>
              </w:rPr>
            </w:pPr>
            <w:hyperlink r:id="rId91"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00230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00171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3"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82.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01191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410" w:type="dxa"/>
          </w:tcPr>
          <w:p w:rsidR="000D0E7B" w:rsidRDefault="00611F06" w:rsidP="000D0E7B">
            <w:pPr>
              <w:spacing w:before="150" w:after="150" w:line="240" w:lineRule="auto"/>
              <w:jc w:val="center"/>
              <w:rPr>
                <w:rFonts w:ascii="Times New Roman" w:eastAsia="Times New Roman" w:hAnsi="Times New Roman" w:cs="Times New Roman"/>
                <w:sz w:val="24"/>
                <w:szCs w:val="24"/>
                <w:lang w:val="uk-UA" w:eastAsia="ru-RU"/>
              </w:rPr>
            </w:pPr>
            <w:hyperlink r:id="rId94"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00172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84.</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00170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3410" w:type="dxa"/>
          </w:tcPr>
          <w:p w:rsidR="000D0E7B" w:rsidRDefault="00611F06" w:rsidP="000D0E7B">
            <w:pPr>
              <w:spacing w:before="150" w:after="150" w:line="240" w:lineRule="auto"/>
              <w:jc w:val="center"/>
              <w:rPr>
                <w:rFonts w:ascii="Times New Roman" w:eastAsia="Times New Roman" w:hAnsi="Times New Roman" w:cs="Times New Roman"/>
                <w:sz w:val="24"/>
                <w:szCs w:val="24"/>
                <w:lang w:val="uk-UA" w:eastAsia="ru-RU"/>
              </w:rPr>
            </w:pPr>
            <w:hyperlink r:id="rId96"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статус і соціальний захист громадян, які постраждали внаслідок Чорнобильської катастрофи”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00112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одноразової грошової/матеріальної допомоги особам з інвалідністю та дітям з інвалідністю</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7"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основи соціальної захищеності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86.</w:t>
            </w:r>
          </w:p>
        </w:tc>
        <w:tc>
          <w:tcPr>
            <w:tcW w:w="1514" w:type="dxa"/>
          </w:tcPr>
          <w:p w:rsidR="000D0E7B" w:rsidRPr="003315B4" w:rsidRDefault="000D0E7B" w:rsidP="000D0E7B">
            <w:pPr>
              <w:spacing w:before="150" w:after="150" w:line="240" w:lineRule="auto"/>
              <w:jc w:val="center"/>
              <w:rPr>
                <w:rFonts w:ascii="Times New Roman" w:eastAsia="Times New Roman" w:hAnsi="Times New Roman" w:cs="Times New Roman"/>
                <w:sz w:val="24"/>
                <w:szCs w:val="24"/>
                <w:lang w:eastAsia="ru-RU"/>
              </w:rPr>
            </w:pPr>
            <w:r w:rsidRPr="003315B4">
              <w:rPr>
                <w:rFonts w:ascii="Times New Roman" w:eastAsia="Times New Roman" w:hAnsi="Times New Roman" w:cs="Times New Roman"/>
                <w:sz w:val="24"/>
                <w:szCs w:val="24"/>
                <w:lang w:eastAsia="ru-RU"/>
              </w:rPr>
              <w:t>00133</w:t>
            </w:r>
          </w:p>
        </w:tc>
        <w:tc>
          <w:tcPr>
            <w:tcW w:w="4234" w:type="dxa"/>
          </w:tcPr>
          <w:p w:rsidR="000D0E7B" w:rsidRPr="003315B4" w:rsidRDefault="000D0E7B" w:rsidP="000D0E7B">
            <w:pPr>
              <w:spacing w:before="150" w:after="150" w:line="240" w:lineRule="auto"/>
              <w:rPr>
                <w:rFonts w:ascii="Times New Roman" w:eastAsia="Times New Roman" w:hAnsi="Times New Roman" w:cs="Times New Roman"/>
                <w:sz w:val="24"/>
                <w:szCs w:val="24"/>
                <w:lang w:eastAsia="ru-RU"/>
              </w:rPr>
            </w:pPr>
            <w:r w:rsidRPr="003315B4">
              <w:rPr>
                <w:rFonts w:ascii="Times New Roman" w:eastAsia="Times New Roman" w:hAnsi="Times New Roman" w:cs="Times New Roman"/>
                <w:sz w:val="24"/>
                <w:szCs w:val="24"/>
                <w:lang w:eastAsia="ru-RU"/>
              </w:rPr>
              <w:t>Призначення державної соціальної допомоги малозабезпеченим сім’ям</w:t>
            </w:r>
          </w:p>
        </w:tc>
        <w:tc>
          <w:tcPr>
            <w:tcW w:w="3410" w:type="dxa"/>
          </w:tcPr>
          <w:p w:rsidR="000D0E7B" w:rsidRPr="003315B4"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8" w:tgtFrame="_blank" w:history="1">
              <w:r w:rsidR="000D0E7B" w:rsidRPr="003315B4">
                <w:rPr>
                  <w:rFonts w:ascii="Times New Roman" w:eastAsia="Times New Roman" w:hAnsi="Times New Roman" w:cs="Times New Roman"/>
                  <w:sz w:val="24"/>
                  <w:szCs w:val="24"/>
                  <w:u w:val="single"/>
                  <w:lang w:eastAsia="ru-RU"/>
                </w:rPr>
                <w:t>Закон України</w:t>
              </w:r>
            </w:hyperlink>
            <w:r w:rsidR="000D0E7B" w:rsidRPr="003315B4">
              <w:rPr>
                <w:rFonts w:ascii="Times New Roman" w:eastAsia="Times New Roman" w:hAnsi="Times New Roman" w:cs="Times New Roman"/>
                <w:sz w:val="24"/>
                <w:szCs w:val="24"/>
                <w:lang w:eastAsia="ru-RU"/>
              </w:rPr>
              <w:t> “Про державну соціальну допомогу малозабезпеченим сім’ям”</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87.</w:t>
            </w:r>
          </w:p>
        </w:tc>
        <w:tc>
          <w:tcPr>
            <w:tcW w:w="1514" w:type="dxa"/>
          </w:tcPr>
          <w:p w:rsidR="000D0E7B" w:rsidRPr="00DF3F40" w:rsidRDefault="000D0E7B" w:rsidP="000D0E7B">
            <w:pPr>
              <w:spacing w:before="150" w:after="150" w:line="240" w:lineRule="auto"/>
              <w:jc w:val="center"/>
              <w:rPr>
                <w:rFonts w:ascii="Times New Roman" w:eastAsia="Times New Roman" w:hAnsi="Times New Roman" w:cs="Times New Roman"/>
                <w:sz w:val="24"/>
                <w:szCs w:val="24"/>
                <w:lang w:eastAsia="ru-RU"/>
              </w:rPr>
            </w:pPr>
            <w:r w:rsidRPr="00DF3F40">
              <w:rPr>
                <w:rFonts w:ascii="Times New Roman" w:eastAsia="Times New Roman" w:hAnsi="Times New Roman" w:cs="Times New Roman"/>
                <w:sz w:val="24"/>
                <w:szCs w:val="24"/>
                <w:lang w:eastAsia="ru-RU"/>
              </w:rPr>
              <w:t>00139</w:t>
            </w:r>
          </w:p>
        </w:tc>
        <w:tc>
          <w:tcPr>
            <w:tcW w:w="4234" w:type="dxa"/>
          </w:tcPr>
          <w:p w:rsidR="000D0E7B" w:rsidRPr="00DF3F40" w:rsidRDefault="000D0E7B" w:rsidP="000D0E7B">
            <w:pPr>
              <w:spacing w:before="150" w:after="150" w:line="240" w:lineRule="auto"/>
              <w:rPr>
                <w:rFonts w:ascii="Times New Roman" w:eastAsia="Times New Roman" w:hAnsi="Times New Roman" w:cs="Times New Roman"/>
                <w:sz w:val="24"/>
                <w:szCs w:val="24"/>
                <w:lang w:eastAsia="ru-RU"/>
              </w:rPr>
            </w:pPr>
            <w:r w:rsidRPr="00DF3F40">
              <w:rPr>
                <w:rFonts w:ascii="Times New Roman" w:eastAsia="Times New Roman" w:hAnsi="Times New Roman" w:cs="Times New Roman"/>
                <w:sz w:val="24"/>
                <w:szCs w:val="24"/>
                <w:lang w:eastAsia="ru-RU"/>
              </w:rPr>
              <w:t>Прийняття рішення щодо надання соціальних послуг</w:t>
            </w:r>
          </w:p>
        </w:tc>
        <w:tc>
          <w:tcPr>
            <w:tcW w:w="3410" w:type="dxa"/>
          </w:tcPr>
          <w:p w:rsidR="000D0E7B" w:rsidRPr="00DF3F40"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99" w:tgtFrame="_blank" w:history="1">
              <w:r w:rsidR="000D0E7B" w:rsidRPr="00DF3F40">
                <w:rPr>
                  <w:rFonts w:ascii="Times New Roman" w:eastAsia="Times New Roman" w:hAnsi="Times New Roman" w:cs="Times New Roman"/>
                  <w:sz w:val="24"/>
                  <w:szCs w:val="24"/>
                  <w:u w:val="single"/>
                  <w:lang w:eastAsia="ru-RU"/>
                </w:rPr>
                <w:t>Закон України</w:t>
              </w:r>
            </w:hyperlink>
            <w:r w:rsidR="000D0E7B" w:rsidRPr="00DF3F40">
              <w:rPr>
                <w:rFonts w:ascii="Times New Roman" w:eastAsia="Times New Roman" w:hAnsi="Times New Roman" w:cs="Times New Roman"/>
                <w:sz w:val="24"/>
                <w:szCs w:val="24"/>
                <w:lang w:eastAsia="ru-RU"/>
              </w:rPr>
              <w:t> “Про соціальні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00243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Виплата одноразової матеріальної допомоги особам, які постраждали від торгівлі людьми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0"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протидію торгівлі людьми”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01601</w:t>
            </w:r>
          </w:p>
        </w:tc>
        <w:tc>
          <w:tcPr>
            <w:tcW w:w="4234" w:type="dxa"/>
          </w:tcPr>
          <w:p w:rsidR="000D0E7B" w:rsidRPr="005829D2" w:rsidRDefault="000D0E7B" w:rsidP="000D0E7B">
            <w:pPr>
              <w:spacing w:before="150" w:after="150" w:line="240" w:lineRule="auto"/>
              <w:rPr>
                <w:rFonts w:ascii="Times New Roman" w:eastAsia="Times New Roman" w:hAnsi="Times New Roman" w:cs="Times New Roman"/>
                <w:lang w:eastAsia="ru-RU"/>
              </w:rPr>
            </w:pPr>
            <w:r w:rsidRPr="005829D2">
              <w:rPr>
                <w:rFonts w:ascii="Times New Roman" w:eastAsia="Times New Roman" w:hAnsi="Times New Roman" w:cs="Times New Roman"/>
                <w:lang w:eastAsia="ru-RU"/>
              </w:rPr>
              <w:t xml:space="preserve">Надання громадянам статусу особи, яка проживає і працює (навчається) на території населеного пункту, якому надано статус </w:t>
            </w:r>
            <w:proofErr w:type="gramStart"/>
            <w:r w:rsidRPr="005829D2">
              <w:rPr>
                <w:rFonts w:ascii="Times New Roman" w:eastAsia="Times New Roman" w:hAnsi="Times New Roman" w:cs="Times New Roman"/>
                <w:lang w:eastAsia="ru-RU"/>
              </w:rPr>
              <w:t>г</w:t>
            </w:r>
            <w:proofErr w:type="gramEnd"/>
            <w:r w:rsidRPr="005829D2">
              <w:rPr>
                <w:rFonts w:ascii="Times New Roman" w:eastAsia="Times New Roman" w:hAnsi="Times New Roman" w:cs="Times New Roman"/>
                <w:lang w:eastAsia="ru-RU"/>
              </w:rPr>
              <w:t>ірського</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1"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xml:space="preserve"> “Про статус гірських населених пунктів </w:t>
            </w:r>
            <w:proofErr w:type="gramStart"/>
            <w:r w:rsidR="000D0E7B" w:rsidRPr="005E21C7">
              <w:rPr>
                <w:rFonts w:ascii="Times New Roman" w:eastAsia="Times New Roman" w:hAnsi="Times New Roman" w:cs="Times New Roman"/>
                <w:sz w:val="24"/>
                <w:szCs w:val="24"/>
                <w:lang w:eastAsia="ru-RU"/>
              </w:rPr>
              <w:t>в</w:t>
            </w:r>
            <w:proofErr w:type="gramEnd"/>
            <w:r w:rsidR="000D0E7B" w:rsidRPr="005E21C7">
              <w:rPr>
                <w:rFonts w:ascii="Times New Roman" w:eastAsia="Times New Roman" w:hAnsi="Times New Roman" w:cs="Times New Roman"/>
                <w:sz w:val="24"/>
                <w:szCs w:val="24"/>
                <w:lang w:eastAsia="ru-RU"/>
              </w:rPr>
              <w:t xml:space="preserve">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00101</w:t>
            </w:r>
          </w:p>
        </w:tc>
        <w:tc>
          <w:tcPr>
            <w:tcW w:w="4234" w:type="dxa"/>
          </w:tcPr>
          <w:p w:rsidR="000D0E7B" w:rsidRPr="005829D2" w:rsidRDefault="000D0E7B" w:rsidP="000D0E7B">
            <w:pPr>
              <w:spacing w:before="150" w:after="150" w:line="240" w:lineRule="auto"/>
              <w:rPr>
                <w:rFonts w:ascii="Times New Roman" w:eastAsia="Times New Roman" w:hAnsi="Times New Roman" w:cs="Times New Roman"/>
                <w:lang w:eastAsia="ru-RU"/>
              </w:rPr>
            </w:pPr>
            <w:r w:rsidRPr="005829D2">
              <w:rPr>
                <w:rFonts w:ascii="Times New Roman" w:eastAsia="Times New Roman" w:hAnsi="Times New Roman" w:cs="Times New Roman"/>
                <w:lang w:eastAsia="ru-RU"/>
              </w:rPr>
              <w:t xml:space="preserve">Призначення компенсації за догляд фізичній особі, яка надає </w:t>
            </w:r>
            <w:proofErr w:type="gramStart"/>
            <w:r w:rsidRPr="005829D2">
              <w:rPr>
                <w:rFonts w:ascii="Times New Roman" w:eastAsia="Times New Roman" w:hAnsi="Times New Roman" w:cs="Times New Roman"/>
                <w:lang w:eastAsia="ru-RU"/>
              </w:rPr>
              <w:t>соц</w:t>
            </w:r>
            <w:proofErr w:type="gramEnd"/>
            <w:r w:rsidRPr="005829D2">
              <w:rPr>
                <w:rFonts w:ascii="Times New Roman" w:eastAsia="Times New Roman" w:hAnsi="Times New Roman" w:cs="Times New Roman"/>
                <w:lang w:eastAsia="ru-RU"/>
              </w:rPr>
              <w:t>іальні послуги з догляду без здійснення підприємницької діяльності на непрофесійній основі</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xml:space="preserve"> “Про </w:t>
            </w:r>
            <w:proofErr w:type="gramStart"/>
            <w:r w:rsidR="000D0E7B" w:rsidRPr="005E21C7">
              <w:rPr>
                <w:rFonts w:ascii="Times New Roman" w:eastAsia="Times New Roman" w:hAnsi="Times New Roman" w:cs="Times New Roman"/>
                <w:sz w:val="24"/>
                <w:szCs w:val="24"/>
                <w:lang w:eastAsia="ru-RU"/>
              </w:rPr>
              <w:t>соц</w:t>
            </w:r>
            <w:proofErr w:type="gramEnd"/>
            <w:r w:rsidR="000D0E7B" w:rsidRPr="005E21C7">
              <w:rPr>
                <w:rFonts w:ascii="Times New Roman" w:eastAsia="Times New Roman" w:hAnsi="Times New Roman" w:cs="Times New Roman"/>
                <w:sz w:val="24"/>
                <w:szCs w:val="24"/>
                <w:lang w:eastAsia="ru-RU"/>
              </w:rPr>
              <w:t>іальні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101.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02025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3" w:anchor="n797" w:tgtFrame="_blank" w:history="1">
              <w:r w:rsidR="000D0E7B" w:rsidRPr="005E21C7">
                <w:rPr>
                  <w:rFonts w:ascii="Times New Roman" w:eastAsia="Times New Roman" w:hAnsi="Times New Roman" w:cs="Times New Roman"/>
                  <w:color w:val="000099"/>
                  <w:sz w:val="24"/>
                  <w:szCs w:val="24"/>
                  <w:u w:val="single"/>
                  <w:lang w:eastAsia="ru-RU"/>
                </w:rPr>
                <w:t>пункт 5</w:t>
              </w:r>
            </w:hyperlink>
            <w:r w:rsidR="000D0E7B" w:rsidRPr="005E21C7">
              <w:rPr>
                <w:rFonts w:ascii="Times New Roman" w:eastAsia="Times New Roman" w:hAnsi="Times New Roman" w:cs="Times New Roman"/>
                <w:sz w:val="24"/>
                <w:szCs w:val="24"/>
                <w:lang w:eastAsia="ru-RU"/>
              </w:rPr>
              <w:t xml:space="preserve"> розділу II “Прикінцеві та перехідні положення” Закону України від 3 жовтня 2017 р. № 2148-VIII “Про внесення змін до деяких законодавчих актів України щодо </w:t>
            </w:r>
            <w:proofErr w:type="gramStart"/>
            <w:r w:rsidR="000D0E7B" w:rsidRPr="005E21C7">
              <w:rPr>
                <w:rFonts w:ascii="Times New Roman" w:eastAsia="Times New Roman" w:hAnsi="Times New Roman" w:cs="Times New Roman"/>
                <w:sz w:val="24"/>
                <w:szCs w:val="24"/>
                <w:lang w:eastAsia="ru-RU"/>
              </w:rPr>
              <w:t>п</w:t>
            </w:r>
            <w:proofErr w:type="gramEnd"/>
            <w:r w:rsidR="000D0E7B" w:rsidRPr="005E21C7">
              <w:rPr>
                <w:rFonts w:ascii="Times New Roman" w:eastAsia="Times New Roman" w:hAnsi="Times New Roman" w:cs="Times New Roman"/>
                <w:sz w:val="24"/>
                <w:szCs w:val="24"/>
                <w:lang w:eastAsia="ru-RU"/>
              </w:rPr>
              <w:t>ідвищення пенсій”</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01995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4"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соціальні послуги”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02263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протимінну діяльність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104.</w:t>
            </w:r>
          </w:p>
        </w:tc>
        <w:tc>
          <w:tcPr>
            <w:tcW w:w="1514" w:type="dxa"/>
          </w:tcPr>
          <w:p w:rsidR="000D0E7B" w:rsidRPr="001462D2" w:rsidRDefault="000D0E7B" w:rsidP="000D0E7B">
            <w:pPr>
              <w:spacing w:before="150" w:after="150" w:line="240" w:lineRule="auto"/>
              <w:jc w:val="center"/>
              <w:rPr>
                <w:rFonts w:ascii="Times New Roman" w:eastAsia="Times New Roman" w:hAnsi="Times New Roman" w:cs="Times New Roman"/>
                <w:sz w:val="24"/>
                <w:szCs w:val="24"/>
                <w:lang w:eastAsia="ru-RU"/>
              </w:rPr>
            </w:pPr>
            <w:r w:rsidRPr="001462D2">
              <w:rPr>
                <w:rFonts w:ascii="Times New Roman" w:eastAsia="Times New Roman" w:hAnsi="Times New Roman" w:cs="Times New Roman"/>
                <w:sz w:val="24"/>
                <w:szCs w:val="24"/>
                <w:lang w:eastAsia="ru-RU"/>
              </w:rPr>
              <w:t>01405</w:t>
            </w:r>
          </w:p>
        </w:tc>
        <w:tc>
          <w:tcPr>
            <w:tcW w:w="4234" w:type="dxa"/>
          </w:tcPr>
          <w:p w:rsidR="000D0E7B" w:rsidRPr="001462D2" w:rsidRDefault="000D0E7B" w:rsidP="000D0E7B">
            <w:pPr>
              <w:spacing w:before="150" w:after="150" w:line="240" w:lineRule="auto"/>
              <w:rPr>
                <w:rFonts w:ascii="Times New Roman" w:eastAsia="Times New Roman" w:hAnsi="Times New Roman" w:cs="Times New Roman"/>
                <w:sz w:val="24"/>
                <w:szCs w:val="24"/>
                <w:lang w:eastAsia="ru-RU"/>
              </w:rPr>
            </w:pPr>
            <w:r w:rsidRPr="001462D2">
              <w:rPr>
                <w:rFonts w:ascii="Times New Roman" w:eastAsia="Times New Roman" w:hAnsi="Times New Roman" w:cs="Times New Roman"/>
                <w:sz w:val="24"/>
                <w:szCs w:val="24"/>
                <w:lang w:eastAsia="ru-RU"/>
              </w:rPr>
              <w:t>Оплата послуг патронатного вихователя та виплата соціальної допомоги на утримання дитини в сім’ї патронатного вихователя</w:t>
            </w:r>
          </w:p>
        </w:tc>
        <w:tc>
          <w:tcPr>
            <w:tcW w:w="3410" w:type="dxa"/>
          </w:tcPr>
          <w:p w:rsidR="000D0E7B" w:rsidRPr="001462D2"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6" w:tgtFrame="_blank" w:history="1">
              <w:r w:rsidR="000D0E7B" w:rsidRPr="001462D2">
                <w:rPr>
                  <w:rFonts w:ascii="Times New Roman" w:eastAsia="Times New Roman" w:hAnsi="Times New Roman" w:cs="Times New Roman"/>
                  <w:sz w:val="24"/>
                  <w:szCs w:val="24"/>
                  <w:u w:val="single"/>
                  <w:lang w:eastAsia="ru-RU"/>
                </w:rPr>
                <w:t>Сімейний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105.</w:t>
            </w:r>
          </w:p>
        </w:tc>
        <w:tc>
          <w:tcPr>
            <w:tcW w:w="1514" w:type="dxa"/>
          </w:tcPr>
          <w:p w:rsidR="000D0E7B" w:rsidRPr="004F556E" w:rsidRDefault="000D0E7B" w:rsidP="000D0E7B">
            <w:pPr>
              <w:spacing w:before="150" w:after="150" w:line="240" w:lineRule="auto"/>
              <w:jc w:val="center"/>
              <w:rPr>
                <w:rFonts w:ascii="Times New Roman" w:eastAsia="Times New Roman" w:hAnsi="Times New Roman" w:cs="Times New Roman"/>
                <w:sz w:val="24"/>
                <w:szCs w:val="24"/>
                <w:lang w:eastAsia="ru-RU"/>
              </w:rPr>
            </w:pPr>
            <w:r w:rsidRPr="004F556E">
              <w:rPr>
                <w:rFonts w:ascii="Times New Roman" w:eastAsia="Times New Roman" w:hAnsi="Times New Roman" w:cs="Times New Roman"/>
                <w:sz w:val="24"/>
                <w:szCs w:val="24"/>
                <w:lang w:eastAsia="ru-RU"/>
              </w:rPr>
              <w:t>00169</w:t>
            </w:r>
          </w:p>
        </w:tc>
        <w:tc>
          <w:tcPr>
            <w:tcW w:w="4234" w:type="dxa"/>
          </w:tcPr>
          <w:p w:rsidR="000D0E7B" w:rsidRPr="004F556E" w:rsidRDefault="000D0E7B" w:rsidP="000D0E7B">
            <w:pPr>
              <w:spacing w:before="150" w:after="150" w:line="240" w:lineRule="auto"/>
              <w:rPr>
                <w:rFonts w:ascii="Times New Roman" w:eastAsia="Times New Roman" w:hAnsi="Times New Roman" w:cs="Times New Roman"/>
                <w:sz w:val="24"/>
                <w:szCs w:val="24"/>
                <w:lang w:eastAsia="ru-RU"/>
              </w:rPr>
            </w:pPr>
            <w:r w:rsidRPr="004F556E">
              <w:rPr>
                <w:rFonts w:ascii="Times New Roman" w:eastAsia="Times New Roman" w:hAnsi="Times New Roman" w:cs="Times New Roman"/>
                <w:sz w:val="24"/>
                <w:szCs w:val="24"/>
                <w:lang w:eastAsia="ru-RU"/>
              </w:rPr>
              <w:t>Видача довідки про взяття на облік внутрішньо переміщеної особи</w:t>
            </w:r>
          </w:p>
        </w:tc>
        <w:tc>
          <w:tcPr>
            <w:tcW w:w="3410" w:type="dxa"/>
          </w:tcPr>
          <w:p w:rsidR="000D0E7B" w:rsidRPr="004F556E"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7" w:tgtFrame="_blank" w:history="1">
              <w:r w:rsidR="000D0E7B" w:rsidRPr="004F556E">
                <w:rPr>
                  <w:rFonts w:ascii="Times New Roman" w:eastAsia="Times New Roman" w:hAnsi="Times New Roman" w:cs="Times New Roman"/>
                  <w:sz w:val="24"/>
                  <w:szCs w:val="24"/>
                  <w:u w:val="single"/>
                  <w:lang w:eastAsia="ru-RU"/>
                </w:rPr>
                <w:t>Закон України</w:t>
              </w:r>
            </w:hyperlink>
            <w:r w:rsidR="000D0E7B" w:rsidRPr="004F556E">
              <w:rPr>
                <w:rFonts w:ascii="Times New Roman" w:eastAsia="Times New Roman" w:hAnsi="Times New Roman" w:cs="Times New Roman"/>
                <w:sz w:val="24"/>
                <w:szCs w:val="24"/>
                <w:lang w:eastAsia="ru-RU"/>
              </w:rPr>
              <w:t> “Про забезпечення прав і свобод внутрішньо переміщених осіб”</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106.</w:t>
            </w:r>
          </w:p>
        </w:tc>
        <w:tc>
          <w:tcPr>
            <w:tcW w:w="1514" w:type="dxa"/>
          </w:tcPr>
          <w:p w:rsidR="000D0E7B" w:rsidRPr="00784576" w:rsidRDefault="000D0E7B" w:rsidP="000D0E7B">
            <w:pPr>
              <w:spacing w:before="150" w:after="150" w:line="240" w:lineRule="auto"/>
              <w:jc w:val="center"/>
              <w:rPr>
                <w:rFonts w:ascii="Times New Roman" w:eastAsia="Times New Roman" w:hAnsi="Times New Roman" w:cs="Times New Roman"/>
                <w:sz w:val="24"/>
                <w:szCs w:val="24"/>
                <w:lang w:eastAsia="ru-RU"/>
              </w:rPr>
            </w:pPr>
            <w:r w:rsidRPr="00784576">
              <w:rPr>
                <w:rFonts w:ascii="Times New Roman" w:eastAsia="Times New Roman" w:hAnsi="Times New Roman" w:cs="Times New Roman"/>
                <w:sz w:val="24"/>
                <w:szCs w:val="24"/>
                <w:lang w:eastAsia="ru-RU"/>
              </w:rPr>
              <w:t>00154</w:t>
            </w:r>
          </w:p>
        </w:tc>
        <w:tc>
          <w:tcPr>
            <w:tcW w:w="4234" w:type="dxa"/>
          </w:tcPr>
          <w:p w:rsidR="000D0E7B" w:rsidRPr="00784576" w:rsidRDefault="000D0E7B" w:rsidP="000D0E7B">
            <w:pPr>
              <w:spacing w:before="150" w:after="150" w:line="240" w:lineRule="auto"/>
              <w:rPr>
                <w:rFonts w:ascii="Times New Roman" w:eastAsia="Times New Roman" w:hAnsi="Times New Roman" w:cs="Times New Roman"/>
                <w:sz w:val="24"/>
                <w:szCs w:val="24"/>
                <w:lang w:eastAsia="ru-RU"/>
              </w:rPr>
            </w:pPr>
            <w:r w:rsidRPr="00784576">
              <w:rPr>
                <w:rFonts w:ascii="Times New Roman" w:eastAsia="Times New Roman" w:hAnsi="Times New Roman" w:cs="Times New Roman"/>
                <w:sz w:val="24"/>
                <w:szCs w:val="24"/>
                <w:lang w:eastAsia="ru-RU"/>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3410" w:type="dxa"/>
          </w:tcPr>
          <w:p w:rsidR="000D0E7B" w:rsidRPr="00784576"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8" w:tgtFrame="_blank" w:history="1">
              <w:r w:rsidR="000D0E7B" w:rsidRPr="00784576">
                <w:rPr>
                  <w:rFonts w:ascii="Times New Roman" w:eastAsia="Times New Roman" w:hAnsi="Times New Roman" w:cs="Times New Roman"/>
                  <w:sz w:val="24"/>
                  <w:szCs w:val="24"/>
                  <w:u w:val="single"/>
                  <w:lang w:eastAsia="ru-RU"/>
                </w:rPr>
                <w:t>Сімейний кодекс України</w:t>
              </w:r>
            </w:hyperlink>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02417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A85010">
              <w:rPr>
                <w:rFonts w:ascii="Times New Roman" w:eastAsia="Times New Roman" w:hAnsi="Times New Roman" w:cs="Times New Roman"/>
                <w:sz w:val="24"/>
                <w:szCs w:val="24"/>
                <w:lang w:eastAsia="ru-RU"/>
              </w:rPr>
              <w:t>Надання допомоги на проживання внутрішньо переміщеним особам</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09"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забезпечення прав і свобод внутрішньо переміщених осіб”</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108.</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01996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 України про Державний бюджет на відповідний рік, </w:t>
            </w:r>
            <w:hyperlink r:id="rId110" w:tgtFrame="_blank" w:history="1">
              <w:r w:rsidRPr="005E21C7">
                <w:rPr>
                  <w:rFonts w:ascii="Times New Roman" w:eastAsia="Times New Roman" w:hAnsi="Times New Roman" w:cs="Times New Roman"/>
                  <w:color w:val="000099"/>
                  <w:sz w:val="24"/>
                  <w:szCs w:val="24"/>
                  <w:u w:val="single"/>
                  <w:lang w:eastAsia="ru-RU"/>
                </w:rPr>
                <w:t>Закон України</w:t>
              </w:r>
            </w:hyperlink>
            <w:r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01155</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Проведення державної атестації дитячих закладів оздоровлення та відпочинку і присвоєння їм відповідної категорії</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11"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оздоровлення та відпочинок дітей”</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110.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01997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1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реабілітацію осіб з інвалідністю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w:t>
            </w:r>
          </w:p>
        </w:tc>
        <w:tc>
          <w:tcPr>
            <w:tcW w:w="1514" w:type="dxa"/>
          </w:tcPr>
          <w:p w:rsidR="000D0E7B" w:rsidRPr="00FC4A2D" w:rsidRDefault="000D0E7B" w:rsidP="000D0E7B">
            <w:pPr>
              <w:spacing w:before="150" w:after="150" w:line="240" w:lineRule="auto"/>
              <w:jc w:val="center"/>
              <w:rPr>
                <w:rFonts w:ascii="Times New Roman" w:eastAsia="Times New Roman" w:hAnsi="Times New Roman" w:cs="Times New Roman"/>
                <w:sz w:val="24"/>
                <w:szCs w:val="24"/>
                <w:lang w:eastAsia="ru-RU"/>
              </w:rPr>
            </w:pPr>
            <w:r w:rsidRPr="00FC4A2D">
              <w:rPr>
                <w:rFonts w:ascii="Times New Roman" w:eastAsia="Times New Roman" w:hAnsi="Times New Roman" w:cs="Times New Roman"/>
                <w:sz w:val="24"/>
                <w:szCs w:val="24"/>
                <w:lang w:eastAsia="ru-RU"/>
              </w:rPr>
              <w:t>01775</w:t>
            </w:r>
          </w:p>
        </w:tc>
        <w:tc>
          <w:tcPr>
            <w:tcW w:w="4234" w:type="dxa"/>
          </w:tcPr>
          <w:p w:rsidR="000D0E7B" w:rsidRPr="00FC4A2D" w:rsidRDefault="000D0E7B" w:rsidP="000D0E7B">
            <w:pPr>
              <w:spacing w:before="150" w:after="150" w:line="240" w:lineRule="auto"/>
              <w:rPr>
                <w:rFonts w:ascii="Times New Roman" w:eastAsia="Times New Roman" w:hAnsi="Times New Roman" w:cs="Times New Roman"/>
                <w:sz w:val="24"/>
                <w:szCs w:val="24"/>
                <w:lang w:eastAsia="ru-RU"/>
              </w:rPr>
            </w:pPr>
            <w:r w:rsidRPr="00FC4A2D">
              <w:rPr>
                <w:rFonts w:ascii="Times New Roman" w:eastAsia="Times New Roman" w:hAnsi="Times New Roman" w:cs="Times New Roman"/>
                <w:sz w:val="24"/>
                <w:szCs w:val="24"/>
                <w:lang w:eastAsia="ru-RU"/>
              </w:rPr>
              <w:t>Призначення одноразової натуральної допомоги “пакунок малюка”</w:t>
            </w:r>
          </w:p>
        </w:tc>
        <w:tc>
          <w:tcPr>
            <w:tcW w:w="3410" w:type="dxa"/>
          </w:tcPr>
          <w:p w:rsidR="000D0E7B" w:rsidRPr="00FC4A2D"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13" w:tgtFrame="_blank" w:history="1">
              <w:r w:rsidR="000D0E7B" w:rsidRPr="00FC4A2D">
                <w:rPr>
                  <w:rFonts w:ascii="Times New Roman" w:eastAsia="Times New Roman" w:hAnsi="Times New Roman" w:cs="Times New Roman"/>
                  <w:sz w:val="24"/>
                  <w:szCs w:val="24"/>
                  <w:u w:val="single"/>
                  <w:lang w:eastAsia="ru-RU"/>
                </w:rPr>
                <w:t>Закон України</w:t>
              </w:r>
            </w:hyperlink>
            <w:r w:rsidR="000D0E7B" w:rsidRPr="00FC4A2D">
              <w:rPr>
                <w:rFonts w:ascii="Times New Roman" w:eastAsia="Times New Roman" w:hAnsi="Times New Roman" w:cs="Times New Roman"/>
                <w:sz w:val="24"/>
                <w:szCs w:val="24"/>
                <w:lang w:eastAsia="ru-RU"/>
              </w:rPr>
              <w:t> “Про державну допомогу сім’ям з дітьми”</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112.</w:t>
            </w:r>
          </w:p>
        </w:tc>
        <w:tc>
          <w:tcPr>
            <w:tcW w:w="1514" w:type="dxa"/>
            <w:tcBorders>
              <w:bottom w:val="single" w:sz="4" w:space="0" w:color="auto"/>
            </w:tcBorders>
          </w:tcPr>
          <w:p w:rsidR="000D0E7B" w:rsidRPr="00FC4A2D" w:rsidRDefault="000D0E7B" w:rsidP="000D0E7B">
            <w:pPr>
              <w:spacing w:before="150" w:after="150" w:line="240" w:lineRule="auto"/>
              <w:jc w:val="center"/>
              <w:rPr>
                <w:rFonts w:ascii="Times New Roman" w:eastAsia="Times New Roman" w:hAnsi="Times New Roman" w:cs="Times New Roman"/>
                <w:sz w:val="24"/>
                <w:szCs w:val="24"/>
                <w:lang w:eastAsia="ru-RU"/>
              </w:rPr>
            </w:pPr>
            <w:r w:rsidRPr="00FC4A2D">
              <w:rPr>
                <w:rFonts w:ascii="Times New Roman" w:eastAsia="Times New Roman" w:hAnsi="Times New Roman" w:cs="Times New Roman"/>
                <w:sz w:val="24"/>
                <w:szCs w:val="24"/>
                <w:lang w:eastAsia="ru-RU"/>
              </w:rPr>
              <w:t>01227</w:t>
            </w:r>
          </w:p>
        </w:tc>
        <w:tc>
          <w:tcPr>
            <w:tcW w:w="4234" w:type="dxa"/>
            <w:tcBorders>
              <w:bottom w:val="single" w:sz="4" w:space="0" w:color="auto"/>
            </w:tcBorders>
          </w:tcPr>
          <w:p w:rsidR="000D0E7B" w:rsidRPr="00FC4A2D" w:rsidRDefault="000D0E7B" w:rsidP="000D0E7B">
            <w:pPr>
              <w:spacing w:before="150" w:after="150" w:line="240" w:lineRule="auto"/>
              <w:rPr>
                <w:rFonts w:ascii="Times New Roman" w:eastAsia="Times New Roman" w:hAnsi="Times New Roman" w:cs="Times New Roman"/>
                <w:sz w:val="24"/>
                <w:szCs w:val="24"/>
                <w:lang w:eastAsia="ru-RU"/>
              </w:rPr>
            </w:pPr>
            <w:r w:rsidRPr="00FC4A2D">
              <w:rPr>
                <w:rFonts w:ascii="Times New Roman" w:eastAsia="Times New Roman" w:hAnsi="Times New Roman" w:cs="Times New Roman"/>
                <w:sz w:val="24"/>
                <w:szCs w:val="24"/>
                <w:lang w:eastAsia="ru-RU"/>
              </w:rPr>
              <w:t>Видача грошової компенсації вартості одноразової натуральної допомоги “пакунок малюка”</w:t>
            </w:r>
          </w:p>
        </w:tc>
        <w:tc>
          <w:tcPr>
            <w:tcW w:w="3410" w:type="dxa"/>
            <w:tcBorders>
              <w:bottom w:val="single" w:sz="4" w:space="0" w:color="auto"/>
            </w:tcBorders>
          </w:tcPr>
          <w:p w:rsidR="000D0E7B" w:rsidRPr="00FC4A2D" w:rsidRDefault="000D0E7B" w:rsidP="000D0E7B">
            <w:pPr>
              <w:spacing w:before="150" w:after="150" w:line="240" w:lineRule="auto"/>
              <w:jc w:val="center"/>
              <w:rPr>
                <w:rFonts w:ascii="Times New Roman" w:eastAsia="Times New Roman" w:hAnsi="Times New Roman" w:cs="Times New Roman"/>
                <w:sz w:val="24"/>
                <w:szCs w:val="24"/>
                <w:lang w:eastAsia="ru-RU"/>
              </w:rPr>
            </w:pPr>
            <w:r w:rsidRPr="00FC4A2D">
              <w:rPr>
                <w:rFonts w:ascii="Times New Roman" w:eastAsia="Times New Roman" w:hAnsi="Times New Roman" w:cs="Times New Roman"/>
                <w:sz w:val="24"/>
                <w:szCs w:val="24"/>
                <w:lang w:eastAsia="ru-RU"/>
              </w:rPr>
              <w:t>Закон України від 30 вересня 2020 р. </w:t>
            </w:r>
            <w:hyperlink r:id="rId114" w:tgtFrame="_blank" w:history="1">
              <w:r w:rsidRPr="00FC4A2D">
                <w:rPr>
                  <w:rFonts w:ascii="Times New Roman" w:eastAsia="Times New Roman" w:hAnsi="Times New Roman" w:cs="Times New Roman"/>
                  <w:sz w:val="24"/>
                  <w:szCs w:val="24"/>
                  <w:u w:val="single"/>
                  <w:lang w:eastAsia="ru-RU"/>
                </w:rPr>
                <w:t>№ 930-IX</w:t>
              </w:r>
            </w:hyperlink>
            <w:r w:rsidRPr="00FC4A2D">
              <w:rPr>
                <w:rFonts w:ascii="Times New Roman" w:eastAsia="Times New Roman" w:hAnsi="Times New Roman" w:cs="Times New Roman"/>
                <w:sz w:val="24"/>
                <w:szCs w:val="24"/>
                <w:lang w:eastAsia="ru-RU"/>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113.</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02264</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3410" w:type="dxa"/>
            <w:tcBorders>
              <w:top w:val="single" w:sz="4" w:space="0" w:color="auto"/>
              <w:left w:val="single" w:sz="4" w:space="0" w:color="auto"/>
              <w:bottom w:val="single" w:sz="4" w:space="0" w:color="auto"/>
              <w:right w:val="single" w:sz="4" w:space="0" w:color="auto"/>
            </w:tcBorders>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1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протимінну діяльність в Україні”</w:t>
            </w:r>
          </w:p>
        </w:tc>
      </w:tr>
      <w:tr w:rsidR="000D0E7B" w:rsidRPr="005E21C7" w:rsidTr="0017492A">
        <w:tc>
          <w:tcPr>
            <w:tcW w:w="460" w:type="dxa"/>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114.</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02216</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410"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116" w:tgtFrame="_blank" w:history="1">
              <w:r w:rsidRPr="005E21C7">
                <w:rPr>
                  <w:rFonts w:ascii="Times New Roman" w:eastAsia="Times New Roman" w:hAnsi="Times New Roman" w:cs="Times New Roman"/>
                  <w:color w:val="000099"/>
                  <w:sz w:val="24"/>
                  <w:szCs w:val="24"/>
                  <w:u w:val="single"/>
                  <w:lang w:eastAsia="ru-RU"/>
                </w:rPr>
                <w:t>“Про поховання та похоронну справу”</w:t>
              </w:r>
            </w:hyperlink>
            <w:r w:rsidRPr="005E21C7">
              <w:rPr>
                <w:rFonts w:ascii="Times New Roman" w:eastAsia="Times New Roman" w:hAnsi="Times New Roman" w:cs="Times New Roman"/>
                <w:sz w:val="24"/>
                <w:szCs w:val="24"/>
                <w:lang w:eastAsia="ru-RU"/>
              </w:rPr>
              <w:t>, </w:t>
            </w:r>
            <w:hyperlink r:id="rId117" w:tgtFrame="_blank" w:history="1">
              <w:r w:rsidRPr="005E21C7">
                <w:rPr>
                  <w:rFonts w:ascii="Times New Roman" w:eastAsia="Times New Roman" w:hAnsi="Times New Roman" w:cs="Times New Roman"/>
                  <w:color w:val="000099"/>
                  <w:sz w:val="24"/>
                  <w:szCs w:val="24"/>
                  <w:u w:val="single"/>
                  <w:lang w:eastAsia="ru-RU"/>
                </w:rPr>
                <w:t>“Про статус ветеранів війни, гарантії їх соціального захисту”</w:t>
              </w:r>
            </w:hyperlink>
            <w:r w:rsidRPr="005E21C7">
              <w:rPr>
                <w:rFonts w:ascii="Times New Roman" w:eastAsia="Times New Roman" w:hAnsi="Times New Roman" w:cs="Times New Roman"/>
                <w:sz w:val="24"/>
                <w:szCs w:val="24"/>
                <w:lang w:eastAsia="ru-RU"/>
              </w:rPr>
              <w:t> і </w:t>
            </w:r>
            <w:hyperlink r:id="rId118" w:tgtFrame="_blank" w:history="1">
              <w:r w:rsidRPr="005E21C7">
                <w:rPr>
                  <w:rFonts w:ascii="Times New Roman" w:eastAsia="Times New Roman" w:hAnsi="Times New Roman" w:cs="Times New Roman"/>
                  <w:color w:val="000099"/>
                  <w:sz w:val="24"/>
                  <w:szCs w:val="24"/>
                  <w:u w:val="single"/>
                  <w:lang w:eastAsia="ru-RU"/>
                </w:rPr>
                <w:t>“Про основні засади соціального захисту ветеранів праці та інших громадян похилого віку в Україні”</w:t>
              </w:r>
            </w:hyperlink>
          </w:p>
        </w:tc>
      </w:tr>
      <w:tr w:rsidR="000D0E7B" w:rsidRPr="005E21C7" w:rsidTr="0017492A">
        <w:tc>
          <w:tcPr>
            <w:tcW w:w="460" w:type="dxa"/>
            <w:tcBorders>
              <w:right w:val="single" w:sz="4" w:space="0" w:color="auto"/>
            </w:tcBorders>
          </w:tcPr>
          <w:p w:rsidR="000D0E7B" w:rsidRPr="008516DB"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115.</w:t>
            </w:r>
          </w:p>
        </w:tc>
        <w:tc>
          <w:tcPr>
            <w:tcW w:w="151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02500</w:t>
            </w:r>
          </w:p>
        </w:tc>
        <w:tc>
          <w:tcPr>
            <w:tcW w:w="4234"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3410" w:type="dxa"/>
            <w:tcBorders>
              <w:top w:val="single" w:sz="4" w:space="0" w:color="auto"/>
              <w:left w:val="single" w:sz="4" w:space="0" w:color="auto"/>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119" w:tgtFrame="_blank" w:history="1">
              <w:r w:rsidRPr="005E21C7">
                <w:rPr>
                  <w:rFonts w:ascii="Times New Roman" w:eastAsia="Times New Roman" w:hAnsi="Times New Roman" w:cs="Times New Roman"/>
                  <w:color w:val="000099"/>
                  <w:sz w:val="24"/>
                  <w:szCs w:val="24"/>
                  <w:u w:val="single"/>
                  <w:lang w:eastAsia="ru-RU"/>
                </w:rPr>
                <w:t>“Про поховання та похоронну справу”</w:t>
              </w:r>
            </w:hyperlink>
            <w:r w:rsidRPr="005E21C7">
              <w:rPr>
                <w:rFonts w:ascii="Times New Roman" w:eastAsia="Times New Roman" w:hAnsi="Times New Roman" w:cs="Times New Roman"/>
                <w:sz w:val="24"/>
                <w:szCs w:val="24"/>
                <w:lang w:eastAsia="ru-RU"/>
              </w:rPr>
              <w:t>, </w:t>
            </w:r>
            <w:hyperlink r:id="rId120" w:tgtFrame="_blank" w:history="1">
              <w:r w:rsidRPr="005E21C7">
                <w:rPr>
                  <w:rFonts w:ascii="Times New Roman" w:eastAsia="Times New Roman" w:hAnsi="Times New Roman" w:cs="Times New Roman"/>
                  <w:color w:val="000099"/>
                  <w:sz w:val="24"/>
                  <w:szCs w:val="24"/>
                  <w:u w:val="single"/>
                  <w:lang w:eastAsia="ru-RU"/>
                </w:rPr>
                <w:t>“Про статус ветеранів війни, гарантії їх соціального захисту”</w:t>
              </w:r>
            </w:hyperlink>
            <w:r w:rsidRPr="005E21C7">
              <w:rPr>
                <w:rFonts w:ascii="Times New Roman" w:eastAsia="Times New Roman" w:hAnsi="Times New Roman" w:cs="Times New Roman"/>
                <w:sz w:val="24"/>
                <w:szCs w:val="24"/>
                <w:lang w:eastAsia="ru-RU"/>
              </w:rPr>
              <w:t> і </w:t>
            </w:r>
            <w:hyperlink r:id="rId121" w:tgtFrame="_blank" w:history="1">
              <w:r w:rsidRPr="005E21C7">
                <w:rPr>
                  <w:rFonts w:ascii="Times New Roman" w:eastAsia="Times New Roman" w:hAnsi="Times New Roman" w:cs="Times New Roman"/>
                  <w:color w:val="000099"/>
                  <w:sz w:val="24"/>
                  <w:szCs w:val="24"/>
                  <w:u w:val="single"/>
                  <w:lang w:eastAsia="ru-RU"/>
                </w:rPr>
                <w:t>“Про основні засади соціального захисту ветеранів праці та інших громадян похилого віку в Україні”</w:t>
              </w:r>
            </w:hyperlink>
          </w:p>
        </w:tc>
      </w:tr>
      <w:tr w:rsidR="000D0E7B" w:rsidRPr="005E21C7" w:rsidTr="00B06B1C">
        <w:tc>
          <w:tcPr>
            <w:tcW w:w="9618" w:type="dxa"/>
            <w:gridSpan w:val="4"/>
          </w:tcPr>
          <w:p w:rsidR="000D0E7B" w:rsidRPr="007655F5" w:rsidRDefault="000D0E7B" w:rsidP="000D0E7B">
            <w:pPr>
              <w:spacing w:before="150" w:after="150" w:line="240" w:lineRule="auto"/>
              <w:jc w:val="center"/>
              <w:rPr>
                <w:rFonts w:ascii="Times New Roman" w:eastAsia="Times New Roman" w:hAnsi="Times New Roman" w:cs="Times New Roman"/>
                <w:b/>
                <w:sz w:val="28"/>
                <w:szCs w:val="28"/>
                <w:lang w:val="uk-UA" w:eastAsia="ru-RU"/>
              </w:rPr>
            </w:pPr>
            <w:r w:rsidRPr="007655F5">
              <w:rPr>
                <w:rFonts w:ascii="Times New Roman" w:hAnsi="Times New Roman" w:cs="Times New Roman"/>
                <w:b/>
                <w:sz w:val="28"/>
                <w:szCs w:val="28"/>
                <w:lang w:val="uk-UA"/>
              </w:rPr>
              <w:t>Інші питання місцевого значення</w:t>
            </w:r>
            <w:r w:rsidRPr="007655F5">
              <w:rPr>
                <w:rFonts w:ascii="Times New Roman" w:hAnsi="Times New Roman" w:cs="Times New Roman"/>
                <w:b/>
                <w:sz w:val="28"/>
                <w:szCs w:val="28"/>
              </w:rPr>
              <w:t xml:space="preserve"> (містобудування, благоустрій, житло тощо)</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00153</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Присвоєння адреси об’єкту нерухомого майна</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22"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xml:space="preserve"> “Про регулювання містобудівної </w:t>
            </w:r>
            <w:r w:rsidR="000D0E7B" w:rsidRPr="005E21C7">
              <w:rPr>
                <w:rFonts w:ascii="Times New Roman" w:eastAsia="Times New Roman" w:hAnsi="Times New Roman" w:cs="Times New Roman"/>
                <w:sz w:val="24"/>
                <w:szCs w:val="24"/>
                <w:lang w:eastAsia="ru-RU"/>
              </w:rPr>
              <w:lastRenderedPageBreak/>
              <w:t>діяльності”</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117.</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00036</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Взяття на облік громадян, які потребують поліпшення житлових умов</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Закони України </w:t>
            </w:r>
            <w:hyperlink r:id="rId123" w:tgtFrame="_blank" w:history="1">
              <w:r w:rsidRPr="005E21C7">
                <w:rPr>
                  <w:rFonts w:ascii="Times New Roman" w:eastAsia="Times New Roman" w:hAnsi="Times New Roman" w:cs="Times New Roman"/>
                  <w:color w:val="000099"/>
                  <w:sz w:val="24"/>
                  <w:szCs w:val="24"/>
                  <w:u w:val="single"/>
                  <w:lang w:eastAsia="ru-RU"/>
                </w:rPr>
                <w:t>“Про житловий фонд соціального призначення”</w:t>
              </w:r>
            </w:hyperlink>
            <w:r w:rsidRPr="005E21C7">
              <w:rPr>
                <w:rFonts w:ascii="Times New Roman" w:eastAsia="Times New Roman" w:hAnsi="Times New Roman" w:cs="Times New Roman"/>
                <w:sz w:val="24"/>
                <w:szCs w:val="24"/>
                <w:lang w:eastAsia="ru-RU"/>
              </w:rPr>
              <w:t>, </w:t>
            </w:r>
            <w:hyperlink r:id="rId124" w:tgtFrame="_blank" w:history="1">
              <w:r w:rsidRPr="005E21C7">
                <w:rPr>
                  <w:rFonts w:ascii="Times New Roman" w:eastAsia="Times New Roman" w:hAnsi="Times New Roman" w:cs="Times New Roman"/>
                  <w:color w:val="000099"/>
                  <w:sz w:val="24"/>
                  <w:szCs w:val="24"/>
                  <w:u w:val="single"/>
                  <w:lang w:eastAsia="ru-RU"/>
                </w:rPr>
                <w:t>“Про місцеве самоврядування в Україні”</w:t>
              </w:r>
            </w:hyperlink>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118.</w:t>
            </w:r>
          </w:p>
        </w:tc>
        <w:tc>
          <w:tcPr>
            <w:tcW w:w="1514" w:type="dxa"/>
          </w:tcPr>
          <w:p w:rsidR="000D0E7B" w:rsidRPr="00975925" w:rsidRDefault="000D0E7B" w:rsidP="000D0E7B">
            <w:pPr>
              <w:spacing w:before="150" w:after="150" w:line="240" w:lineRule="auto"/>
              <w:jc w:val="center"/>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00238</w:t>
            </w:r>
          </w:p>
        </w:tc>
        <w:tc>
          <w:tcPr>
            <w:tcW w:w="4234" w:type="dxa"/>
          </w:tcPr>
          <w:p w:rsidR="000D0E7B" w:rsidRPr="00975925"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Видача ордера на жиле приміщення</w:t>
            </w:r>
          </w:p>
        </w:tc>
        <w:tc>
          <w:tcPr>
            <w:tcW w:w="3410" w:type="dxa"/>
          </w:tcPr>
          <w:p w:rsidR="000D0E7B" w:rsidRPr="00975925" w:rsidRDefault="000D0E7B" w:rsidP="000D0E7B">
            <w:pPr>
              <w:spacing w:before="15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Житловий кодекс України</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119.</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01240</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Зміна адреси об’єкта нерухомого майна (для введених в експлуатацію об’єктів)</w:t>
            </w:r>
          </w:p>
        </w:tc>
        <w:tc>
          <w:tcPr>
            <w:tcW w:w="3410" w:type="dxa"/>
          </w:tcPr>
          <w:p w:rsidR="000D0E7B" w:rsidRPr="005E21C7"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25"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регулювання містобудівної діяльності”</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01472</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Рішення щодо продовження строку проживання в жилих приміщеннях з фондів житла для тимчасового проживання</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99"/>
                <w:sz w:val="24"/>
                <w:szCs w:val="24"/>
                <w:u w:val="single"/>
                <w:lang w:eastAsia="ru-RU"/>
              </w:rPr>
              <w:t>Житловий кодекс України</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01471</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Взяття на облік громадян, які потребують надання житлового приміщення з фондів житла для тимчасового проживання</w:t>
            </w:r>
          </w:p>
        </w:tc>
        <w:tc>
          <w:tcPr>
            <w:tcW w:w="3410" w:type="dxa"/>
          </w:tcPr>
          <w:p w:rsidR="000D0E7B" w:rsidRDefault="000D0E7B" w:rsidP="000D0E7B">
            <w:pPr>
              <w:spacing w:before="150" w:after="150" w:line="240" w:lineRule="auto"/>
              <w:jc w:val="center"/>
            </w:pPr>
            <w:r>
              <w:rPr>
                <w:rFonts w:ascii="Times New Roman" w:eastAsia="Times New Roman" w:hAnsi="Times New Roman" w:cs="Times New Roman"/>
                <w:color w:val="000099"/>
                <w:sz w:val="24"/>
                <w:szCs w:val="24"/>
                <w:u w:val="single"/>
                <w:lang w:eastAsia="ru-RU"/>
              </w:rPr>
              <w:t>Житловий кодекс України</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122.</w:t>
            </w:r>
          </w:p>
        </w:tc>
        <w:tc>
          <w:tcPr>
            <w:tcW w:w="1514"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01257</w:t>
            </w:r>
          </w:p>
        </w:tc>
        <w:tc>
          <w:tcPr>
            <w:tcW w:w="4234" w:type="dxa"/>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410" w:type="dxa"/>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99"/>
                <w:sz w:val="24"/>
                <w:szCs w:val="24"/>
                <w:u w:val="single"/>
                <w:lang w:eastAsia="ru-RU"/>
              </w:rPr>
              <w:t>Житловий кодекс України</w:t>
            </w:r>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123.</w:t>
            </w:r>
          </w:p>
        </w:tc>
        <w:tc>
          <w:tcPr>
            <w:tcW w:w="1514" w:type="dxa"/>
          </w:tcPr>
          <w:p w:rsidR="000D0E7B" w:rsidRPr="00975925" w:rsidRDefault="000D0E7B" w:rsidP="000D0E7B">
            <w:pPr>
              <w:spacing w:before="150" w:after="150" w:line="240" w:lineRule="auto"/>
              <w:jc w:val="center"/>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01747</w:t>
            </w:r>
          </w:p>
        </w:tc>
        <w:tc>
          <w:tcPr>
            <w:tcW w:w="4234" w:type="dxa"/>
          </w:tcPr>
          <w:p w:rsidR="000D0E7B" w:rsidRPr="00975925"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Прийняття рішення про надання грошової допомоги постраждалим від надзвичайних ситуацій</w:t>
            </w:r>
          </w:p>
        </w:tc>
        <w:tc>
          <w:tcPr>
            <w:tcW w:w="3410" w:type="dxa"/>
          </w:tcPr>
          <w:p w:rsidR="000D0E7B" w:rsidRPr="00975925" w:rsidRDefault="00611F06" w:rsidP="000D0E7B">
            <w:pPr>
              <w:spacing w:before="150" w:after="150" w:line="240" w:lineRule="auto"/>
              <w:jc w:val="center"/>
              <w:rPr>
                <w:rFonts w:ascii="Times New Roman" w:eastAsia="Times New Roman" w:hAnsi="Times New Roman" w:cs="Times New Roman"/>
                <w:sz w:val="24"/>
                <w:szCs w:val="24"/>
                <w:lang w:eastAsia="ru-RU"/>
              </w:rPr>
            </w:pPr>
            <w:hyperlink r:id="rId126" w:tgtFrame="_blank" w:history="1">
              <w:r w:rsidR="000D0E7B" w:rsidRPr="00975925">
                <w:rPr>
                  <w:rFonts w:ascii="Times New Roman" w:eastAsia="Times New Roman" w:hAnsi="Times New Roman" w:cs="Times New Roman"/>
                  <w:sz w:val="24"/>
                  <w:szCs w:val="24"/>
                  <w:u w:val="single"/>
                  <w:lang w:eastAsia="ru-RU"/>
                </w:rPr>
                <w:t>Кодекс цивільного захисту України</w:t>
              </w:r>
            </w:hyperlink>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124.</w:t>
            </w:r>
          </w:p>
        </w:tc>
        <w:tc>
          <w:tcPr>
            <w:tcW w:w="1514" w:type="dxa"/>
          </w:tcPr>
          <w:p w:rsidR="000D0E7B" w:rsidRPr="00975925" w:rsidRDefault="000D0E7B" w:rsidP="000D0E7B">
            <w:pPr>
              <w:spacing w:before="150" w:after="150" w:line="240" w:lineRule="auto"/>
              <w:jc w:val="center"/>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01746</w:t>
            </w:r>
          </w:p>
        </w:tc>
        <w:tc>
          <w:tcPr>
            <w:tcW w:w="4234" w:type="dxa"/>
          </w:tcPr>
          <w:p w:rsidR="000D0E7B" w:rsidRPr="00975925" w:rsidRDefault="000D0E7B" w:rsidP="000D0E7B">
            <w:pPr>
              <w:spacing w:before="150" w:after="150" w:line="240" w:lineRule="auto"/>
              <w:rPr>
                <w:rFonts w:ascii="Times New Roman" w:eastAsia="Times New Roman" w:hAnsi="Times New Roman" w:cs="Times New Roman"/>
                <w:sz w:val="24"/>
                <w:szCs w:val="24"/>
                <w:lang w:eastAsia="ru-RU"/>
              </w:rPr>
            </w:pPr>
            <w:r w:rsidRPr="00975925">
              <w:rPr>
                <w:rFonts w:ascii="Times New Roman" w:eastAsia="Times New Roman" w:hAnsi="Times New Roman" w:cs="Times New Roman"/>
                <w:sz w:val="24"/>
                <w:szCs w:val="24"/>
                <w:lang w:eastAsia="ru-RU"/>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w:t>
            </w:r>
            <w:proofErr w:type="gramStart"/>
            <w:r w:rsidRPr="00975925">
              <w:rPr>
                <w:rFonts w:ascii="Times New Roman" w:eastAsia="Times New Roman" w:hAnsi="Times New Roman" w:cs="Times New Roman"/>
                <w:sz w:val="24"/>
                <w:szCs w:val="24"/>
                <w:lang w:eastAsia="ru-RU"/>
              </w:rPr>
              <w:t xml:space="preserve"> Р</w:t>
            </w:r>
            <w:proofErr w:type="gramEnd"/>
            <w:r w:rsidRPr="00975925">
              <w:rPr>
                <w:rFonts w:ascii="Times New Roman" w:eastAsia="Times New Roman" w:hAnsi="Times New Roman" w:cs="Times New Roman"/>
                <w:sz w:val="24"/>
                <w:szCs w:val="24"/>
                <w:lang w:eastAsia="ru-RU"/>
              </w:rPr>
              <w:t>осійської Федерації</w:t>
            </w:r>
          </w:p>
        </w:tc>
        <w:tc>
          <w:tcPr>
            <w:tcW w:w="3410" w:type="dxa"/>
          </w:tcPr>
          <w:p w:rsidR="000D0E7B" w:rsidRPr="00FE00DC" w:rsidRDefault="00611F06" w:rsidP="000D0E7B">
            <w:pPr>
              <w:spacing w:before="150" w:after="150" w:line="240" w:lineRule="auto"/>
              <w:jc w:val="center"/>
              <w:rPr>
                <w:rFonts w:ascii="Times New Roman" w:eastAsia="Times New Roman" w:hAnsi="Times New Roman" w:cs="Times New Roman"/>
                <w:color w:val="ED7D31" w:themeColor="accent2"/>
                <w:sz w:val="24"/>
                <w:szCs w:val="24"/>
                <w:lang w:eastAsia="ru-RU"/>
              </w:rPr>
            </w:pPr>
            <w:hyperlink r:id="rId127" w:tgtFrame="_blank" w:history="1">
              <w:r w:rsidR="000D0E7B" w:rsidRPr="00975925">
                <w:rPr>
                  <w:rFonts w:ascii="Times New Roman" w:eastAsia="Times New Roman" w:hAnsi="Times New Roman" w:cs="Times New Roman"/>
                  <w:sz w:val="24"/>
                  <w:szCs w:val="24"/>
                  <w:u w:val="single"/>
                  <w:lang w:eastAsia="ru-RU"/>
                </w:rPr>
                <w:t>Кодекс цивільного захисту України</w:t>
              </w:r>
            </w:hyperlink>
          </w:p>
        </w:tc>
      </w:tr>
      <w:tr w:rsidR="000D0E7B" w:rsidRPr="005E21C7" w:rsidTr="0017492A">
        <w:tc>
          <w:tcPr>
            <w:tcW w:w="460" w:type="dxa"/>
          </w:tcPr>
          <w:p w:rsidR="000D0E7B" w:rsidRPr="00571778" w:rsidRDefault="000D0E7B"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w:t>
            </w:r>
          </w:p>
        </w:tc>
        <w:tc>
          <w:tcPr>
            <w:tcW w:w="1514" w:type="dxa"/>
            <w:tcBorders>
              <w:bottom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01433</w:t>
            </w:r>
          </w:p>
        </w:tc>
        <w:tc>
          <w:tcPr>
            <w:tcW w:w="4234" w:type="dxa"/>
            <w:tcBorders>
              <w:bottom w:val="single" w:sz="4" w:space="0" w:color="auto"/>
            </w:tcBorders>
          </w:tcPr>
          <w:p w:rsidR="000D0E7B" w:rsidRPr="00632334" w:rsidRDefault="000D0E7B" w:rsidP="000D0E7B">
            <w:pPr>
              <w:spacing w:before="150" w:after="150" w:line="240" w:lineRule="auto"/>
              <w:rPr>
                <w:rFonts w:ascii="Times New Roman" w:eastAsia="Times New Roman" w:hAnsi="Times New Roman" w:cs="Times New Roman"/>
                <w:sz w:val="24"/>
                <w:szCs w:val="24"/>
                <w:highlight w:val="yellow"/>
                <w:lang w:eastAsia="ru-RU"/>
              </w:rPr>
            </w:pPr>
            <w:r w:rsidRPr="005F4814">
              <w:rPr>
                <w:rFonts w:ascii="Times New Roman" w:eastAsia="Times New Roman" w:hAnsi="Times New Roman" w:cs="Times New Roman"/>
                <w:sz w:val="24"/>
                <w:szCs w:val="24"/>
                <w:lang w:eastAsia="ru-RU"/>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410" w:type="dxa"/>
            <w:tcBorders>
              <w:bottom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99"/>
                <w:sz w:val="24"/>
                <w:szCs w:val="24"/>
                <w:u w:val="single"/>
                <w:lang w:eastAsia="ru-RU"/>
              </w:rPr>
              <w:t>Житловий кодекс України</w:t>
            </w:r>
          </w:p>
        </w:tc>
      </w:tr>
      <w:tr w:rsidR="000D0E7B" w:rsidRPr="005E21C7" w:rsidTr="0017492A">
        <w:trPr>
          <w:trHeight w:val="873"/>
        </w:trPr>
        <w:tc>
          <w:tcPr>
            <w:tcW w:w="460" w:type="dxa"/>
            <w:tcBorders>
              <w:right w:val="single" w:sz="4" w:space="0" w:color="auto"/>
            </w:tcBorders>
          </w:tcPr>
          <w:p w:rsidR="000D0E7B" w:rsidRPr="004B0FFB" w:rsidRDefault="00E909B8" w:rsidP="000D0E7B">
            <w:pPr>
              <w:spacing w:before="150" w:after="15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126</w:t>
            </w:r>
            <w:bookmarkStart w:id="1" w:name="_GoBack"/>
            <w:bookmarkEnd w:id="1"/>
            <w:r w:rsidR="000D0E7B">
              <w:rPr>
                <w:rFonts w:ascii="Times New Roman" w:eastAsia="Times New Roman" w:hAnsi="Times New Roman" w:cs="Times New Roman"/>
                <w:sz w:val="24"/>
                <w:szCs w:val="24"/>
                <w:lang w:val="uk-UA" w:eastAsia="ru-RU"/>
              </w:rPr>
              <w:t>.</w:t>
            </w:r>
          </w:p>
        </w:tc>
        <w:tc>
          <w:tcPr>
            <w:tcW w:w="1514" w:type="dxa"/>
            <w:tcBorders>
              <w:top w:val="single" w:sz="4" w:space="0" w:color="auto"/>
              <w:left w:val="nil"/>
              <w:bottom w:val="single" w:sz="4" w:space="0" w:color="auto"/>
              <w:right w:val="single" w:sz="4" w:space="0" w:color="auto"/>
            </w:tcBorders>
          </w:tcPr>
          <w:p w:rsidR="000D0E7B" w:rsidRPr="005E21C7" w:rsidRDefault="000D0E7B" w:rsidP="000D0E7B">
            <w:pPr>
              <w:spacing w:before="150" w:after="150" w:line="240" w:lineRule="auto"/>
              <w:jc w:val="center"/>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02478</w:t>
            </w:r>
          </w:p>
        </w:tc>
        <w:tc>
          <w:tcPr>
            <w:tcW w:w="4234" w:type="dxa"/>
            <w:tcBorders>
              <w:top w:val="single" w:sz="4" w:space="0" w:color="auto"/>
              <w:left w:val="single" w:sz="4" w:space="0" w:color="auto"/>
              <w:bottom w:val="single" w:sz="4" w:space="0" w:color="auto"/>
              <w:right w:val="nil"/>
            </w:tcBorders>
          </w:tcPr>
          <w:p w:rsidR="000D0E7B" w:rsidRPr="005E21C7" w:rsidRDefault="000D0E7B" w:rsidP="000D0E7B">
            <w:pPr>
              <w:spacing w:before="150" w:after="150" w:line="240" w:lineRule="auto"/>
              <w:rPr>
                <w:rFonts w:ascii="Times New Roman" w:eastAsia="Times New Roman" w:hAnsi="Times New Roman" w:cs="Times New Roman"/>
                <w:sz w:val="24"/>
                <w:szCs w:val="24"/>
                <w:lang w:eastAsia="ru-RU"/>
              </w:rPr>
            </w:pPr>
            <w:r w:rsidRPr="005E21C7">
              <w:rPr>
                <w:rFonts w:ascii="Times New Roman" w:eastAsia="Times New Roman" w:hAnsi="Times New Roman" w:cs="Times New Roman"/>
                <w:sz w:val="24"/>
                <w:szCs w:val="24"/>
                <w:lang w:eastAsia="ru-RU"/>
              </w:rPr>
              <w:t>Коригування адреси об’єкта, що будується (на підставі проектної документації)</w:t>
            </w:r>
          </w:p>
        </w:tc>
        <w:tc>
          <w:tcPr>
            <w:tcW w:w="3410" w:type="dxa"/>
            <w:tcBorders>
              <w:top w:val="single" w:sz="4" w:space="0" w:color="auto"/>
              <w:left w:val="single" w:sz="4" w:space="0" w:color="auto"/>
              <w:bottom w:val="single" w:sz="4" w:space="0" w:color="auto"/>
              <w:right w:val="single" w:sz="4" w:space="0" w:color="auto"/>
            </w:tcBorders>
          </w:tcPr>
          <w:p w:rsidR="000D0E7B" w:rsidRDefault="00611F06" w:rsidP="000D0E7B">
            <w:pPr>
              <w:spacing w:before="150" w:after="150" w:line="240" w:lineRule="auto"/>
              <w:jc w:val="center"/>
            </w:pPr>
            <w:hyperlink r:id="rId128" w:tgtFrame="_blank" w:history="1">
              <w:r w:rsidR="000D0E7B" w:rsidRPr="005E21C7">
                <w:rPr>
                  <w:rFonts w:ascii="Times New Roman" w:eastAsia="Times New Roman" w:hAnsi="Times New Roman" w:cs="Times New Roman"/>
                  <w:color w:val="000099"/>
                  <w:sz w:val="24"/>
                  <w:szCs w:val="24"/>
                  <w:u w:val="single"/>
                  <w:lang w:eastAsia="ru-RU"/>
                </w:rPr>
                <w:t>Закон України</w:t>
              </w:r>
            </w:hyperlink>
            <w:r w:rsidR="000D0E7B" w:rsidRPr="005E21C7">
              <w:rPr>
                <w:rFonts w:ascii="Times New Roman" w:eastAsia="Times New Roman" w:hAnsi="Times New Roman" w:cs="Times New Roman"/>
                <w:sz w:val="24"/>
                <w:szCs w:val="24"/>
                <w:lang w:eastAsia="ru-RU"/>
              </w:rPr>
              <w:t> “Про регулювання містобудівної діяльності”</w:t>
            </w:r>
          </w:p>
        </w:tc>
      </w:tr>
    </w:tbl>
    <w:p w:rsidR="001F12C5" w:rsidRDefault="001F12C5">
      <w:bookmarkStart w:id="2" w:name="n75"/>
      <w:bookmarkEnd w:id="2"/>
    </w:p>
    <w:sectPr w:rsidR="001F12C5" w:rsidSect="005E3E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characterSpacingControl w:val="doNotCompress"/>
  <w:compat/>
  <w:rsids>
    <w:rsidRoot w:val="005E21C7"/>
    <w:rsid w:val="00004331"/>
    <w:rsid w:val="000265CF"/>
    <w:rsid w:val="00030163"/>
    <w:rsid w:val="000565C8"/>
    <w:rsid w:val="000D0E7B"/>
    <w:rsid w:val="00122D25"/>
    <w:rsid w:val="00130EBF"/>
    <w:rsid w:val="00134F8C"/>
    <w:rsid w:val="001462D2"/>
    <w:rsid w:val="001616EB"/>
    <w:rsid w:val="0017492A"/>
    <w:rsid w:val="001943B1"/>
    <w:rsid w:val="00197762"/>
    <w:rsid w:val="001C3D56"/>
    <w:rsid w:val="001C62D5"/>
    <w:rsid w:val="001E7F45"/>
    <w:rsid w:val="001F12C5"/>
    <w:rsid w:val="0029462E"/>
    <w:rsid w:val="002A2DE0"/>
    <w:rsid w:val="002A378E"/>
    <w:rsid w:val="002A4EB2"/>
    <w:rsid w:val="003315B4"/>
    <w:rsid w:val="003336C3"/>
    <w:rsid w:val="00382772"/>
    <w:rsid w:val="00395800"/>
    <w:rsid w:val="003A6B50"/>
    <w:rsid w:val="003D4C15"/>
    <w:rsid w:val="003D543F"/>
    <w:rsid w:val="003E6793"/>
    <w:rsid w:val="003E70DE"/>
    <w:rsid w:val="004240F8"/>
    <w:rsid w:val="00451A76"/>
    <w:rsid w:val="004817EC"/>
    <w:rsid w:val="0048422E"/>
    <w:rsid w:val="004B0FFB"/>
    <w:rsid w:val="004D112B"/>
    <w:rsid w:val="004D143C"/>
    <w:rsid w:val="004F556E"/>
    <w:rsid w:val="004F5C8B"/>
    <w:rsid w:val="0052117A"/>
    <w:rsid w:val="00540953"/>
    <w:rsid w:val="00551085"/>
    <w:rsid w:val="005645B2"/>
    <w:rsid w:val="00571778"/>
    <w:rsid w:val="005829D2"/>
    <w:rsid w:val="005C5502"/>
    <w:rsid w:val="005D08DA"/>
    <w:rsid w:val="005D4CB8"/>
    <w:rsid w:val="005E0049"/>
    <w:rsid w:val="005E21C7"/>
    <w:rsid w:val="005E3E31"/>
    <w:rsid w:val="005F4814"/>
    <w:rsid w:val="00611F06"/>
    <w:rsid w:val="00632334"/>
    <w:rsid w:val="006A2221"/>
    <w:rsid w:val="006E4308"/>
    <w:rsid w:val="006E45EE"/>
    <w:rsid w:val="006F34C0"/>
    <w:rsid w:val="0071004E"/>
    <w:rsid w:val="0076498E"/>
    <w:rsid w:val="007655F5"/>
    <w:rsid w:val="00784576"/>
    <w:rsid w:val="00797189"/>
    <w:rsid w:val="007F4AE3"/>
    <w:rsid w:val="007F7FCC"/>
    <w:rsid w:val="00841E2B"/>
    <w:rsid w:val="008516DB"/>
    <w:rsid w:val="00872074"/>
    <w:rsid w:val="008B5D1B"/>
    <w:rsid w:val="008E08C9"/>
    <w:rsid w:val="00922650"/>
    <w:rsid w:val="00931A35"/>
    <w:rsid w:val="0096568C"/>
    <w:rsid w:val="00975925"/>
    <w:rsid w:val="009B37D4"/>
    <w:rsid w:val="009B49A7"/>
    <w:rsid w:val="009D424E"/>
    <w:rsid w:val="00A0186F"/>
    <w:rsid w:val="00A06F0D"/>
    <w:rsid w:val="00A2572D"/>
    <w:rsid w:val="00A405C0"/>
    <w:rsid w:val="00A666B9"/>
    <w:rsid w:val="00A85010"/>
    <w:rsid w:val="00AA701D"/>
    <w:rsid w:val="00AB4C4D"/>
    <w:rsid w:val="00AB7432"/>
    <w:rsid w:val="00AE0F77"/>
    <w:rsid w:val="00AE1FB3"/>
    <w:rsid w:val="00AF5D6B"/>
    <w:rsid w:val="00B05976"/>
    <w:rsid w:val="00B37C2A"/>
    <w:rsid w:val="00B41B87"/>
    <w:rsid w:val="00B46E75"/>
    <w:rsid w:val="00B603E3"/>
    <w:rsid w:val="00B63EE8"/>
    <w:rsid w:val="00B80B8D"/>
    <w:rsid w:val="00B86F90"/>
    <w:rsid w:val="00BC6323"/>
    <w:rsid w:val="00BF3E69"/>
    <w:rsid w:val="00C064D4"/>
    <w:rsid w:val="00C412C4"/>
    <w:rsid w:val="00C703AE"/>
    <w:rsid w:val="00C84775"/>
    <w:rsid w:val="00CA7A31"/>
    <w:rsid w:val="00CC1AC4"/>
    <w:rsid w:val="00D105AF"/>
    <w:rsid w:val="00D26A35"/>
    <w:rsid w:val="00D27FBB"/>
    <w:rsid w:val="00D429E2"/>
    <w:rsid w:val="00D9270C"/>
    <w:rsid w:val="00D95819"/>
    <w:rsid w:val="00DF0EAC"/>
    <w:rsid w:val="00DF3F40"/>
    <w:rsid w:val="00E00A6A"/>
    <w:rsid w:val="00E060A9"/>
    <w:rsid w:val="00E07DBB"/>
    <w:rsid w:val="00E270C6"/>
    <w:rsid w:val="00E909B8"/>
    <w:rsid w:val="00EA56BD"/>
    <w:rsid w:val="00EA7CCF"/>
    <w:rsid w:val="00EB1392"/>
    <w:rsid w:val="00F2265D"/>
    <w:rsid w:val="00F23424"/>
    <w:rsid w:val="00F31F7E"/>
    <w:rsid w:val="00F86F52"/>
    <w:rsid w:val="00F97DB5"/>
    <w:rsid w:val="00FB3C6C"/>
    <w:rsid w:val="00FC4A2D"/>
    <w:rsid w:val="00FE0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21C7"/>
  </w:style>
  <w:style w:type="paragraph" w:customStyle="1" w:styleId="rvps12">
    <w:name w:val="rvps12"/>
    <w:basedOn w:val="a"/>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E21C7"/>
    <w:rPr>
      <w:color w:val="0000FF"/>
      <w:u w:val="single"/>
    </w:rPr>
  </w:style>
  <w:style w:type="character" w:styleId="a4">
    <w:name w:val="FollowedHyperlink"/>
    <w:basedOn w:val="a0"/>
    <w:uiPriority w:val="99"/>
    <w:semiHidden/>
    <w:unhideWhenUsed/>
    <w:rsid w:val="005E21C7"/>
    <w:rPr>
      <w:color w:val="800080"/>
      <w:u w:val="single"/>
    </w:rPr>
  </w:style>
  <w:style w:type="paragraph" w:customStyle="1" w:styleId="rvps6">
    <w:name w:val="rvps6"/>
    <w:basedOn w:val="a"/>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E21C7"/>
  </w:style>
  <w:style w:type="paragraph" w:customStyle="1" w:styleId="rvps14">
    <w:name w:val="rvps14"/>
    <w:basedOn w:val="a"/>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E21C7"/>
  </w:style>
  <w:style w:type="paragraph" w:customStyle="1" w:styleId="rvps2">
    <w:name w:val="rvps2"/>
    <w:basedOn w:val="a"/>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5E21C7"/>
  </w:style>
  <w:style w:type="character" w:customStyle="1" w:styleId="rvts37">
    <w:name w:val="rvts37"/>
    <w:basedOn w:val="a0"/>
    <w:rsid w:val="005E21C7"/>
  </w:style>
  <w:style w:type="paragraph" w:customStyle="1" w:styleId="rvps8">
    <w:name w:val="rvps8"/>
    <w:basedOn w:val="a"/>
    <w:rsid w:val="005E2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5E21C7"/>
  </w:style>
  <w:style w:type="paragraph" w:styleId="a6">
    <w:name w:val="Balloon Text"/>
    <w:basedOn w:val="a"/>
    <w:link w:val="a7"/>
    <w:uiPriority w:val="99"/>
    <w:semiHidden/>
    <w:unhideWhenUsed/>
    <w:rsid w:val="00D927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9270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16420945">
      <w:bodyDiv w:val="1"/>
      <w:marLeft w:val="0"/>
      <w:marRight w:val="0"/>
      <w:marTop w:val="0"/>
      <w:marBottom w:val="0"/>
      <w:divBdr>
        <w:top w:val="none" w:sz="0" w:space="0" w:color="auto"/>
        <w:left w:val="none" w:sz="0" w:space="0" w:color="auto"/>
        <w:bottom w:val="none" w:sz="0" w:space="0" w:color="auto"/>
        <w:right w:val="none" w:sz="0" w:space="0" w:color="auto"/>
      </w:divBdr>
      <w:divsChild>
        <w:div w:id="1800996652">
          <w:marLeft w:val="0"/>
          <w:marRight w:val="0"/>
          <w:marTop w:val="0"/>
          <w:marBottom w:val="150"/>
          <w:divBdr>
            <w:top w:val="none" w:sz="0" w:space="0" w:color="auto"/>
            <w:left w:val="none" w:sz="0" w:space="0" w:color="auto"/>
            <w:bottom w:val="none" w:sz="0" w:space="0" w:color="auto"/>
            <w:right w:val="none" w:sz="0" w:space="0" w:color="auto"/>
          </w:divBdr>
        </w:div>
        <w:div w:id="213917701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768-14" TargetMode="External"/><Relationship Id="rId117" Type="http://schemas.openxmlformats.org/officeDocument/2006/relationships/hyperlink" Target="https://zakon.rada.gov.ua/laws/show/3551-12"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811-12" TargetMode="External"/><Relationship Id="rId47" Type="http://schemas.openxmlformats.org/officeDocument/2006/relationships/hyperlink" Target="https://zakon.rada.gov.ua/laws/show/435-15"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3551-12" TargetMode="External"/><Relationship Id="rId84" Type="http://schemas.openxmlformats.org/officeDocument/2006/relationships/hyperlink" Target="https://zakon.rada.gov.ua/laws/show/2109-14" TargetMode="External"/><Relationship Id="rId89" Type="http://schemas.openxmlformats.org/officeDocument/2006/relationships/hyperlink" Target="https://zakon.rada.gov.ua/laws/show/2109-14" TargetMode="External"/><Relationship Id="rId112" Type="http://schemas.openxmlformats.org/officeDocument/2006/relationships/hyperlink" Target="https://zakon.rada.gov.ua/laws/show/2961-15" TargetMode="External"/><Relationship Id="rId16" Type="http://schemas.openxmlformats.org/officeDocument/2006/relationships/hyperlink" Target="https://zakon.rada.gov.ua/laws/show/2768-14" TargetMode="External"/><Relationship Id="rId107" Type="http://schemas.openxmlformats.org/officeDocument/2006/relationships/hyperlink" Target="https://zakon.rada.gov.ua/laws/show/1706-18" TargetMode="External"/><Relationship Id="rId11" Type="http://schemas.openxmlformats.org/officeDocument/2006/relationships/hyperlink" Target="https://zakon.rada.gov.ua/laws/show/3613-17" TargetMode="External"/><Relationship Id="rId32" Type="http://schemas.openxmlformats.org/officeDocument/2006/relationships/hyperlink" Target="https://zakon.rada.gov.ua/laws/show/1584-14" TargetMode="External"/><Relationship Id="rId37" Type="http://schemas.openxmlformats.org/officeDocument/2006/relationships/hyperlink" Target="https://zakon.rada.gov.ua/laws/show/1706-18" TargetMode="External"/><Relationship Id="rId53" Type="http://schemas.openxmlformats.org/officeDocument/2006/relationships/hyperlink" Target="https://zakon.rada.gov.ua/laws/show/435-15" TargetMode="External"/><Relationship Id="rId58" Type="http://schemas.openxmlformats.org/officeDocument/2006/relationships/hyperlink" Target="https://zakon.rada.gov.ua/laws/show/435-15" TargetMode="External"/><Relationship Id="rId74" Type="http://schemas.openxmlformats.org/officeDocument/2006/relationships/hyperlink" Target="https://zakon.rada.gov.ua/laws/show/2402-14" TargetMode="External"/><Relationship Id="rId79" Type="http://schemas.openxmlformats.org/officeDocument/2006/relationships/hyperlink" Target="https://zakon.rada.gov.ua/laws/show/1584-14" TargetMode="External"/><Relationship Id="rId102" Type="http://schemas.openxmlformats.org/officeDocument/2006/relationships/hyperlink" Target="https://zakon.rada.gov.ua/laws/show/2671-19" TargetMode="External"/><Relationship Id="rId123" Type="http://schemas.openxmlformats.org/officeDocument/2006/relationships/hyperlink" Target="https://zakon.rada.gov.ua/laws/show/3334-15" TargetMode="External"/><Relationship Id="rId128" Type="http://schemas.openxmlformats.org/officeDocument/2006/relationships/hyperlink" Target="https://zakon.rada.gov.ua/laws/show/3038-17" TargetMode="External"/><Relationship Id="rId5" Type="http://schemas.openxmlformats.org/officeDocument/2006/relationships/hyperlink" Target="https://zakon.rada.gov.ua/laws/show/2398-17" TargetMode="External"/><Relationship Id="rId90" Type="http://schemas.openxmlformats.org/officeDocument/2006/relationships/hyperlink" Target="https://zakon.rada.gov.ua/laws/show/796-12" TargetMode="External"/><Relationship Id="rId95" Type="http://schemas.openxmlformats.org/officeDocument/2006/relationships/hyperlink" Target="https://zakon.rada.gov.ua/laws/show/796-12" TargetMode="External"/><Relationship Id="rId19" Type="http://schemas.openxmlformats.org/officeDocument/2006/relationships/hyperlink" Target="https://zakon.rada.gov.ua/laws/show/2768-14" TargetMode="External"/><Relationship Id="rId14" Type="http://schemas.openxmlformats.org/officeDocument/2006/relationships/hyperlink" Target="https://zakon.rada.gov.ua/laws/show/3392-17" TargetMode="External"/><Relationship Id="rId22" Type="http://schemas.openxmlformats.org/officeDocument/2006/relationships/hyperlink" Target="https://zakon.rada.gov.ua/laws/show/2768-14" TargetMode="External"/><Relationship Id="rId27" Type="http://schemas.openxmlformats.org/officeDocument/2006/relationships/hyperlink" Target="https://zakon.rada.gov.ua/laws/show/2189-19" TargetMode="External"/><Relationship Id="rId30" Type="http://schemas.openxmlformats.org/officeDocument/2006/relationships/hyperlink" Target="https://zakon.rada.gov.ua/laws/show/2011-12" TargetMode="External"/><Relationship Id="rId35" Type="http://schemas.openxmlformats.org/officeDocument/2006/relationships/hyperlink" Target="https://zakon.rada.gov.ua/laws/show/2402-14" TargetMode="External"/><Relationship Id="rId43" Type="http://schemas.openxmlformats.org/officeDocument/2006/relationships/hyperlink" Target="https://zakon.rada.gov.ua/laws/show/2811-12" TargetMode="External"/><Relationship Id="rId48" Type="http://schemas.openxmlformats.org/officeDocument/2006/relationships/hyperlink" Target="https://zakon.rada.gov.ua/laws/show/2342-15" TargetMode="External"/><Relationship Id="rId56" Type="http://schemas.openxmlformats.org/officeDocument/2006/relationships/hyperlink" Target="https://zakon.rada.gov.ua/laws/show/435-15" TargetMode="External"/><Relationship Id="rId64" Type="http://schemas.openxmlformats.org/officeDocument/2006/relationships/hyperlink" Target="https://zakon.rada.gov.ua/laws/show/2961-15" TargetMode="External"/><Relationship Id="rId69" Type="http://schemas.openxmlformats.org/officeDocument/2006/relationships/hyperlink" Target="https://zakon.rada.gov.ua/laws/show/1584-14" TargetMode="External"/><Relationship Id="rId77" Type="http://schemas.openxmlformats.org/officeDocument/2006/relationships/hyperlink" Target="https://zakon.rada.gov.ua/laws/show/796-12" TargetMode="External"/><Relationship Id="rId100" Type="http://schemas.openxmlformats.org/officeDocument/2006/relationships/hyperlink" Target="https://zakon.rada.gov.ua/laws/show/3739-17" TargetMode="External"/><Relationship Id="rId105" Type="http://schemas.openxmlformats.org/officeDocument/2006/relationships/hyperlink" Target="https://zakon.rada.gov.ua/laws/show/2642-19" TargetMode="External"/><Relationship Id="rId113" Type="http://schemas.openxmlformats.org/officeDocument/2006/relationships/hyperlink" Target="https://zakon.rada.gov.ua/laws/show/2811-12" TargetMode="External"/><Relationship Id="rId118" Type="http://schemas.openxmlformats.org/officeDocument/2006/relationships/hyperlink" Target="https://zakon.rada.gov.ua/laws/show/3721-12" TargetMode="External"/><Relationship Id="rId126" Type="http://schemas.openxmlformats.org/officeDocument/2006/relationships/hyperlink" Target="https://zakon.rada.gov.ua/laws/show/5403-17" TargetMode="External"/><Relationship Id="rId8" Type="http://schemas.openxmlformats.org/officeDocument/2006/relationships/hyperlink" Target="https://zakon.rada.gov.ua/laws/show/3613-17" TargetMode="External"/><Relationship Id="rId51" Type="http://schemas.openxmlformats.org/officeDocument/2006/relationships/hyperlink" Target="https://zakon.rada.gov.ua/laws/show/435-15" TargetMode="External"/><Relationship Id="rId72" Type="http://schemas.openxmlformats.org/officeDocument/2006/relationships/hyperlink" Target="https://zakon.rada.gov.ua/laws/show/1584-14" TargetMode="External"/><Relationship Id="rId80" Type="http://schemas.openxmlformats.org/officeDocument/2006/relationships/hyperlink" Target="https://zakon.rada.gov.ua/laws/show/3551-12" TargetMode="External"/><Relationship Id="rId85" Type="http://schemas.openxmlformats.org/officeDocument/2006/relationships/hyperlink" Target="https://zakon.rada.gov.ua/laws/show/1489-14" TargetMode="External"/><Relationship Id="rId93" Type="http://schemas.openxmlformats.org/officeDocument/2006/relationships/hyperlink" Target="https://zakon.rada.gov.ua/laws/show/796-12" TargetMode="External"/><Relationship Id="rId98" Type="http://schemas.openxmlformats.org/officeDocument/2006/relationships/hyperlink" Target="https://zakon.rada.gov.ua/laws/show/1768-14" TargetMode="External"/><Relationship Id="rId121" Type="http://schemas.openxmlformats.org/officeDocument/2006/relationships/hyperlink" Target="https://zakon.rada.gov.ua/laws/show/3721-12" TargetMode="External"/><Relationship Id="rId3" Type="http://schemas.openxmlformats.org/officeDocument/2006/relationships/webSettings" Target="webSettings.xml"/><Relationship Id="rId12" Type="http://schemas.openxmlformats.org/officeDocument/2006/relationships/hyperlink" Target="https://zakon.rada.gov.ua/laws/show/161-14" TargetMode="External"/><Relationship Id="rId17" Type="http://schemas.openxmlformats.org/officeDocument/2006/relationships/hyperlink" Target="https://zakon.rada.gov.ua/laws/show/3392-17" TargetMode="External"/><Relationship Id="rId25" Type="http://schemas.openxmlformats.org/officeDocument/2006/relationships/hyperlink" Target="https://zakon.rada.gov.ua/laws/show/2768-14" TargetMode="External"/><Relationship Id="rId33" Type="http://schemas.openxmlformats.org/officeDocument/2006/relationships/hyperlink" Target="https://zakon.rada.gov.ua/laws/show/1584-14" TargetMode="External"/><Relationship Id="rId38" Type="http://schemas.openxmlformats.org/officeDocument/2006/relationships/hyperlink" Target="https://zakon.rada.gov.ua/laws/show/2402-14" TargetMode="External"/><Relationship Id="rId46" Type="http://schemas.openxmlformats.org/officeDocument/2006/relationships/hyperlink" Target="https://zakon.rada.gov.ua/laws/show/2402-14" TargetMode="External"/><Relationship Id="rId59" Type="http://schemas.openxmlformats.org/officeDocument/2006/relationships/hyperlink" Target="https://zakon.rada.gov.ua/laws/show/2961-15" TargetMode="External"/><Relationship Id="rId67" Type="http://schemas.openxmlformats.org/officeDocument/2006/relationships/hyperlink" Target="https://zakon.rada.gov.ua/laws/show/2011-12" TargetMode="External"/><Relationship Id="rId103" Type="http://schemas.openxmlformats.org/officeDocument/2006/relationships/hyperlink" Target="https://zakon.rada.gov.ua/laws/show/2148-19" TargetMode="External"/><Relationship Id="rId108" Type="http://schemas.openxmlformats.org/officeDocument/2006/relationships/hyperlink" Target="https://zakon.rada.gov.ua/laws/show/2947-14" TargetMode="External"/><Relationship Id="rId116" Type="http://schemas.openxmlformats.org/officeDocument/2006/relationships/hyperlink" Target="https://zakon.rada.gov.ua/laws/show/1102-15" TargetMode="External"/><Relationship Id="rId124" Type="http://schemas.openxmlformats.org/officeDocument/2006/relationships/hyperlink" Target="https://zakon.rada.gov.ua/laws/show/280/97-%D0%B2%D1%80" TargetMode="External"/><Relationship Id="rId129" Type="http://schemas.openxmlformats.org/officeDocument/2006/relationships/fontTable" Target="fontTable.xml"/><Relationship Id="rId20" Type="http://schemas.openxmlformats.org/officeDocument/2006/relationships/hyperlink" Target="https://zakon.rada.gov.ua/laws/show/2768-14" TargetMode="External"/><Relationship Id="rId41" Type="http://schemas.openxmlformats.org/officeDocument/2006/relationships/hyperlink" Target="https://zakon.rada.gov.ua/laws/show/2811-12" TargetMode="External"/><Relationship Id="rId54" Type="http://schemas.openxmlformats.org/officeDocument/2006/relationships/hyperlink" Target="https://zakon.rada.gov.ua/laws/show/435-15" TargetMode="External"/><Relationship Id="rId62" Type="http://schemas.openxmlformats.org/officeDocument/2006/relationships/hyperlink" Target="https://zakon.rada.gov.ua/laws/show/2961-15" TargetMode="External"/><Relationship Id="rId70" Type="http://schemas.openxmlformats.org/officeDocument/2006/relationships/hyperlink" Target="https://zakon.rada.gov.ua/laws/show/2189-19" TargetMode="External"/><Relationship Id="rId75" Type="http://schemas.openxmlformats.org/officeDocument/2006/relationships/hyperlink" Target="https://zakon.rada.gov.ua/laws/show/3551-12" TargetMode="External"/><Relationship Id="rId83" Type="http://schemas.openxmlformats.org/officeDocument/2006/relationships/hyperlink" Target="https://zakon.rada.gov.ua/laws/show/796-12" TargetMode="External"/><Relationship Id="rId88" Type="http://schemas.openxmlformats.org/officeDocument/2006/relationships/hyperlink" Target="https://zakon.rada.gov.ua/laws/show/875-12" TargetMode="External"/><Relationship Id="rId91" Type="http://schemas.openxmlformats.org/officeDocument/2006/relationships/hyperlink" Target="https://zakon.rada.gov.ua/laws/show/796-12" TargetMode="External"/><Relationship Id="rId96" Type="http://schemas.openxmlformats.org/officeDocument/2006/relationships/hyperlink" Target="https://zakon.rada.gov.ua/laws/show/796-12" TargetMode="External"/><Relationship Id="rId111" Type="http://schemas.openxmlformats.org/officeDocument/2006/relationships/hyperlink" Target="https://zakon.rada.gov.ua/laws/show/375-17" TargetMode="External"/><Relationship Id="rId1" Type="http://schemas.openxmlformats.org/officeDocument/2006/relationships/styles" Target="styles.xml"/><Relationship Id="rId6" Type="http://schemas.openxmlformats.org/officeDocument/2006/relationships/hyperlink" Target="https://zakon.rada.gov.ua/laws/show/2398-17" TargetMode="External"/><Relationship Id="rId15" Type="http://schemas.openxmlformats.org/officeDocument/2006/relationships/hyperlink" Target="https://zakon.rada.gov.ua/laws/show/2768-14" TargetMode="External"/><Relationship Id="rId23" Type="http://schemas.openxmlformats.org/officeDocument/2006/relationships/hyperlink" Target="https://zakon.rada.gov.ua/laws/show/2768-14" TargetMode="External"/><Relationship Id="rId28" Type="http://schemas.openxmlformats.org/officeDocument/2006/relationships/hyperlink" Target="https://zakon.rada.gov.ua/laws/show/2671-19" TargetMode="External"/><Relationship Id="rId36" Type="http://schemas.openxmlformats.org/officeDocument/2006/relationships/hyperlink" Target="https://zakon.rada.gov.ua/laws/show/2402-14" TargetMode="External"/><Relationship Id="rId49" Type="http://schemas.openxmlformats.org/officeDocument/2006/relationships/hyperlink" Target="https://zakon.rada.gov.ua/laws/show/435-15" TargetMode="External"/><Relationship Id="rId57" Type="http://schemas.openxmlformats.org/officeDocument/2006/relationships/hyperlink" Target="https://zakon.rada.gov.ua/laws/show/435-15" TargetMode="External"/><Relationship Id="rId106" Type="http://schemas.openxmlformats.org/officeDocument/2006/relationships/hyperlink" Target="https://zakon.rada.gov.ua/laws/show/2947-14" TargetMode="External"/><Relationship Id="rId114" Type="http://schemas.openxmlformats.org/officeDocument/2006/relationships/hyperlink" Target="https://zakon.rada.gov.ua/laws/show/930-20" TargetMode="External"/><Relationship Id="rId119" Type="http://schemas.openxmlformats.org/officeDocument/2006/relationships/hyperlink" Target="https://zakon.rada.gov.ua/laws/show/1102-15" TargetMode="External"/><Relationship Id="rId127" Type="http://schemas.openxmlformats.org/officeDocument/2006/relationships/hyperlink" Target="https://zakon.rada.gov.ua/laws/show/5403-17" TargetMode="External"/><Relationship Id="rId10" Type="http://schemas.openxmlformats.org/officeDocument/2006/relationships/hyperlink" Target="https://zakon.rada.gov.ua/laws/show/3613-17"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2811-12" TargetMode="External"/><Relationship Id="rId52" Type="http://schemas.openxmlformats.org/officeDocument/2006/relationships/hyperlink" Target="https://zakon.rada.gov.ua/laws/show/435-15" TargetMode="External"/><Relationship Id="rId60" Type="http://schemas.openxmlformats.org/officeDocument/2006/relationships/hyperlink" Target="https://zakon.rada.gov.ua/laws/show/2961-15" TargetMode="External"/><Relationship Id="rId65" Type="http://schemas.openxmlformats.org/officeDocument/2006/relationships/hyperlink" Target="https://zakon.rada.gov.ua/laws/show/2961-15" TargetMode="External"/><Relationship Id="rId73" Type="http://schemas.openxmlformats.org/officeDocument/2006/relationships/hyperlink" Target="https://zakon.rada.gov.ua/laws/show/796-12" TargetMode="External"/><Relationship Id="rId78" Type="http://schemas.openxmlformats.org/officeDocument/2006/relationships/hyperlink" Target="https://zakon.rada.gov.ua/laws/show/3551-12" TargetMode="External"/><Relationship Id="rId81" Type="http://schemas.openxmlformats.org/officeDocument/2006/relationships/hyperlink" Target="https://zakon.rada.gov.ua/laws/show/1584-14" TargetMode="External"/><Relationship Id="rId86" Type="http://schemas.openxmlformats.org/officeDocument/2006/relationships/hyperlink" Target="https://zakon.rada.gov.ua/laws/show/1727-15" TargetMode="External"/><Relationship Id="rId94" Type="http://schemas.openxmlformats.org/officeDocument/2006/relationships/hyperlink" Target="https://zakon.rada.gov.ua/laws/show/796-12" TargetMode="External"/><Relationship Id="rId99" Type="http://schemas.openxmlformats.org/officeDocument/2006/relationships/hyperlink" Target="https://zakon.rada.gov.ua/laws/show/2671-19" TargetMode="External"/><Relationship Id="rId101" Type="http://schemas.openxmlformats.org/officeDocument/2006/relationships/hyperlink" Target="https://zakon.rada.gov.ua/laws/show/56/95-%D0%B2%D1%80" TargetMode="External"/><Relationship Id="rId122" Type="http://schemas.openxmlformats.org/officeDocument/2006/relationships/hyperlink" Target="https://zakon.rada.gov.ua/laws/show/3038-17" TargetMode="External"/><Relationship Id="rId130" Type="http://schemas.openxmlformats.org/officeDocument/2006/relationships/theme" Target="theme/theme1.xml"/><Relationship Id="rId4" Type="http://schemas.openxmlformats.org/officeDocument/2006/relationships/hyperlink" Target="https://zakon.rada.gov.ua/laws/show/2398-17" TargetMode="External"/><Relationship Id="rId9" Type="http://schemas.openxmlformats.org/officeDocument/2006/relationships/hyperlink" Target="https://zakon.rada.gov.ua/laws/show/3613-17" TargetMode="External"/><Relationship Id="rId13" Type="http://schemas.openxmlformats.org/officeDocument/2006/relationships/hyperlink" Target="https://zakon.rada.gov.ua/laws/show/2768-14" TargetMode="External"/><Relationship Id="rId18" Type="http://schemas.openxmlformats.org/officeDocument/2006/relationships/hyperlink" Target="https://zakon.rada.gov.ua/laws/show/2755-17" TargetMode="External"/><Relationship Id="rId39" Type="http://schemas.openxmlformats.org/officeDocument/2006/relationships/hyperlink" Target="https://zakon.rada.gov.ua/laws/show/1549-14" TargetMode="External"/><Relationship Id="rId109" Type="http://schemas.openxmlformats.org/officeDocument/2006/relationships/hyperlink" Target="https://zakon.rada.gov.ua/laws/show/1706-18" TargetMode="External"/><Relationship Id="rId34" Type="http://schemas.openxmlformats.org/officeDocument/2006/relationships/hyperlink" Target="https://zakon.rada.gov.ua/laws/show/3721-12" TargetMode="External"/><Relationship Id="rId50" Type="http://schemas.openxmlformats.org/officeDocument/2006/relationships/hyperlink" Target="https://zakon.rada.gov.ua/laws/show/435-15" TargetMode="External"/><Relationship Id="rId55" Type="http://schemas.openxmlformats.org/officeDocument/2006/relationships/hyperlink" Target="https://zakon.rada.gov.ua/laws/show/435-15" TargetMode="External"/><Relationship Id="rId76" Type="http://schemas.openxmlformats.org/officeDocument/2006/relationships/hyperlink" Target="https://zakon.rada.gov.ua/laws/show/2961-15" TargetMode="External"/><Relationship Id="rId97" Type="http://schemas.openxmlformats.org/officeDocument/2006/relationships/hyperlink" Target="https://zakon.rada.gov.ua/laws/show/875-12" TargetMode="External"/><Relationship Id="rId104" Type="http://schemas.openxmlformats.org/officeDocument/2006/relationships/hyperlink" Target="https://zakon.rada.gov.ua/laws/show/2671-19" TargetMode="External"/><Relationship Id="rId120" Type="http://schemas.openxmlformats.org/officeDocument/2006/relationships/hyperlink" Target="https://zakon.rada.gov.ua/laws/show/3551-12" TargetMode="External"/><Relationship Id="rId125" Type="http://schemas.openxmlformats.org/officeDocument/2006/relationships/hyperlink" Target="https://zakon.rada.gov.ua/laws/show/3038-17" TargetMode="External"/><Relationship Id="rId7" Type="http://schemas.openxmlformats.org/officeDocument/2006/relationships/hyperlink" Target="https://zakon.rada.gov.ua/laws/show/1871-20" TargetMode="External"/><Relationship Id="rId71" Type="http://schemas.openxmlformats.org/officeDocument/2006/relationships/hyperlink" Target="https://zakon.rada.gov.ua/laws/show/3551-12" TargetMode="External"/><Relationship Id="rId92" Type="http://schemas.openxmlformats.org/officeDocument/2006/relationships/hyperlink" Target="https://zakon.rada.gov.ua/laws/show/796-12" TargetMode="External"/><Relationship Id="rId2" Type="http://schemas.openxmlformats.org/officeDocument/2006/relationships/settings" Target="settings.xml"/><Relationship Id="rId29" Type="http://schemas.openxmlformats.org/officeDocument/2006/relationships/hyperlink" Target="https://zakon.rada.gov.ua/laws/show/796-12" TargetMode="External"/><Relationship Id="rId24" Type="http://schemas.openxmlformats.org/officeDocument/2006/relationships/hyperlink" Target="https://zakon.rada.gov.ua/laws/show/2768-14" TargetMode="External"/><Relationship Id="rId40" Type="http://schemas.openxmlformats.org/officeDocument/2006/relationships/hyperlink" Target="https://zakon.rada.gov.ua/laws/show/2811-12" TargetMode="External"/><Relationship Id="rId45" Type="http://schemas.openxmlformats.org/officeDocument/2006/relationships/hyperlink" Target="https://zakon.rada.gov.ua/laws/show/2811-12" TargetMode="External"/><Relationship Id="rId66" Type="http://schemas.openxmlformats.org/officeDocument/2006/relationships/hyperlink" Target="https://zakon.rada.gov.ua/laws/show/796-12" TargetMode="External"/><Relationship Id="rId87" Type="http://schemas.openxmlformats.org/officeDocument/2006/relationships/hyperlink" Target="https://zakon.rada.gov.ua/laws/show/1727-15" TargetMode="External"/><Relationship Id="rId110" Type="http://schemas.openxmlformats.org/officeDocument/2006/relationships/hyperlink" Target="https://zakon.rada.gov.ua/laws/show/2961-15" TargetMode="External"/><Relationship Id="rId115" Type="http://schemas.openxmlformats.org/officeDocument/2006/relationships/hyperlink" Target="https://zakon.rada.gov.ua/laws/show/2642-19" TargetMode="External"/><Relationship Id="rId61" Type="http://schemas.openxmlformats.org/officeDocument/2006/relationships/hyperlink" Target="https://zakon.rada.gov.ua/laws/show/2109-14" TargetMode="External"/><Relationship Id="rId82"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4877</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cp:lastPrinted>2023-12-21T13:33:00Z</cp:lastPrinted>
  <dcterms:created xsi:type="dcterms:W3CDTF">2023-12-19T07:36:00Z</dcterms:created>
  <dcterms:modified xsi:type="dcterms:W3CDTF">2023-12-26T12:46:00Z</dcterms:modified>
</cp:coreProperties>
</file>