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521D" w14:textId="78E6F948" w:rsidR="007C58C9" w:rsidRPr="00805D2B" w:rsidRDefault="00984E4B" w:rsidP="0027296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5D2B">
        <w:rPr>
          <w:rFonts w:ascii="Times New Roman" w:hAnsi="Times New Roman" w:cs="Times New Roman"/>
          <w:b/>
          <w:bCs/>
          <w:sz w:val="32"/>
          <w:szCs w:val="32"/>
        </w:rPr>
        <w:t>ЗВІТ</w:t>
      </w:r>
    </w:p>
    <w:p w14:paraId="4FF633AB" w14:textId="5C3D9345" w:rsidR="00984E4B" w:rsidRPr="00805D2B" w:rsidRDefault="00984E4B" w:rsidP="002729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5D2B">
        <w:rPr>
          <w:rFonts w:ascii="Times New Roman" w:hAnsi="Times New Roman" w:cs="Times New Roman"/>
          <w:b/>
          <w:bCs/>
          <w:sz w:val="32"/>
          <w:szCs w:val="32"/>
        </w:rPr>
        <w:t>роботи комісії з питань захисту прав дитини</w:t>
      </w:r>
    </w:p>
    <w:p w14:paraId="4F894D7D" w14:textId="28E0EB28" w:rsidR="00984E4B" w:rsidRPr="00805D2B" w:rsidRDefault="00984E4B" w:rsidP="00984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5D2B">
        <w:rPr>
          <w:rFonts w:ascii="Times New Roman" w:hAnsi="Times New Roman" w:cs="Times New Roman"/>
          <w:b/>
          <w:bCs/>
          <w:sz w:val="32"/>
          <w:szCs w:val="32"/>
        </w:rPr>
        <w:t xml:space="preserve">виконавчого комітету </w:t>
      </w:r>
      <w:proofErr w:type="spellStart"/>
      <w:r w:rsidRPr="00805D2B">
        <w:rPr>
          <w:rFonts w:ascii="Times New Roman" w:hAnsi="Times New Roman" w:cs="Times New Roman"/>
          <w:b/>
          <w:bCs/>
          <w:sz w:val="32"/>
          <w:szCs w:val="32"/>
        </w:rPr>
        <w:t>Люблинецької</w:t>
      </w:r>
      <w:proofErr w:type="spellEnd"/>
      <w:r w:rsidRPr="00805D2B">
        <w:rPr>
          <w:rFonts w:ascii="Times New Roman" w:hAnsi="Times New Roman" w:cs="Times New Roman"/>
          <w:b/>
          <w:bCs/>
          <w:sz w:val="32"/>
          <w:szCs w:val="32"/>
        </w:rPr>
        <w:t xml:space="preserve"> селищної ради</w:t>
      </w:r>
    </w:p>
    <w:p w14:paraId="55DC8661" w14:textId="73CB8700" w:rsidR="00805D2B" w:rsidRDefault="00805D2B" w:rsidP="00984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206EF54" w14:textId="77777777" w:rsidR="00272964" w:rsidRPr="00272964" w:rsidRDefault="00272964" w:rsidP="00984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AD2AF42" w14:textId="3E6B572D" w:rsidR="00805D2B" w:rsidRDefault="00805D2B" w:rsidP="0027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D2B">
        <w:rPr>
          <w:rFonts w:ascii="Times New Roman" w:hAnsi="Times New Roman" w:cs="Times New Roman"/>
          <w:sz w:val="28"/>
          <w:szCs w:val="28"/>
        </w:rPr>
        <w:t xml:space="preserve">Комісія </w:t>
      </w:r>
      <w:r>
        <w:rPr>
          <w:rFonts w:ascii="Times New Roman" w:hAnsi="Times New Roman" w:cs="Times New Roman"/>
          <w:sz w:val="28"/>
          <w:szCs w:val="28"/>
        </w:rPr>
        <w:t xml:space="preserve">з питань захисту прав дитини при виконавчому комітеті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була утворена згідно рішення селищного голови № 129 від 28 листопада 2019 року.</w:t>
      </w:r>
    </w:p>
    <w:p w14:paraId="7774B73A" w14:textId="175828AA" w:rsidR="00805D2B" w:rsidRDefault="00D63703" w:rsidP="0027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розпорярядження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селищного голови №47 від 16.05.2022 року було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складу комісії. Наразі вона</w:t>
      </w:r>
      <w:r w:rsidR="00805D2B">
        <w:rPr>
          <w:rFonts w:ascii="Times New Roman" w:hAnsi="Times New Roman" w:cs="Times New Roman"/>
          <w:sz w:val="28"/>
          <w:szCs w:val="28"/>
        </w:rPr>
        <w:t xml:space="preserve"> складається із 9 осіб:</w:t>
      </w:r>
    </w:p>
    <w:p w14:paraId="379A0002" w14:textId="2EDE0FED" w:rsidR="00805D2B" w:rsidRDefault="00805D2B" w:rsidP="002729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голови комісії </w:t>
      </w:r>
      <w:r w:rsidRPr="00805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A602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іховської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  <w:r w:rsidR="004A6024">
        <w:rPr>
          <w:rFonts w:ascii="Times New Roman" w:hAnsi="Times New Roman" w:cs="Times New Roman"/>
          <w:sz w:val="28"/>
          <w:szCs w:val="28"/>
        </w:rPr>
        <w:t>;</w:t>
      </w:r>
    </w:p>
    <w:p w14:paraId="1815C82C" w14:textId="37EBA490" w:rsidR="000C3050" w:rsidRDefault="000C3050" w:rsidP="002729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заступника голови комісії – Кухарчука М.П.;</w:t>
      </w:r>
    </w:p>
    <w:p w14:paraId="6614F962" w14:textId="48A454DC" w:rsidR="000C3050" w:rsidRDefault="000C3050" w:rsidP="002729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секретаря комісії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14:paraId="24D871B1" w14:textId="63584979" w:rsidR="000C3050" w:rsidRDefault="000C3050" w:rsidP="0027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членів комісії:</w:t>
      </w:r>
    </w:p>
    <w:p w14:paraId="4D0780B8" w14:textId="524DA6D2" w:rsidR="000C3050" w:rsidRDefault="000C3050" w:rsidP="002729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 Ж.В. – секретаря селищної ради;</w:t>
      </w:r>
    </w:p>
    <w:p w14:paraId="0805A706" w14:textId="0662ABB6" w:rsidR="000C3050" w:rsidRDefault="000C3050" w:rsidP="002729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Сузімової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 – спеціаліста-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юристконсульта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2621227" w14:textId="6894669C" w:rsidR="000C3050" w:rsidRDefault="000C3050" w:rsidP="002729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Я.</w:t>
      </w:r>
      <w:r w:rsidR="00D6370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– старости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Мощенського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округу;</w:t>
      </w:r>
    </w:p>
    <w:p w14:paraId="63689306" w14:textId="30C2CE3B" w:rsidR="000C3050" w:rsidRDefault="000C3050" w:rsidP="002729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Шепшелей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Г.І. – старости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Старокошарівського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D77C0B">
        <w:rPr>
          <w:rFonts w:ascii="Times New Roman" w:hAnsi="Times New Roman" w:cs="Times New Roman"/>
          <w:sz w:val="28"/>
          <w:szCs w:val="28"/>
        </w:rPr>
        <w:t>;</w:t>
      </w:r>
    </w:p>
    <w:p w14:paraId="3C6E8B18" w14:textId="212B5669" w:rsidR="00D77C0B" w:rsidRDefault="00D63703" w:rsidP="002729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Івасюк Ю.В. – фахівця із соціальної роботи відділу соціального захисту</w:t>
      </w:r>
      <w:r w:rsidR="00D77C0B">
        <w:rPr>
          <w:rFonts w:ascii="Times New Roman" w:hAnsi="Times New Roman" w:cs="Times New Roman"/>
          <w:sz w:val="28"/>
          <w:szCs w:val="28"/>
        </w:rPr>
        <w:t>;</w:t>
      </w:r>
    </w:p>
    <w:p w14:paraId="1034BF1C" w14:textId="208AF83C" w:rsidR="00D77C0B" w:rsidRDefault="00D77C0B" w:rsidP="002729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Тарасюка А.М. – </w:t>
      </w:r>
      <w:r w:rsidR="00D63703">
        <w:rPr>
          <w:rFonts w:ascii="Times New Roman" w:hAnsi="Times New Roman" w:cs="Times New Roman"/>
          <w:sz w:val="28"/>
          <w:szCs w:val="28"/>
        </w:rPr>
        <w:t xml:space="preserve">поліцейського </w:t>
      </w:r>
      <w:r>
        <w:rPr>
          <w:rFonts w:ascii="Times New Roman" w:hAnsi="Times New Roman" w:cs="Times New Roman"/>
          <w:sz w:val="28"/>
          <w:szCs w:val="28"/>
        </w:rPr>
        <w:t xml:space="preserve">офіцера </w:t>
      </w:r>
      <w:r w:rsidR="00D63703">
        <w:rPr>
          <w:rFonts w:ascii="Times New Roman" w:hAnsi="Times New Roman" w:cs="Times New Roman"/>
          <w:sz w:val="28"/>
          <w:szCs w:val="28"/>
        </w:rPr>
        <w:t>громади (за згодою)</w:t>
      </w:r>
      <w:r w:rsidR="00460165">
        <w:rPr>
          <w:rFonts w:ascii="Times New Roman" w:hAnsi="Times New Roman" w:cs="Times New Roman"/>
          <w:sz w:val="28"/>
          <w:szCs w:val="28"/>
        </w:rPr>
        <w:t>.</w:t>
      </w:r>
    </w:p>
    <w:p w14:paraId="0B21B3AE" w14:textId="09988EBC" w:rsidR="00460165" w:rsidRDefault="00460165" w:rsidP="0027296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2019 році відбулось 1 засідання комісії</w:t>
      </w:r>
      <w:r w:rsidR="002D6F41">
        <w:rPr>
          <w:rFonts w:ascii="Times New Roman" w:hAnsi="Times New Roman" w:cs="Times New Roman"/>
          <w:sz w:val="28"/>
          <w:szCs w:val="28"/>
        </w:rPr>
        <w:t xml:space="preserve"> (3 звернення)</w:t>
      </w:r>
      <w:r>
        <w:rPr>
          <w:rFonts w:ascii="Times New Roman" w:hAnsi="Times New Roman" w:cs="Times New Roman"/>
          <w:sz w:val="28"/>
          <w:szCs w:val="28"/>
        </w:rPr>
        <w:t xml:space="preserve">, у 2020 році </w:t>
      </w:r>
      <w:r w:rsidR="00FC51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11D">
        <w:rPr>
          <w:rFonts w:ascii="Times New Roman" w:hAnsi="Times New Roman" w:cs="Times New Roman"/>
          <w:sz w:val="28"/>
          <w:szCs w:val="28"/>
        </w:rPr>
        <w:t>6 засідань</w:t>
      </w:r>
      <w:r w:rsidR="002D6F41">
        <w:rPr>
          <w:rFonts w:ascii="Times New Roman" w:hAnsi="Times New Roman" w:cs="Times New Roman"/>
          <w:sz w:val="28"/>
          <w:szCs w:val="28"/>
        </w:rPr>
        <w:t xml:space="preserve"> (15 звернень)</w:t>
      </w:r>
      <w:r w:rsidR="00FC511D">
        <w:rPr>
          <w:rFonts w:ascii="Times New Roman" w:hAnsi="Times New Roman" w:cs="Times New Roman"/>
          <w:sz w:val="28"/>
          <w:szCs w:val="28"/>
        </w:rPr>
        <w:t>,  у 2021 – 8 засідань</w:t>
      </w:r>
      <w:r w:rsidR="00FF6247">
        <w:rPr>
          <w:rFonts w:ascii="Times New Roman" w:hAnsi="Times New Roman" w:cs="Times New Roman"/>
          <w:sz w:val="28"/>
          <w:szCs w:val="28"/>
        </w:rPr>
        <w:t xml:space="preserve"> (12 звернень)</w:t>
      </w:r>
      <w:r w:rsidR="00D63703">
        <w:rPr>
          <w:rFonts w:ascii="Times New Roman" w:hAnsi="Times New Roman" w:cs="Times New Roman"/>
          <w:sz w:val="28"/>
          <w:szCs w:val="28"/>
        </w:rPr>
        <w:t>, у 2022 році – 10 засідань (15 звернень):</w:t>
      </w:r>
    </w:p>
    <w:p w14:paraId="3CA88775" w14:textId="6A86820B" w:rsidR="00D63703" w:rsidRPr="00D63703" w:rsidRDefault="00D63703" w:rsidP="00D63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 надання неповнолітній особі дозволу на виділення частки житла (1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r w:rsidR="008B15B5">
        <w:rPr>
          <w:rFonts w:ascii="Times New Roman" w:hAnsi="Times New Roman" w:cs="Times New Roman"/>
          <w:sz w:val="28"/>
          <w:szCs w:val="28"/>
        </w:rPr>
        <w:t>;</w:t>
      </w:r>
    </w:p>
    <w:p w14:paraId="644FD953" w14:textId="476F3B54" w:rsidR="00FC511D" w:rsidRDefault="008716C7" w:rsidP="0027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щодо доцільності позбавлення батьківських прав (</w:t>
      </w:r>
      <w:r w:rsidR="008B15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DB174D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639D0E5" w14:textId="08BC284B" w:rsidR="008716C7" w:rsidRDefault="008716C7" w:rsidP="0027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щодо визначення способу участі</w:t>
      </w:r>
      <w:r w:rsidR="008B15B5">
        <w:rPr>
          <w:rFonts w:ascii="Times New Roman" w:hAnsi="Times New Roman" w:cs="Times New Roman"/>
          <w:sz w:val="28"/>
          <w:szCs w:val="28"/>
        </w:rPr>
        <w:t xml:space="preserve"> матері</w:t>
      </w:r>
      <w:r>
        <w:rPr>
          <w:rFonts w:ascii="Times New Roman" w:hAnsi="Times New Roman" w:cs="Times New Roman"/>
          <w:sz w:val="28"/>
          <w:szCs w:val="28"/>
        </w:rPr>
        <w:t xml:space="preserve"> у вихованні малолітн</w:t>
      </w:r>
      <w:r w:rsidR="008B15B5">
        <w:rPr>
          <w:rFonts w:ascii="Times New Roman" w:hAnsi="Times New Roman" w:cs="Times New Roman"/>
          <w:sz w:val="28"/>
          <w:szCs w:val="28"/>
        </w:rPr>
        <w:t>іх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8B15B5">
        <w:rPr>
          <w:rFonts w:ascii="Times New Roman" w:hAnsi="Times New Roman" w:cs="Times New Roman"/>
          <w:sz w:val="28"/>
          <w:szCs w:val="28"/>
        </w:rPr>
        <w:t>ітей</w:t>
      </w:r>
      <w:r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</w:t>
      </w:r>
      <w:proofErr w:type="spellEnd"/>
      <w:r w:rsidR="008B15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D87DEE4" w14:textId="7405110C" w:rsidR="00272964" w:rsidRDefault="00EB5F8B" w:rsidP="0027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щодо доцільності постановки </w:t>
      </w:r>
      <w:r w:rsidR="008B15B5">
        <w:rPr>
          <w:rFonts w:ascii="Times New Roman" w:hAnsi="Times New Roman" w:cs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sz w:val="28"/>
          <w:szCs w:val="28"/>
        </w:rPr>
        <w:t xml:space="preserve"> на облік як такої, що потрапила в СЖО (</w:t>
      </w:r>
      <w:r w:rsidR="008B15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зверн</w:t>
      </w:r>
      <w:r w:rsidR="008B15B5">
        <w:rPr>
          <w:rFonts w:ascii="Times New Roman" w:hAnsi="Times New Roman" w:cs="Times New Roman"/>
          <w:sz w:val="28"/>
          <w:szCs w:val="28"/>
        </w:rPr>
        <w:t>ення</w:t>
      </w:r>
      <w:r w:rsidR="00272964">
        <w:rPr>
          <w:rFonts w:ascii="Times New Roman" w:hAnsi="Times New Roman" w:cs="Times New Roman"/>
          <w:sz w:val="28"/>
          <w:szCs w:val="28"/>
        </w:rPr>
        <w:t>);</w:t>
      </w:r>
    </w:p>
    <w:p w14:paraId="2ED457EC" w14:textId="7A386BEB" w:rsidR="008716C7" w:rsidRDefault="008B15B5" w:rsidP="008716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 затвердження індивідуальних планів соціального захисту дітей сиріт та дітей, позбавлених батьківського піклування – (2 звернення);</w:t>
      </w:r>
    </w:p>
    <w:p w14:paraId="14869740" w14:textId="7FEDA491" w:rsidR="00DB174D" w:rsidRDefault="00DB174D" w:rsidP="00DB17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 затвердження індивідуальних планів соціального захисту дітей, що потрапили в СЖО (3 звернення);</w:t>
      </w:r>
    </w:p>
    <w:p w14:paraId="0FC159E7" w14:textId="69BE728E" w:rsidR="00DB174D" w:rsidRDefault="00DB174D" w:rsidP="008716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дозвіл на укладення договору дарування нерухомого майна, право проживання/користування в якому/яким мають малолітні/неповнолітні діти (1 звернення);</w:t>
      </w:r>
    </w:p>
    <w:p w14:paraId="4A3DA5B9" w14:textId="0857788B" w:rsidR="00DB174D" w:rsidRDefault="00DB174D" w:rsidP="008716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0A06">
        <w:rPr>
          <w:rFonts w:ascii="Times New Roman" w:hAnsi="Times New Roman" w:cs="Times New Roman"/>
          <w:sz w:val="28"/>
          <w:szCs w:val="28"/>
        </w:rPr>
        <w:t>про доцільність встановлення опіки/піклування та відповідність інтересам дітей-сиріт (2 звернення);</w:t>
      </w:r>
    </w:p>
    <w:p w14:paraId="1EB833E8" w14:textId="6E70BABF" w:rsidR="001D0A2D" w:rsidRDefault="001D0A2D" w:rsidP="008716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 доцільність надання дозволу на передачу під реалізацію нерухомого майна в рахунок погашення заборгованості за кредитним договором, в якому проживає малолітня дитина (1 звернення)</w:t>
      </w:r>
      <w:r w:rsidR="00312ABE">
        <w:rPr>
          <w:rFonts w:ascii="Times New Roman" w:hAnsi="Times New Roman" w:cs="Times New Roman"/>
          <w:sz w:val="28"/>
          <w:szCs w:val="28"/>
        </w:rPr>
        <w:t>.</w:t>
      </w:r>
    </w:p>
    <w:p w14:paraId="3B7EB40F" w14:textId="77777777" w:rsidR="008B15B5" w:rsidRDefault="008B15B5" w:rsidP="008716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08DFF" w14:textId="7CCE7F42" w:rsidR="008716C7" w:rsidRPr="008716C7" w:rsidRDefault="001F167E" w:rsidP="008716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комісії                                                                       Наталія САМОЙЛІЧ</w:t>
      </w:r>
      <w:r w:rsidR="008716C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716C7" w:rsidRPr="008716C7" w:rsidSect="00F208AD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23CA5"/>
    <w:multiLevelType w:val="hybridMultilevel"/>
    <w:tmpl w:val="74623EEA"/>
    <w:lvl w:ilvl="0" w:tplc="121E8B0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7345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FB"/>
    <w:rsid w:val="000759FB"/>
    <w:rsid w:val="000C3050"/>
    <w:rsid w:val="00157FF0"/>
    <w:rsid w:val="001D0A2D"/>
    <w:rsid w:val="001F167E"/>
    <w:rsid w:val="00272964"/>
    <w:rsid w:val="002B02B8"/>
    <w:rsid w:val="002B0A06"/>
    <w:rsid w:val="002D6F41"/>
    <w:rsid w:val="00312ABE"/>
    <w:rsid w:val="00460165"/>
    <w:rsid w:val="004A6024"/>
    <w:rsid w:val="0075649E"/>
    <w:rsid w:val="007C58C9"/>
    <w:rsid w:val="00805D2B"/>
    <w:rsid w:val="00841675"/>
    <w:rsid w:val="008716C7"/>
    <w:rsid w:val="008B15B5"/>
    <w:rsid w:val="00984E4B"/>
    <w:rsid w:val="00BA2E54"/>
    <w:rsid w:val="00D63703"/>
    <w:rsid w:val="00D77C0B"/>
    <w:rsid w:val="00DB174D"/>
    <w:rsid w:val="00EB5F8B"/>
    <w:rsid w:val="00F208AD"/>
    <w:rsid w:val="00FC511D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FDF8"/>
  <w15:chartTrackingRefBased/>
  <w15:docId w15:val="{841546F9-F178-4F03-BDF6-00D26F49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Natalia Samoylich</cp:lastModifiedBy>
  <cp:revision>20</cp:revision>
  <dcterms:created xsi:type="dcterms:W3CDTF">2021-10-18T12:11:00Z</dcterms:created>
  <dcterms:modified xsi:type="dcterms:W3CDTF">2022-11-29T15:32:00Z</dcterms:modified>
</cp:coreProperties>
</file>