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33" w:rsidRPr="0080176E" w:rsidRDefault="00845733" w:rsidP="00845733">
      <w:pPr>
        <w:ind w:left="5812" w:firstLine="12"/>
        <w:rPr>
          <w:rFonts w:ascii="Times New Roman" w:hAnsi="Times New Roman" w:cs="Times New Roman"/>
          <w:b/>
          <w:bCs/>
          <w:sz w:val="28"/>
          <w:szCs w:val="28"/>
        </w:rPr>
      </w:pPr>
      <w:r w:rsidRPr="0080176E">
        <w:rPr>
          <w:rFonts w:ascii="Times New Roman" w:hAnsi="Times New Roman" w:cs="Times New Roman"/>
          <w:b/>
          <w:bCs/>
          <w:sz w:val="28"/>
          <w:szCs w:val="28"/>
        </w:rPr>
        <w:t>ЗАТВЕРДЖЕНО</w:t>
      </w:r>
    </w:p>
    <w:p w:rsidR="00845733" w:rsidRPr="0080176E" w:rsidRDefault="00845733" w:rsidP="00845733">
      <w:pPr>
        <w:ind w:left="5812" w:firstLine="12"/>
        <w:rPr>
          <w:rFonts w:ascii="Times New Roman" w:hAnsi="Times New Roman" w:cs="Times New Roman"/>
          <w:b/>
          <w:bCs/>
          <w:sz w:val="28"/>
          <w:szCs w:val="28"/>
        </w:rPr>
      </w:pPr>
      <w:r w:rsidRPr="0080176E">
        <w:rPr>
          <w:rFonts w:ascii="Times New Roman" w:hAnsi="Times New Roman" w:cs="Times New Roman"/>
          <w:b/>
          <w:bCs/>
          <w:sz w:val="28"/>
          <w:szCs w:val="28"/>
        </w:rPr>
        <w:t xml:space="preserve">Рішення </w:t>
      </w:r>
    </w:p>
    <w:p w:rsidR="00845733" w:rsidRPr="0080176E" w:rsidRDefault="00845733" w:rsidP="00845733">
      <w:pPr>
        <w:ind w:left="5812" w:firstLine="12"/>
        <w:rPr>
          <w:rFonts w:ascii="Times New Roman" w:hAnsi="Times New Roman" w:cs="Times New Roman"/>
          <w:b/>
          <w:bCs/>
          <w:sz w:val="28"/>
          <w:szCs w:val="28"/>
        </w:rPr>
      </w:pPr>
      <w:proofErr w:type="spellStart"/>
      <w:r>
        <w:rPr>
          <w:rFonts w:ascii="Times New Roman" w:hAnsi="Times New Roman" w:cs="Times New Roman"/>
          <w:b/>
          <w:bCs/>
          <w:sz w:val="28"/>
          <w:szCs w:val="28"/>
        </w:rPr>
        <w:t>Люблинецько</w:t>
      </w:r>
      <w:r w:rsidRPr="0080176E">
        <w:rPr>
          <w:rFonts w:ascii="Times New Roman" w:hAnsi="Times New Roman" w:cs="Times New Roman"/>
          <w:b/>
          <w:bCs/>
          <w:sz w:val="28"/>
          <w:szCs w:val="28"/>
        </w:rPr>
        <w:t>ї</w:t>
      </w:r>
      <w:proofErr w:type="spellEnd"/>
      <w:r w:rsidRPr="0080176E">
        <w:rPr>
          <w:rFonts w:ascii="Times New Roman" w:hAnsi="Times New Roman" w:cs="Times New Roman"/>
          <w:b/>
          <w:bCs/>
          <w:sz w:val="28"/>
          <w:szCs w:val="28"/>
        </w:rPr>
        <w:t xml:space="preserve"> </w:t>
      </w:r>
      <w:r>
        <w:rPr>
          <w:rFonts w:ascii="Times New Roman" w:hAnsi="Times New Roman" w:cs="Times New Roman"/>
          <w:b/>
          <w:bCs/>
          <w:sz w:val="28"/>
          <w:szCs w:val="28"/>
        </w:rPr>
        <w:t>селищ</w:t>
      </w:r>
      <w:r w:rsidRPr="0080176E">
        <w:rPr>
          <w:rFonts w:ascii="Times New Roman" w:hAnsi="Times New Roman" w:cs="Times New Roman"/>
          <w:b/>
          <w:bCs/>
          <w:sz w:val="28"/>
          <w:szCs w:val="28"/>
        </w:rPr>
        <w:t>ної ради</w:t>
      </w:r>
    </w:p>
    <w:p w:rsidR="00845733" w:rsidRPr="0080176E" w:rsidRDefault="00845733" w:rsidP="00845733">
      <w:pPr>
        <w:ind w:left="5812" w:firstLine="12"/>
        <w:rPr>
          <w:rFonts w:ascii="Times New Roman" w:hAnsi="Times New Roman" w:cs="Times New Roman"/>
          <w:b/>
          <w:bCs/>
          <w:sz w:val="28"/>
          <w:szCs w:val="28"/>
        </w:rPr>
      </w:pPr>
      <w:r>
        <w:rPr>
          <w:rFonts w:ascii="Times New Roman" w:hAnsi="Times New Roman" w:cs="Times New Roman"/>
          <w:b/>
          <w:bCs/>
          <w:sz w:val="28"/>
          <w:szCs w:val="28"/>
        </w:rPr>
        <w:t>18</w:t>
      </w:r>
      <w:r w:rsidRPr="0080176E">
        <w:rPr>
          <w:rFonts w:ascii="Times New Roman" w:hAnsi="Times New Roman" w:cs="Times New Roman"/>
          <w:b/>
          <w:bCs/>
          <w:sz w:val="28"/>
          <w:szCs w:val="28"/>
        </w:rPr>
        <w:t>.</w:t>
      </w:r>
      <w:r>
        <w:rPr>
          <w:rFonts w:ascii="Times New Roman" w:hAnsi="Times New Roman" w:cs="Times New Roman"/>
          <w:b/>
          <w:bCs/>
          <w:sz w:val="28"/>
          <w:szCs w:val="28"/>
        </w:rPr>
        <w:t>0</w:t>
      </w:r>
      <w:r w:rsidRPr="0080176E">
        <w:rPr>
          <w:rFonts w:ascii="Times New Roman" w:hAnsi="Times New Roman" w:cs="Times New Roman"/>
          <w:b/>
          <w:bCs/>
          <w:sz w:val="28"/>
          <w:szCs w:val="28"/>
        </w:rPr>
        <w:t>2.20</w:t>
      </w:r>
      <w:r>
        <w:rPr>
          <w:rFonts w:ascii="Times New Roman" w:hAnsi="Times New Roman" w:cs="Times New Roman"/>
          <w:b/>
          <w:bCs/>
          <w:sz w:val="28"/>
          <w:szCs w:val="28"/>
        </w:rPr>
        <w:t>22</w:t>
      </w:r>
      <w:r w:rsidRPr="0080176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80176E">
        <w:rPr>
          <w:rFonts w:ascii="Times New Roman" w:hAnsi="Times New Roman" w:cs="Times New Roman"/>
          <w:b/>
          <w:bCs/>
          <w:sz w:val="28"/>
          <w:szCs w:val="28"/>
        </w:rPr>
        <w:t>№</w:t>
      </w: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Default="00845733" w:rsidP="00845733">
      <w:pPr>
        <w:rPr>
          <w:rFonts w:ascii="Times New Roman" w:hAnsi="Times New Roman" w:cs="Times New Roman"/>
          <w:sz w:val="28"/>
          <w:szCs w:val="28"/>
        </w:rPr>
      </w:pPr>
    </w:p>
    <w:p w:rsidR="00845733" w:rsidRPr="0023138F" w:rsidRDefault="00845733" w:rsidP="00845733">
      <w:pPr>
        <w:autoSpaceDE w:val="0"/>
        <w:autoSpaceDN w:val="0"/>
        <w:adjustRightInd w:val="0"/>
        <w:jc w:val="center"/>
        <w:rPr>
          <w:rFonts w:ascii="Times New Roman" w:hAnsi="Times New Roman" w:cs="Times New Roman"/>
          <w:b/>
          <w:bCs/>
          <w:sz w:val="32"/>
          <w:szCs w:val="32"/>
          <w:lang w:eastAsia="ru-RU"/>
        </w:rPr>
      </w:pPr>
      <w:r w:rsidRPr="0023138F">
        <w:rPr>
          <w:rFonts w:ascii="Times New Roman" w:hAnsi="Times New Roman" w:cs="Times New Roman"/>
          <w:b/>
          <w:bCs/>
          <w:sz w:val="32"/>
          <w:szCs w:val="32"/>
          <w:lang w:eastAsia="ru-RU"/>
        </w:rPr>
        <w:t>ПОЛОЖЕННЯ</w:t>
      </w:r>
    </w:p>
    <w:p w:rsidR="00845733" w:rsidRPr="00CE615D" w:rsidRDefault="006D04F3" w:rsidP="00845733">
      <w:pPr>
        <w:shd w:val="clear" w:color="auto" w:fill="FFFFFF"/>
        <w:autoSpaceDE w:val="0"/>
        <w:autoSpaceDN w:val="0"/>
        <w:adjustRightInd w:val="0"/>
        <w:spacing w:line="370" w:lineRule="exact"/>
        <w:jc w:val="center"/>
        <w:rPr>
          <w:rFonts w:ascii="Times New Roman" w:hAnsi="Times New Roman" w:cs="Times New Roman"/>
          <w:spacing w:val="-1"/>
          <w:sz w:val="32"/>
          <w:szCs w:val="32"/>
          <w:lang w:eastAsia="ru-RU"/>
        </w:rPr>
      </w:pPr>
      <w:r>
        <w:rPr>
          <w:rFonts w:ascii="Times New Roman" w:hAnsi="Times New Roman" w:cs="Times New Roman"/>
          <w:sz w:val="32"/>
          <w:szCs w:val="32"/>
          <w:lang w:eastAsia="ru-RU"/>
        </w:rPr>
        <w:t>про відділ Централізована  бухгалтерія</w:t>
      </w:r>
      <w:r w:rsidR="00845733" w:rsidRPr="00CE615D">
        <w:rPr>
          <w:rFonts w:ascii="Times New Roman" w:hAnsi="Times New Roman" w:cs="Times New Roman"/>
          <w:sz w:val="32"/>
          <w:szCs w:val="32"/>
          <w:lang w:eastAsia="ru-RU"/>
        </w:rPr>
        <w:t xml:space="preserve"> </w:t>
      </w:r>
      <w:r w:rsidR="00845733">
        <w:rPr>
          <w:rFonts w:ascii="Times New Roman" w:hAnsi="Times New Roman" w:cs="Times New Roman"/>
          <w:spacing w:val="-1"/>
          <w:sz w:val="32"/>
          <w:szCs w:val="32"/>
          <w:lang w:eastAsia="ru-RU"/>
        </w:rPr>
        <w:t xml:space="preserve">Управління гуманітарної сфери виконавчого комітету </w:t>
      </w:r>
      <w:proofErr w:type="spellStart"/>
      <w:r w:rsidR="00845733">
        <w:rPr>
          <w:rFonts w:ascii="Times New Roman" w:hAnsi="Times New Roman" w:cs="Times New Roman"/>
          <w:spacing w:val="-1"/>
          <w:sz w:val="32"/>
          <w:szCs w:val="32"/>
          <w:lang w:eastAsia="ru-RU"/>
        </w:rPr>
        <w:t>Люблинецької</w:t>
      </w:r>
      <w:proofErr w:type="spellEnd"/>
      <w:r w:rsidR="00845733">
        <w:rPr>
          <w:rFonts w:ascii="Times New Roman" w:hAnsi="Times New Roman" w:cs="Times New Roman"/>
          <w:spacing w:val="-1"/>
          <w:sz w:val="32"/>
          <w:szCs w:val="32"/>
          <w:lang w:eastAsia="ru-RU"/>
        </w:rPr>
        <w:t xml:space="preserve"> селищної ради</w:t>
      </w:r>
    </w:p>
    <w:p w:rsidR="00845733" w:rsidRPr="00CE615D" w:rsidRDefault="00845733" w:rsidP="00845733">
      <w:pPr>
        <w:shd w:val="clear" w:color="auto" w:fill="FFFFFF"/>
        <w:autoSpaceDE w:val="0"/>
        <w:autoSpaceDN w:val="0"/>
        <w:adjustRightInd w:val="0"/>
        <w:spacing w:line="370" w:lineRule="exact"/>
        <w:ind w:left="302"/>
        <w:jc w:val="center"/>
        <w:rPr>
          <w:rFonts w:ascii="Times New Roman" w:hAnsi="Times New Roman" w:cs="Times New Roman"/>
          <w:spacing w:val="-1"/>
          <w:sz w:val="32"/>
          <w:szCs w:val="32"/>
          <w:lang w:eastAsia="ru-RU"/>
        </w:rPr>
      </w:pPr>
    </w:p>
    <w:p w:rsidR="00845733" w:rsidRPr="00CE615D" w:rsidRDefault="00845733" w:rsidP="00845733">
      <w:pPr>
        <w:shd w:val="clear" w:color="auto" w:fill="FFFFFF"/>
        <w:autoSpaceDE w:val="0"/>
        <w:autoSpaceDN w:val="0"/>
        <w:adjustRightInd w:val="0"/>
        <w:spacing w:line="370" w:lineRule="exact"/>
        <w:ind w:left="302"/>
        <w:jc w:val="center"/>
        <w:rPr>
          <w:rFonts w:ascii="Times New Roman" w:hAnsi="Times New Roman" w:cs="Times New Roman"/>
          <w:spacing w:val="-1"/>
          <w:sz w:val="32"/>
          <w:szCs w:val="32"/>
          <w:lang w:eastAsia="ru-RU"/>
        </w:rPr>
      </w:pPr>
    </w:p>
    <w:p w:rsidR="00845733" w:rsidRPr="00CE615D" w:rsidRDefault="00845733" w:rsidP="00845733">
      <w:pPr>
        <w:shd w:val="clear" w:color="auto" w:fill="FFFFFF"/>
        <w:autoSpaceDE w:val="0"/>
        <w:autoSpaceDN w:val="0"/>
        <w:adjustRightInd w:val="0"/>
        <w:spacing w:line="370" w:lineRule="exact"/>
        <w:ind w:left="302"/>
        <w:jc w:val="center"/>
        <w:rPr>
          <w:rFonts w:ascii="Times New Roman" w:hAnsi="Times New Roman" w:cs="Times New Roman"/>
          <w:spacing w:val="-1"/>
          <w:sz w:val="32"/>
          <w:szCs w:val="32"/>
          <w:lang w:eastAsia="ru-RU"/>
        </w:rPr>
      </w:pPr>
    </w:p>
    <w:p w:rsidR="00845733" w:rsidRDefault="00845733" w:rsidP="00B01E52">
      <w:pPr>
        <w:shd w:val="clear" w:color="auto" w:fill="FFFFFF"/>
        <w:spacing w:before="225" w:after="225" w:line="240" w:lineRule="auto"/>
        <w:jc w:val="both"/>
        <w:rPr>
          <w:rFonts w:ascii="Times New Roman" w:eastAsia="Times New Roman" w:hAnsi="Times New Roman" w:cs="Times New Roman"/>
          <w:b/>
          <w:bCs/>
          <w:sz w:val="28"/>
          <w:szCs w:val="28"/>
          <w:lang w:eastAsia="uk-UA"/>
        </w:rPr>
      </w:pPr>
    </w:p>
    <w:p w:rsidR="00845733" w:rsidRDefault="00845733" w:rsidP="00B01E52">
      <w:pPr>
        <w:shd w:val="clear" w:color="auto" w:fill="FFFFFF"/>
        <w:spacing w:before="225" w:after="225" w:line="240" w:lineRule="auto"/>
        <w:jc w:val="both"/>
        <w:rPr>
          <w:rFonts w:ascii="Times New Roman" w:eastAsia="Times New Roman" w:hAnsi="Times New Roman" w:cs="Times New Roman"/>
          <w:b/>
          <w:bCs/>
          <w:sz w:val="28"/>
          <w:szCs w:val="28"/>
          <w:lang w:eastAsia="uk-UA"/>
        </w:rPr>
      </w:pPr>
    </w:p>
    <w:p w:rsidR="00845733" w:rsidRDefault="00845733" w:rsidP="00B01E52">
      <w:pPr>
        <w:shd w:val="clear" w:color="auto" w:fill="FFFFFF"/>
        <w:spacing w:before="225" w:after="225" w:line="240" w:lineRule="auto"/>
        <w:jc w:val="both"/>
        <w:rPr>
          <w:rFonts w:ascii="Times New Roman" w:eastAsia="Times New Roman" w:hAnsi="Times New Roman" w:cs="Times New Roman"/>
          <w:b/>
          <w:bCs/>
          <w:sz w:val="28"/>
          <w:szCs w:val="28"/>
          <w:lang w:eastAsia="uk-UA"/>
        </w:rPr>
      </w:pPr>
    </w:p>
    <w:p w:rsidR="00845733" w:rsidRDefault="00845733" w:rsidP="00B01E52">
      <w:pPr>
        <w:shd w:val="clear" w:color="auto" w:fill="FFFFFF"/>
        <w:spacing w:before="225" w:after="225" w:line="240" w:lineRule="auto"/>
        <w:jc w:val="both"/>
        <w:rPr>
          <w:rFonts w:ascii="Times New Roman" w:eastAsia="Times New Roman" w:hAnsi="Times New Roman" w:cs="Times New Roman"/>
          <w:b/>
          <w:bCs/>
          <w:sz w:val="28"/>
          <w:szCs w:val="28"/>
          <w:lang w:eastAsia="uk-UA"/>
        </w:rPr>
      </w:pPr>
    </w:p>
    <w:p w:rsidR="00845733" w:rsidRDefault="00845733" w:rsidP="00B01E52">
      <w:pPr>
        <w:shd w:val="clear" w:color="auto" w:fill="FFFFFF"/>
        <w:spacing w:before="225" w:after="225" w:line="240" w:lineRule="auto"/>
        <w:jc w:val="both"/>
        <w:rPr>
          <w:rFonts w:ascii="Times New Roman" w:eastAsia="Times New Roman" w:hAnsi="Times New Roman" w:cs="Times New Roman"/>
          <w:b/>
          <w:bCs/>
          <w:sz w:val="28"/>
          <w:szCs w:val="28"/>
          <w:lang w:eastAsia="uk-UA"/>
        </w:rPr>
      </w:pPr>
    </w:p>
    <w:p w:rsidR="00845733" w:rsidRDefault="00845733" w:rsidP="00845733">
      <w:pPr>
        <w:shd w:val="clear" w:color="auto" w:fill="FFFFFF"/>
        <w:spacing w:before="225" w:after="225" w:line="240" w:lineRule="auto"/>
        <w:jc w:val="center"/>
        <w:rPr>
          <w:rFonts w:ascii="Times New Roman" w:eastAsia="Times New Roman" w:hAnsi="Times New Roman" w:cs="Times New Roman"/>
          <w:b/>
          <w:bCs/>
          <w:sz w:val="28"/>
          <w:szCs w:val="28"/>
          <w:lang w:eastAsia="uk-UA"/>
        </w:rPr>
      </w:pPr>
      <w:proofErr w:type="spellStart"/>
      <w:r>
        <w:rPr>
          <w:rFonts w:ascii="Times New Roman" w:hAnsi="Times New Roman" w:cs="Times New Roman"/>
          <w:b/>
          <w:bCs/>
          <w:spacing w:val="-2"/>
          <w:sz w:val="32"/>
          <w:szCs w:val="32"/>
          <w:lang w:eastAsia="ru-RU"/>
        </w:rPr>
        <w:t>Люблинець</w:t>
      </w:r>
      <w:proofErr w:type="spellEnd"/>
      <w:r w:rsidRPr="0080176E">
        <w:rPr>
          <w:rFonts w:ascii="Times New Roman" w:hAnsi="Times New Roman" w:cs="Times New Roman"/>
          <w:b/>
          <w:bCs/>
          <w:spacing w:val="-2"/>
          <w:sz w:val="32"/>
          <w:szCs w:val="32"/>
          <w:lang w:eastAsia="ru-RU"/>
        </w:rPr>
        <w:t xml:space="preserve"> - </w:t>
      </w:r>
      <w:r w:rsidRPr="00845733">
        <w:rPr>
          <w:rFonts w:ascii="Times New Roman" w:hAnsi="Times New Roman" w:cs="Times New Roman"/>
          <w:b/>
          <w:bCs/>
          <w:spacing w:val="-10"/>
          <w:sz w:val="28"/>
          <w:szCs w:val="28"/>
          <w:lang w:eastAsia="ru-RU"/>
        </w:rPr>
        <w:t>2022</w:t>
      </w:r>
    </w:p>
    <w:p w:rsidR="00845733" w:rsidRPr="00344730" w:rsidRDefault="00845733" w:rsidP="00845733">
      <w:pPr>
        <w:shd w:val="clear" w:color="auto" w:fill="FFFFFF"/>
        <w:spacing w:before="225" w:after="225" w:line="240" w:lineRule="auto"/>
        <w:ind w:firstLine="851"/>
        <w:jc w:val="both"/>
        <w:rPr>
          <w:rFonts w:ascii="Times New Roman" w:hAnsi="Times New Roman" w:cs="Times New Roman"/>
          <w:b/>
          <w:sz w:val="28"/>
          <w:szCs w:val="28"/>
        </w:rPr>
      </w:pPr>
      <w:r w:rsidRPr="00344730">
        <w:rPr>
          <w:rFonts w:ascii="Times New Roman" w:hAnsi="Times New Roman" w:cs="Times New Roman"/>
          <w:b/>
          <w:sz w:val="28"/>
          <w:szCs w:val="28"/>
        </w:rPr>
        <w:lastRenderedPageBreak/>
        <w:t>1. Загальні положення</w:t>
      </w:r>
    </w:p>
    <w:p w:rsidR="00040238"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1.1. Централізована бухгалтерія </w:t>
      </w:r>
      <w:r w:rsidR="00C16EC9">
        <w:rPr>
          <w:rFonts w:ascii="Times New Roman" w:hAnsi="Times New Roman" w:cs="Times New Roman"/>
          <w:sz w:val="28"/>
          <w:szCs w:val="28"/>
        </w:rPr>
        <w:t xml:space="preserve">Управління гуманітарної сфери виконавчого комітету </w:t>
      </w:r>
      <w:proofErr w:type="spellStart"/>
      <w:r w:rsidR="00C16EC9">
        <w:rPr>
          <w:rFonts w:ascii="Times New Roman" w:hAnsi="Times New Roman" w:cs="Times New Roman"/>
          <w:sz w:val="28"/>
          <w:szCs w:val="28"/>
        </w:rPr>
        <w:t>Люблинецької</w:t>
      </w:r>
      <w:proofErr w:type="spellEnd"/>
      <w:r w:rsidR="00C16EC9">
        <w:rPr>
          <w:rFonts w:ascii="Times New Roman" w:hAnsi="Times New Roman" w:cs="Times New Roman"/>
          <w:sz w:val="28"/>
          <w:szCs w:val="28"/>
        </w:rPr>
        <w:t xml:space="preserve"> селищної ради </w:t>
      </w:r>
      <w:r w:rsidRPr="00845733">
        <w:rPr>
          <w:rFonts w:ascii="Times New Roman" w:hAnsi="Times New Roman" w:cs="Times New Roman"/>
          <w:sz w:val="28"/>
          <w:szCs w:val="28"/>
        </w:rPr>
        <w:t xml:space="preserve">(далі – Централізована бухгалтерія) – є структурним підрозділом </w:t>
      </w:r>
      <w:r w:rsidR="00C16EC9">
        <w:rPr>
          <w:rFonts w:ascii="Times New Roman" w:hAnsi="Times New Roman" w:cs="Times New Roman"/>
          <w:sz w:val="28"/>
          <w:szCs w:val="28"/>
        </w:rPr>
        <w:t xml:space="preserve">Управління гуманітарної сфери виконавчого комітету </w:t>
      </w:r>
      <w:proofErr w:type="spellStart"/>
      <w:r w:rsidR="00040238">
        <w:rPr>
          <w:rFonts w:ascii="Times New Roman" w:hAnsi="Times New Roman" w:cs="Times New Roman"/>
          <w:sz w:val="28"/>
          <w:szCs w:val="28"/>
        </w:rPr>
        <w:t>Люблинецької</w:t>
      </w:r>
      <w:proofErr w:type="spellEnd"/>
      <w:r w:rsidR="00040238">
        <w:rPr>
          <w:rFonts w:ascii="Times New Roman" w:hAnsi="Times New Roman" w:cs="Times New Roman"/>
          <w:sz w:val="28"/>
          <w:szCs w:val="28"/>
        </w:rPr>
        <w:t xml:space="preserve"> селищної ради та</w:t>
      </w:r>
      <w:r w:rsidRPr="00845733">
        <w:rPr>
          <w:rFonts w:ascii="Times New Roman" w:hAnsi="Times New Roman" w:cs="Times New Roman"/>
          <w:sz w:val="28"/>
          <w:szCs w:val="28"/>
        </w:rPr>
        <w:t xml:space="preserve">  здійснює централізоване бухгалтерське обслуговування закладів освіти, </w:t>
      </w:r>
      <w:r w:rsidR="00344730">
        <w:rPr>
          <w:rFonts w:ascii="Times New Roman" w:hAnsi="Times New Roman" w:cs="Times New Roman"/>
          <w:sz w:val="28"/>
          <w:szCs w:val="28"/>
        </w:rPr>
        <w:t xml:space="preserve">культури, </w:t>
      </w:r>
      <w:r w:rsidR="00040238">
        <w:rPr>
          <w:rFonts w:ascii="Times New Roman" w:hAnsi="Times New Roman" w:cs="Times New Roman"/>
          <w:sz w:val="28"/>
          <w:szCs w:val="28"/>
        </w:rPr>
        <w:t>спорту</w:t>
      </w:r>
      <w:r w:rsidR="00344730">
        <w:rPr>
          <w:rFonts w:ascii="Times New Roman" w:hAnsi="Times New Roman" w:cs="Times New Roman"/>
          <w:sz w:val="28"/>
          <w:szCs w:val="28"/>
        </w:rPr>
        <w:t xml:space="preserve"> та соціального захисту населення,</w:t>
      </w:r>
      <w:r w:rsidRPr="00845733">
        <w:rPr>
          <w:rFonts w:ascii="Times New Roman" w:hAnsi="Times New Roman" w:cs="Times New Roman"/>
          <w:sz w:val="28"/>
          <w:szCs w:val="28"/>
        </w:rPr>
        <w:t xml:space="preserve"> підпорядкованих</w:t>
      </w:r>
      <w:r w:rsidR="00040238">
        <w:rPr>
          <w:rFonts w:ascii="Times New Roman" w:hAnsi="Times New Roman" w:cs="Times New Roman"/>
          <w:sz w:val="28"/>
          <w:szCs w:val="28"/>
        </w:rPr>
        <w:t xml:space="preserve"> Управлінню гуманітарної сфери виконавчого комітету </w:t>
      </w:r>
      <w:proofErr w:type="spellStart"/>
      <w:r w:rsidR="00040238">
        <w:rPr>
          <w:rFonts w:ascii="Times New Roman" w:hAnsi="Times New Roman" w:cs="Times New Roman"/>
          <w:sz w:val="28"/>
          <w:szCs w:val="28"/>
        </w:rPr>
        <w:t>Люблинецької</w:t>
      </w:r>
      <w:proofErr w:type="spellEnd"/>
      <w:r w:rsidR="00040238">
        <w:rPr>
          <w:rFonts w:ascii="Times New Roman" w:hAnsi="Times New Roman" w:cs="Times New Roman"/>
          <w:sz w:val="28"/>
          <w:szCs w:val="28"/>
        </w:rPr>
        <w:t xml:space="preserve"> селищної ради.</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1.2. Централізована бухгалтерія підпорядковується безпосередньо </w:t>
      </w:r>
      <w:r w:rsidR="00040238">
        <w:rPr>
          <w:rFonts w:ascii="Times New Roman" w:hAnsi="Times New Roman" w:cs="Times New Roman"/>
          <w:sz w:val="28"/>
          <w:szCs w:val="28"/>
        </w:rPr>
        <w:t xml:space="preserve"> </w:t>
      </w:r>
      <w:r w:rsidRPr="00845733">
        <w:rPr>
          <w:rFonts w:ascii="Times New Roman" w:hAnsi="Times New Roman" w:cs="Times New Roman"/>
          <w:sz w:val="28"/>
          <w:szCs w:val="28"/>
        </w:rPr>
        <w:t>начальник</w:t>
      </w:r>
      <w:r w:rsidR="00344730">
        <w:rPr>
          <w:rFonts w:ascii="Times New Roman" w:hAnsi="Times New Roman" w:cs="Times New Roman"/>
          <w:sz w:val="28"/>
          <w:szCs w:val="28"/>
        </w:rPr>
        <w:t>у</w:t>
      </w:r>
      <w:r w:rsidRPr="00845733">
        <w:rPr>
          <w:rFonts w:ascii="Times New Roman" w:hAnsi="Times New Roman" w:cs="Times New Roman"/>
          <w:sz w:val="28"/>
          <w:szCs w:val="28"/>
        </w:rPr>
        <w:t xml:space="preserve"> </w:t>
      </w:r>
      <w:r w:rsidR="00040238">
        <w:rPr>
          <w:rFonts w:ascii="Times New Roman" w:hAnsi="Times New Roman" w:cs="Times New Roman"/>
          <w:sz w:val="28"/>
          <w:szCs w:val="28"/>
        </w:rPr>
        <w:t>Управління</w:t>
      </w:r>
      <w:r w:rsidRPr="00845733">
        <w:rPr>
          <w:rFonts w:ascii="Times New Roman" w:hAnsi="Times New Roman" w:cs="Times New Roman"/>
          <w:sz w:val="28"/>
          <w:szCs w:val="28"/>
        </w:rPr>
        <w:t>.</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1.3. У своїй діяльності Централізована бухгалтерія керується Конституцією України та законами України, актами Президента України та Кабінету Міністрів України, наказами Міністерства фінансів, іншими нормативно-правовими актами, що регламентують бюджетні відносини і фінансово-господарську діяльність бюджетної установи,</w:t>
      </w:r>
      <w:r w:rsidR="00344730">
        <w:rPr>
          <w:rFonts w:ascii="Times New Roman" w:hAnsi="Times New Roman" w:cs="Times New Roman"/>
          <w:sz w:val="28"/>
          <w:szCs w:val="28"/>
        </w:rPr>
        <w:t xml:space="preserve"> рішеннями селищної ради, розпорядженнями селищного голови,</w:t>
      </w:r>
      <w:r w:rsidRPr="00845733">
        <w:rPr>
          <w:rFonts w:ascii="Times New Roman" w:hAnsi="Times New Roman" w:cs="Times New Roman"/>
          <w:sz w:val="28"/>
          <w:szCs w:val="28"/>
        </w:rPr>
        <w:t xml:space="preserve"> наказами начальника </w:t>
      </w:r>
      <w:r w:rsidR="00040238">
        <w:rPr>
          <w:rFonts w:ascii="Times New Roman" w:hAnsi="Times New Roman" w:cs="Times New Roman"/>
          <w:sz w:val="28"/>
          <w:szCs w:val="28"/>
        </w:rPr>
        <w:t>Управління</w:t>
      </w:r>
      <w:r w:rsidRPr="00845733">
        <w:rPr>
          <w:rFonts w:ascii="Times New Roman" w:hAnsi="Times New Roman" w:cs="Times New Roman"/>
          <w:sz w:val="28"/>
          <w:szCs w:val="28"/>
        </w:rPr>
        <w:t>, а також цим Положенням.</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1.4. Штатна чисельність працівників Централізованої бухгалтерії затверджується Засновником.</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1.5. Централізована бухгалтерія не має статусу юридичної особи.</w:t>
      </w:r>
    </w:p>
    <w:p w:rsidR="00845733" w:rsidRPr="00344730" w:rsidRDefault="00845733" w:rsidP="00845733">
      <w:pPr>
        <w:shd w:val="clear" w:color="auto" w:fill="FFFFFF"/>
        <w:spacing w:before="225" w:after="225" w:line="240" w:lineRule="auto"/>
        <w:ind w:firstLine="851"/>
        <w:jc w:val="both"/>
        <w:rPr>
          <w:rFonts w:ascii="Times New Roman" w:hAnsi="Times New Roman" w:cs="Times New Roman"/>
          <w:b/>
          <w:sz w:val="28"/>
          <w:szCs w:val="28"/>
        </w:rPr>
      </w:pPr>
      <w:r w:rsidRPr="00845733">
        <w:rPr>
          <w:rFonts w:ascii="Times New Roman" w:hAnsi="Times New Roman" w:cs="Times New Roman"/>
          <w:sz w:val="28"/>
          <w:szCs w:val="28"/>
        </w:rPr>
        <w:t xml:space="preserve"> </w:t>
      </w:r>
      <w:r w:rsidRPr="00344730">
        <w:rPr>
          <w:rFonts w:ascii="Times New Roman" w:hAnsi="Times New Roman" w:cs="Times New Roman"/>
          <w:b/>
          <w:sz w:val="28"/>
          <w:szCs w:val="28"/>
        </w:rPr>
        <w:t xml:space="preserve">2. Основні завдання Централізованої бухгалтерії </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2.1. Ведення бухгалтерського обліку фінансово-господарської діяльності </w:t>
      </w:r>
      <w:r w:rsidR="00040238">
        <w:rPr>
          <w:rFonts w:ascii="Times New Roman" w:hAnsi="Times New Roman" w:cs="Times New Roman"/>
          <w:sz w:val="28"/>
          <w:szCs w:val="28"/>
        </w:rPr>
        <w:t>Управління</w:t>
      </w:r>
      <w:r w:rsidRPr="00845733">
        <w:rPr>
          <w:rFonts w:ascii="Times New Roman" w:hAnsi="Times New Roman" w:cs="Times New Roman"/>
          <w:sz w:val="28"/>
          <w:szCs w:val="28"/>
        </w:rPr>
        <w:t xml:space="preserve"> та складання звітності. </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2.2. Відображення в документах достовірної та в повному обсязі інформації про господарські операції і результати діяльності, яка необхідна для оперативного управління бюджетними призначеннями (асигнуваннями) та фінансовими і матеріальними (нематеріальними) ресурсами.</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2.3. Забезпечення дотримання бюджетного законодавства при взятті бюджетних зобов’язань, своєчасного подання їх на реєстрацію,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2.4.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2.5.Запобігання виникненню негативних явищ у фінансово</w:t>
      </w:r>
      <w:r w:rsidR="00040238">
        <w:rPr>
          <w:rFonts w:ascii="Times New Roman" w:hAnsi="Times New Roman" w:cs="Times New Roman"/>
          <w:sz w:val="28"/>
          <w:szCs w:val="28"/>
        </w:rPr>
        <w:t>-</w:t>
      </w:r>
      <w:r w:rsidRPr="00845733">
        <w:rPr>
          <w:rFonts w:ascii="Times New Roman" w:hAnsi="Times New Roman" w:cs="Times New Roman"/>
          <w:sz w:val="28"/>
          <w:szCs w:val="28"/>
        </w:rPr>
        <w:t>господарській діяльності, виявлення і мобілізація внутрішньогосподарських резервів.</w:t>
      </w:r>
    </w:p>
    <w:p w:rsidR="00040238"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lastRenderedPageBreak/>
        <w:t xml:space="preserve"> 2.6. Централізована бухгалтерія відповідно до покладених на неї завдань: веде бухгалтерський облік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складає на підставі даних бухгалтерського обліку фінансову та бюджетну звітність, а також державну статистичну, зведену та іншу звітність (декларації) в порядку, встановленому законодавством;</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здійснює поточний контроль за: дотриманням бюджетного законодавства при взятті бюджетних зобов’язань, їх реєстрації в органах Державної казначейської служби України та здійсненням платежів відповідно до взятих бюджетних зобов’язань;</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правильністю зарахування та використання власних надходжень бюджетної установи; </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веденням бухгалтерського обліку, складенням фінансової та бюджетної звітності, дотриманням бюджетного законодавства та національних положень (стандартів) бухгалтерського обліку, а також інших нормативно-правових актів щодо ведення бухгалтерського обліку;</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своєчасно подає звітність;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своєчасно та у повному обсязі перераховує податки і збори (обов'язкові платежі) до відповідних бюджетів;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забезпечує дотримання вимог нормативно-правових актів щодо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 інвентаризації необоротних активів, товарно</w:t>
      </w:r>
      <w:r w:rsidR="00040238">
        <w:rPr>
          <w:rFonts w:ascii="Times New Roman" w:hAnsi="Times New Roman" w:cs="Times New Roman"/>
          <w:sz w:val="28"/>
          <w:szCs w:val="28"/>
        </w:rPr>
        <w:t>-</w:t>
      </w:r>
      <w:r w:rsidRPr="00845733">
        <w:rPr>
          <w:rFonts w:ascii="Times New Roman" w:hAnsi="Times New Roman" w:cs="Times New Roman"/>
          <w:sz w:val="28"/>
          <w:szCs w:val="28"/>
        </w:rPr>
        <w:t xml:space="preserve">матеріальних цінностей, грошових коштів, документів, розрахунків та інших статей балансу;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проводить аналіз даних бухгалтерського обліку та звітності, в тому числі зведеної звітності щодо причин зростання дебіторської та кредиторської заборгованості, розробляє та здійснює заходи щодо стягнення дебіторської та погашення кредиторської заборгованості, організовує та проводить роботу з її списання відповідно до законодавства;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забезпечує: дотримання порядку проведення розрахунків за товари, роботи та послуги, що закуповуються за бюджетні кошти; достовірність та правильність оформлення інформації, включеної до реєстрів бюджетних зобов’язань та бюджетних фінансових зобов’язань; </w:t>
      </w:r>
    </w:p>
    <w:p w:rsidR="00040238"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повноту та достовірність даних підтвердних документів, які формуються та подаються в процесі казначейського обслуговування;</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lastRenderedPageBreak/>
        <w:t xml:space="preserve"> 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бере участь у роботі з оформлення матеріалів щодо нестачі, крадіжки грошових коштів та майна, псування активів;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розробляє та забезпечує здійснення заходів щодо дотримання та підвищення рівня фінансово-бюджетної дисципліни її працівників;</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здійснює заходи щодо усунення порушень і недоліків, виявлених під час контрольних заходів, проведених державними органами; </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здійснює методичне керівництво та контроль за дотриманням вимог законодавства з питань ведення бухгалтерського обліку, складення фінансової звітності бюджетних установ.</w:t>
      </w:r>
    </w:p>
    <w:p w:rsidR="00540D05" w:rsidRPr="00344730" w:rsidRDefault="00845733" w:rsidP="00845733">
      <w:pPr>
        <w:shd w:val="clear" w:color="auto" w:fill="FFFFFF"/>
        <w:spacing w:before="225" w:after="225" w:line="240" w:lineRule="auto"/>
        <w:ind w:firstLine="851"/>
        <w:jc w:val="both"/>
        <w:rPr>
          <w:rFonts w:ascii="Times New Roman" w:hAnsi="Times New Roman" w:cs="Times New Roman"/>
          <w:b/>
          <w:sz w:val="28"/>
          <w:szCs w:val="28"/>
        </w:rPr>
      </w:pPr>
      <w:r w:rsidRPr="00845733">
        <w:rPr>
          <w:rFonts w:ascii="Times New Roman" w:hAnsi="Times New Roman" w:cs="Times New Roman"/>
          <w:sz w:val="28"/>
          <w:szCs w:val="28"/>
        </w:rPr>
        <w:t xml:space="preserve"> </w:t>
      </w:r>
      <w:r w:rsidRPr="00344730">
        <w:rPr>
          <w:rFonts w:ascii="Times New Roman" w:hAnsi="Times New Roman" w:cs="Times New Roman"/>
          <w:b/>
          <w:sz w:val="28"/>
          <w:szCs w:val="28"/>
        </w:rPr>
        <w:t>3. Права Централізованої бухгалтерії</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3.1. Представляти </w:t>
      </w:r>
      <w:r w:rsidR="00AB44CE">
        <w:rPr>
          <w:rFonts w:ascii="Times New Roman" w:hAnsi="Times New Roman" w:cs="Times New Roman"/>
          <w:sz w:val="28"/>
          <w:szCs w:val="28"/>
        </w:rPr>
        <w:t>Управління</w:t>
      </w:r>
      <w:r w:rsidRPr="00845733">
        <w:rPr>
          <w:rFonts w:ascii="Times New Roman" w:hAnsi="Times New Roman" w:cs="Times New Roman"/>
          <w:sz w:val="28"/>
          <w:szCs w:val="28"/>
        </w:rPr>
        <w:t xml:space="preserve"> в установленому порядку з питань, що відносяться до компетенції Централізованої бухгалтерії, в органах державної влади, органах місцевого самоврядування, фондах загальнообов’язкового державного соціального страхування, підприємствах, установах та організаціях незалежно від форми власності.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3.2. Одержувати від закладів освіти, структурних підрозділів </w:t>
      </w:r>
      <w:r w:rsidR="00AB44CE">
        <w:rPr>
          <w:rFonts w:ascii="Times New Roman" w:hAnsi="Times New Roman" w:cs="Times New Roman"/>
          <w:sz w:val="28"/>
          <w:szCs w:val="28"/>
        </w:rPr>
        <w:t>Управління</w:t>
      </w:r>
      <w:r w:rsidRPr="00845733">
        <w:rPr>
          <w:rFonts w:ascii="Times New Roman" w:hAnsi="Times New Roman" w:cs="Times New Roman"/>
          <w:sz w:val="28"/>
          <w:szCs w:val="28"/>
        </w:rPr>
        <w:t xml:space="preserve"> необхідні відомості, довідки та інші матеріали, а також пояснення до них.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3.3. Вносити </w:t>
      </w:r>
      <w:r w:rsidR="00AB44CE">
        <w:rPr>
          <w:rFonts w:ascii="Times New Roman" w:hAnsi="Times New Roman" w:cs="Times New Roman"/>
          <w:sz w:val="28"/>
          <w:szCs w:val="28"/>
        </w:rPr>
        <w:t xml:space="preserve"> </w:t>
      </w:r>
      <w:r w:rsidRPr="00845733">
        <w:rPr>
          <w:rFonts w:ascii="Times New Roman" w:hAnsi="Times New Roman" w:cs="Times New Roman"/>
          <w:sz w:val="28"/>
          <w:szCs w:val="28"/>
        </w:rPr>
        <w:t>начальник</w:t>
      </w:r>
      <w:r w:rsidR="00344730">
        <w:rPr>
          <w:rFonts w:ascii="Times New Roman" w:hAnsi="Times New Roman" w:cs="Times New Roman"/>
          <w:sz w:val="28"/>
          <w:szCs w:val="28"/>
        </w:rPr>
        <w:t>у</w:t>
      </w:r>
      <w:r w:rsidRPr="00845733">
        <w:rPr>
          <w:rFonts w:ascii="Times New Roman" w:hAnsi="Times New Roman" w:cs="Times New Roman"/>
          <w:sz w:val="28"/>
          <w:szCs w:val="28"/>
        </w:rPr>
        <w:t xml:space="preserve"> </w:t>
      </w:r>
      <w:r w:rsidR="00AB44CE">
        <w:rPr>
          <w:rFonts w:ascii="Times New Roman" w:hAnsi="Times New Roman" w:cs="Times New Roman"/>
          <w:sz w:val="28"/>
          <w:szCs w:val="28"/>
        </w:rPr>
        <w:t>Управління</w:t>
      </w:r>
      <w:r w:rsidRPr="00845733">
        <w:rPr>
          <w:rFonts w:ascii="Times New Roman" w:hAnsi="Times New Roman" w:cs="Times New Roman"/>
          <w:sz w:val="28"/>
          <w:szCs w:val="28"/>
        </w:rPr>
        <w:t xml:space="preserve"> пропозиції щодо удосконалення порядку ведення бухгалтерського обліку, складання звітності, здійснення поточного контролю, провадження фінансово-господарської діяльності.</w:t>
      </w:r>
    </w:p>
    <w:p w:rsidR="00540D05" w:rsidRPr="00D92B8C" w:rsidRDefault="00845733" w:rsidP="00845733">
      <w:pPr>
        <w:shd w:val="clear" w:color="auto" w:fill="FFFFFF"/>
        <w:spacing w:before="225" w:after="225" w:line="240" w:lineRule="auto"/>
        <w:ind w:firstLine="851"/>
        <w:jc w:val="both"/>
        <w:rPr>
          <w:rFonts w:ascii="Times New Roman" w:hAnsi="Times New Roman" w:cs="Times New Roman"/>
          <w:b/>
          <w:sz w:val="28"/>
          <w:szCs w:val="28"/>
        </w:rPr>
      </w:pPr>
      <w:r w:rsidRPr="00845733">
        <w:rPr>
          <w:rFonts w:ascii="Times New Roman" w:hAnsi="Times New Roman" w:cs="Times New Roman"/>
          <w:sz w:val="28"/>
          <w:szCs w:val="28"/>
        </w:rPr>
        <w:t xml:space="preserve"> </w:t>
      </w:r>
      <w:r w:rsidRPr="00D92B8C">
        <w:rPr>
          <w:rFonts w:ascii="Times New Roman" w:hAnsi="Times New Roman" w:cs="Times New Roman"/>
          <w:b/>
          <w:sz w:val="28"/>
          <w:szCs w:val="28"/>
        </w:rPr>
        <w:t>4. Керівник Централізованої бухгалтерії</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4.1. Керівником Централізованої бухгалтерії є головний бухгалтер, який підпорядковується та є підзвітним </w:t>
      </w:r>
      <w:r w:rsidR="00AB44CE">
        <w:rPr>
          <w:rFonts w:ascii="Times New Roman" w:hAnsi="Times New Roman" w:cs="Times New Roman"/>
          <w:sz w:val="28"/>
          <w:szCs w:val="28"/>
        </w:rPr>
        <w:t xml:space="preserve">заступнику </w:t>
      </w:r>
      <w:r w:rsidRPr="00845733">
        <w:rPr>
          <w:rFonts w:ascii="Times New Roman" w:hAnsi="Times New Roman" w:cs="Times New Roman"/>
          <w:sz w:val="28"/>
          <w:szCs w:val="28"/>
        </w:rPr>
        <w:t>начальник</w:t>
      </w:r>
      <w:r w:rsidR="00AB44CE">
        <w:rPr>
          <w:rFonts w:ascii="Times New Roman" w:hAnsi="Times New Roman" w:cs="Times New Roman"/>
          <w:sz w:val="28"/>
          <w:szCs w:val="28"/>
        </w:rPr>
        <w:t>а Управління</w:t>
      </w:r>
      <w:r w:rsidRPr="00845733">
        <w:rPr>
          <w:rFonts w:ascii="Times New Roman" w:hAnsi="Times New Roman" w:cs="Times New Roman"/>
          <w:sz w:val="28"/>
          <w:szCs w:val="28"/>
        </w:rPr>
        <w:t>.</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4.2. Головний бухгалтер призначається на посаду та звільняється з посади відповідно до законодавства про працю з урахуванням вимог до професійно-кваліфікаційного рівня, встановлених пунктом 11 Типового положення про бухгалтерську службу бюджетної установи, затвердженого постановою Кабінету Міністрів України від 26 січня 2011 року № 59 (із змінами), начальник</w:t>
      </w:r>
      <w:r w:rsidR="00D92B8C">
        <w:rPr>
          <w:rFonts w:ascii="Times New Roman" w:hAnsi="Times New Roman" w:cs="Times New Roman"/>
          <w:sz w:val="28"/>
          <w:szCs w:val="28"/>
        </w:rPr>
        <w:t>ом</w:t>
      </w:r>
      <w:r w:rsidR="00AB44CE">
        <w:rPr>
          <w:rFonts w:ascii="Times New Roman" w:hAnsi="Times New Roman" w:cs="Times New Roman"/>
          <w:sz w:val="28"/>
          <w:szCs w:val="28"/>
        </w:rPr>
        <w:t xml:space="preserve"> Управління</w:t>
      </w:r>
      <w:r w:rsidRPr="00845733">
        <w:rPr>
          <w:rFonts w:ascii="Times New Roman" w:hAnsi="Times New Roman" w:cs="Times New Roman"/>
          <w:sz w:val="28"/>
          <w:szCs w:val="28"/>
        </w:rPr>
        <w:t xml:space="preserve"> за погодженням із виконавчим комітетом </w:t>
      </w:r>
      <w:proofErr w:type="spellStart"/>
      <w:r w:rsidR="00AB44CE">
        <w:rPr>
          <w:rFonts w:ascii="Times New Roman" w:hAnsi="Times New Roman" w:cs="Times New Roman"/>
          <w:sz w:val="28"/>
          <w:szCs w:val="28"/>
        </w:rPr>
        <w:t>Люблинецької</w:t>
      </w:r>
      <w:proofErr w:type="spellEnd"/>
      <w:r w:rsidR="00AB44CE">
        <w:rPr>
          <w:rFonts w:ascii="Times New Roman" w:hAnsi="Times New Roman" w:cs="Times New Roman"/>
          <w:sz w:val="28"/>
          <w:szCs w:val="28"/>
        </w:rPr>
        <w:t xml:space="preserve"> селищної </w:t>
      </w:r>
      <w:r w:rsidR="00D92B8C">
        <w:rPr>
          <w:rFonts w:ascii="Times New Roman" w:hAnsi="Times New Roman" w:cs="Times New Roman"/>
          <w:sz w:val="28"/>
          <w:szCs w:val="28"/>
        </w:rPr>
        <w:t>ради та селищним головою.</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w:t>
      </w:r>
      <w:r w:rsidR="00D92B8C">
        <w:rPr>
          <w:rFonts w:ascii="Times New Roman" w:hAnsi="Times New Roman" w:cs="Times New Roman"/>
          <w:sz w:val="28"/>
          <w:szCs w:val="28"/>
        </w:rPr>
        <w:t xml:space="preserve"> 4.3</w:t>
      </w:r>
      <w:r w:rsidRPr="00845733">
        <w:rPr>
          <w:rFonts w:ascii="Times New Roman" w:hAnsi="Times New Roman" w:cs="Times New Roman"/>
          <w:sz w:val="28"/>
          <w:szCs w:val="28"/>
        </w:rPr>
        <w:t>. Головний бухгалтер (особа, яка претендує на посаду головного бухгалтера) повинен відповідати таким вимогам до професійно</w:t>
      </w:r>
      <w:r w:rsidR="007417C6">
        <w:rPr>
          <w:rFonts w:ascii="Times New Roman" w:hAnsi="Times New Roman" w:cs="Times New Roman"/>
          <w:sz w:val="28"/>
          <w:szCs w:val="28"/>
        </w:rPr>
        <w:t>-</w:t>
      </w:r>
      <w:r w:rsidRPr="00845733">
        <w:rPr>
          <w:rFonts w:ascii="Times New Roman" w:hAnsi="Times New Roman" w:cs="Times New Roman"/>
          <w:sz w:val="28"/>
          <w:szCs w:val="28"/>
        </w:rPr>
        <w:t xml:space="preserve">кваліфікаційного рівня: мати повну вищу освіту в галузі економіки та фінансів, стаж роботи за фахом та на керівних посадах не менш як п'ять років; знати закони, інші акти законодавства з питань регулювання господарської діяльності </w:t>
      </w:r>
      <w:r w:rsidRPr="00845733">
        <w:rPr>
          <w:rFonts w:ascii="Times New Roman" w:hAnsi="Times New Roman" w:cs="Times New Roman"/>
          <w:sz w:val="28"/>
          <w:szCs w:val="28"/>
        </w:rPr>
        <w:lastRenderedPageBreak/>
        <w:t xml:space="preserve">та ведення бухгалтерського обліку, у тому числі нормативно-правові акти Національного банку, національні положення (стандарти) бухгалтерського обліку в державному секторі, нормативно-правові акти Міністерства фінансів України, Державної казначейської служби України щодо порядку ведення бухгалтерського обліку, складення фінансової та бюджетної звітності, міністерств та інших центральних органів виконавчої влади щодо галузевих особливостей застосування національних положень (стандартів) бухгалтерського обліку в державному секторі, а також основи технології виробництва продукції, порядок оформлення операцій і організації документообігу за розділами обліку, форми та порядок проведення розрахунків, порядок приймання, передачі товарно-матеріальних та інших цінностей, зберігання витрачання коштів, правила проведення та оформлення результатів інвентаризації активів і зобов'язань, основні принципи роботи на комп'ютері та відповідні програмні засоби. </w:t>
      </w:r>
    </w:p>
    <w:p w:rsidR="00540D05" w:rsidRDefault="00D92B8C" w:rsidP="00845733">
      <w:pPr>
        <w:shd w:val="clear" w:color="auto" w:fill="FFFFFF"/>
        <w:spacing w:before="225" w:after="225" w:line="240" w:lineRule="auto"/>
        <w:ind w:firstLine="851"/>
        <w:jc w:val="both"/>
        <w:rPr>
          <w:rFonts w:ascii="Times New Roman" w:hAnsi="Times New Roman" w:cs="Times New Roman"/>
          <w:sz w:val="28"/>
          <w:szCs w:val="28"/>
        </w:rPr>
      </w:pPr>
      <w:r>
        <w:rPr>
          <w:rFonts w:ascii="Times New Roman" w:hAnsi="Times New Roman" w:cs="Times New Roman"/>
          <w:sz w:val="28"/>
          <w:szCs w:val="28"/>
        </w:rPr>
        <w:t>4.4</w:t>
      </w:r>
      <w:r w:rsidR="00845733" w:rsidRPr="00845733">
        <w:rPr>
          <w:rFonts w:ascii="Times New Roman" w:hAnsi="Times New Roman" w:cs="Times New Roman"/>
          <w:sz w:val="28"/>
          <w:szCs w:val="28"/>
        </w:rPr>
        <w:t xml:space="preserve">. Прийняття (передача) справ головним бухгалтером у разі призначення на посаду або звільнення з посади здійснюється після проведення внутрішньої перевірки стану бухгалтерського обліку та звітності, за результатами якої оформляється відповідний акт. Копія такого акта надсилається виконавчому комітету </w:t>
      </w:r>
      <w:proofErr w:type="spellStart"/>
      <w:r w:rsidR="00AB44CE">
        <w:rPr>
          <w:rFonts w:ascii="Times New Roman" w:hAnsi="Times New Roman" w:cs="Times New Roman"/>
          <w:sz w:val="28"/>
          <w:szCs w:val="28"/>
        </w:rPr>
        <w:t>Люблинецької</w:t>
      </w:r>
      <w:proofErr w:type="spellEnd"/>
      <w:r w:rsidR="00AB44CE">
        <w:rPr>
          <w:rFonts w:ascii="Times New Roman" w:hAnsi="Times New Roman" w:cs="Times New Roman"/>
          <w:sz w:val="28"/>
          <w:szCs w:val="28"/>
        </w:rPr>
        <w:t xml:space="preserve"> селищної ради</w:t>
      </w:r>
      <w:r w:rsidR="00845733" w:rsidRPr="00845733">
        <w:rPr>
          <w:rFonts w:ascii="Times New Roman" w:hAnsi="Times New Roman" w:cs="Times New Roman"/>
          <w:sz w:val="28"/>
          <w:szCs w:val="28"/>
        </w:rPr>
        <w:t xml:space="preserve">. Прийняття (передача) справ головним бухгалтером може здійснюватися за участю представника виконавчого комітету </w:t>
      </w:r>
      <w:proofErr w:type="spellStart"/>
      <w:r w:rsidR="00AB44CE">
        <w:rPr>
          <w:rFonts w:ascii="Times New Roman" w:hAnsi="Times New Roman" w:cs="Times New Roman"/>
          <w:sz w:val="28"/>
          <w:szCs w:val="28"/>
        </w:rPr>
        <w:t>Люблинецької</w:t>
      </w:r>
      <w:proofErr w:type="spellEnd"/>
      <w:r w:rsidR="00AB44CE">
        <w:rPr>
          <w:rFonts w:ascii="Times New Roman" w:hAnsi="Times New Roman" w:cs="Times New Roman"/>
          <w:sz w:val="28"/>
          <w:szCs w:val="28"/>
        </w:rPr>
        <w:t xml:space="preserve"> селищної</w:t>
      </w:r>
      <w:r w:rsidR="00845733" w:rsidRPr="00845733">
        <w:rPr>
          <w:rFonts w:ascii="Times New Roman" w:hAnsi="Times New Roman" w:cs="Times New Roman"/>
          <w:sz w:val="28"/>
          <w:szCs w:val="28"/>
        </w:rPr>
        <w:t xml:space="preserve"> ради. </w:t>
      </w:r>
    </w:p>
    <w:p w:rsidR="00D92B8C" w:rsidRDefault="00D92B8C" w:rsidP="00845733">
      <w:pPr>
        <w:shd w:val="clear" w:color="auto" w:fill="FFFFFF"/>
        <w:spacing w:before="225" w:after="225" w:line="240" w:lineRule="auto"/>
        <w:ind w:firstLine="851"/>
        <w:jc w:val="both"/>
        <w:rPr>
          <w:rFonts w:ascii="Times New Roman" w:hAnsi="Times New Roman" w:cs="Times New Roman"/>
          <w:sz w:val="28"/>
          <w:szCs w:val="28"/>
        </w:rPr>
      </w:pPr>
      <w:r>
        <w:rPr>
          <w:rFonts w:ascii="Times New Roman" w:hAnsi="Times New Roman" w:cs="Times New Roman"/>
          <w:sz w:val="28"/>
          <w:szCs w:val="28"/>
        </w:rPr>
        <w:t>4.5</w:t>
      </w:r>
      <w:r w:rsidR="00845733" w:rsidRPr="00845733">
        <w:rPr>
          <w:rFonts w:ascii="Times New Roman" w:hAnsi="Times New Roman" w:cs="Times New Roman"/>
          <w:sz w:val="28"/>
          <w:szCs w:val="28"/>
        </w:rPr>
        <w:t>. Головний бухгалтер Централізованої бухгалтерії:</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організовує роботу з ведення бухгалтерського обліку та забезпечує виконання завдань, покладених на Централізовану бухгалтерію;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здійснює керівництво діяльністю Централізованої бухгалтерії, забезпечує раціональний та ефективний розподіл посадових обов'язків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забезпечує дотримання вимог законодавства щодо цільового використання коштів та збереження майна;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здійснює у межах своїх повноважень заходи щодо відшкодування винними особами збитків від нестач, розтрат, крадіжок; погоджує кандидатури працівників Відділу, яким надається право складати та підписувати первинні документи щодо проведення господарських операцій, пов’язаних з відпуском (витрачанням) грошових коштів, документів, товарно-матеріальних цінностей, нематеріальних активів та іншого майна;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подає </w:t>
      </w:r>
      <w:r w:rsidR="00AB44CE">
        <w:rPr>
          <w:rFonts w:ascii="Times New Roman" w:hAnsi="Times New Roman" w:cs="Times New Roman"/>
          <w:sz w:val="28"/>
          <w:szCs w:val="28"/>
        </w:rPr>
        <w:t xml:space="preserve"> </w:t>
      </w:r>
      <w:r w:rsidRPr="00845733">
        <w:rPr>
          <w:rFonts w:ascii="Times New Roman" w:hAnsi="Times New Roman" w:cs="Times New Roman"/>
          <w:sz w:val="28"/>
          <w:szCs w:val="28"/>
        </w:rPr>
        <w:t>начальник</w:t>
      </w:r>
      <w:r w:rsidR="00D92B8C">
        <w:rPr>
          <w:rFonts w:ascii="Times New Roman" w:hAnsi="Times New Roman" w:cs="Times New Roman"/>
          <w:sz w:val="28"/>
          <w:szCs w:val="28"/>
        </w:rPr>
        <w:t>у</w:t>
      </w:r>
      <w:r w:rsidRPr="00845733">
        <w:rPr>
          <w:rFonts w:ascii="Times New Roman" w:hAnsi="Times New Roman" w:cs="Times New Roman"/>
          <w:sz w:val="28"/>
          <w:szCs w:val="28"/>
        </w:rPr>
        <w:t xml:space="preserve"> </w:t>
      </w:r>
      <w:r w:rsidR="00AB44CE">
        <w:rPr>
          <w:rFonts w:ascii="Times New Roman" w:hAnsi="Times New Roman" w:cs="Times New Roman"/>
          <w:sz w:val="28"/>
          <w:szCs w:val="28"/>
        </w:rPr>
        <w:t>Управління</w:t>
      </w:r>
      <w:r w:rsidRPr="00845733">
        <w:rPr>
          <w:rFonts w:ascii="Times New Roman" w:hAnsi="Times New Roman" w:cs="Times New Roman"/>
          <w:sz w:val="28"/>
          <w:szCs w:val="28"/>
        </w:rPr>
        <w:t xml:space="preserve"> пропозиції щодо: визначення облікової політики, зміни обраної облікової політики і технології оброблення облікових даних, звітності та контролю за господарським</w:t>
      </w:r>
      <w:r w:rsidR="00D92B8C">
        <w:rPr>
          <w:rFonts w:ascii="Times New Roman" w:hAnsi="Times New Roman" w:cs="Times New Roman"/>
          <w:sz w:val="28"/>
          <w:szCs w:val="28"/>
        </w:rPr>
        <w:t>и</w:t>
      </w:r>
      <w:r w:rsidRPr="00845733">
        <w:rPr>
          <w:rFonts w:ascii="Times New Roman" w:hAnsi="Times New Roman" w:cs="Times New Roman"/>
          <w:sz w:val="28"/>
          <w:szCs w:val="28"/>
        </w:rPr>
        <w:t xml:space="preserve"> операціями; </w:t>
      </w:r>
    </w:p>
    <w:p w:rsidR="00540D05" w:rsidRDefault="00D92B8C" w:rsidP="00845733">
      <w:pPr>
        <w:shd w:val="clear" w:color="auto" w:fill="FFFFFF"/>
        <w:spacing w:before="225" w:after="225" w:line="240" w:lineRule="auto"/>
        <w:ind w:firstLine="851"/>
        <w:jc w:val="both"/>
        <w:rPr>
          <w:rFonts w:ascii="Times New Roman" w:hAnsi="Times New Roman" w:cs="Times New Roman"/>
          <w:sz w:val="28"/>
          <w:szCs w:val="28"/>
        </w:rPr>
      </w:pPr>
      <w:r>
        <w:rPr>
          <w:rFonts w:ascii="Times New Roman" w:hAnsi="Times New Roman" w:cs="Times New Roman"/>
          <w:sz w:val="28"/>
          <w:szCs w:val="28"/>
        </w:rPr>
        <w:t>визначає оптимальну структуру</w:t>
      </w:r>
      <w:r w:rsidR="00845733" w:rsidRPr="00845733">
        <w:rPr>
          <w:rFonts w:ascii="Times New Roman" w:hAnsi="Times New Roman" w:cs="Times New Roman"/>
          <w:sz w:val="28"/>
          <w:szCs w:val="28"/>
        </w:rPr>
        <w:t xml:space="preserve"> Централізованої бухгалтерії та чисельності її працівників; </w:t>
      </w:r>
    </w:p>
    <w:p w:rsidR="00540D05" w:rsidRDefault="00D92B8C" w:rsidP="00845733">
      <w:pPr>
        <w:shd w:val="clear" w:color="auto" w:fill="FFFFFF"/>
        <w:spacing w:before="225" w:after="225"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пропонує начальнику</w:t>
      </w:r>
      <w:r w:rsidR="006D04F3">
        <w:rPr>
          <w:rFonts w:ascii="Times New Roman" w:hAnsi="Times New Roman" w:cs="Times New Roman"/>
          <w:sz w:val="28"/>
          <w:szCs w:val="28"/>
        </w:rPr>
        <w:t xml:space="preserve"> Управління </w:t>
      </w:r>
      <w:r>
        <w:rPr>
          <w:rFonts w:ascii="Times New Roman" w:hAnsi="Times New Roman" w:cs="Times New Roman"/>
          <w:sz w:val="28"/>
          <w:szCs w:val="28"/>
        </w:rPr>
        <w:t xml:space="preserve"> </w:t>
      </w:r>
      <w:r w:rsidR="006D04F3">
        <w:rPr>
          <w:rFonts w:ascii="Times New Roman" w:hAnsi="Times New Roman" w:cs="Times New Roman"/>
          <w:sz w:val="28"/>
          <w:szCs w:val="28"/>
        </w:rPr>
        <w:t xml:space="preserve">кандидатів </w:t>
      </w:r>
      <w:r>
        <w:rPr>
          <w:rFonts w:ascii="Times New Roman" w:hAnsi="Times New Roman" w:cs="Times New Roman"/>
          <w:sz w:val="28"/>
          <w:szCs w:val="28"/>
        </w:rPr>
        <w:t xml:space="preserve">для </w:t>
      </w:r>
      <w:r w:rsidR="00845733" w:rsidRPr="00845733">
        <w:rPr>
          <w:rFonts w:ascii="Times New Roman" w:hAnsi="Times New Roman" w:cs="Times New Roman"/>
          <w:sz w:val="28"/>
          <w:szCs w:val="28"/>
        </w:rPr>
        <w:t xml:space="preserve">призначення на посаду та звільнення з посади працівників Централізованої бухгалтерії;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вибору та впровадження уніфікованої автоматизованої системи бухгалтерського обліку з урахуванням особливостей діяльності бюджетної установи;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створення умов для належного збереження майна, цільового та ефективного використання фінансових, матеріальних (нематеріальних), інформаційних та трудових ресурсів;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визначення джерел погашення кредиторської заборгованості, повернення кредитів, отриманих з державного або місцевого бюджету;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притягнення до відповідальності працівників Централізованої бухгалтерії за результатами контрольних заходів, проведених державними органами; удосконалення порядку здійснення поточного контролю;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організації навчання працівників Централізованої бухгалтерії з метою підвищення їх професійно-кваліфікаційного рівня;</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забезпечення Централізованої бухгалтерії нормативно-правовими актами, довідковими та інформаційними матеріалами щодо ведення бухгалтерського обліку та складення звітності;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звітність та документи, які є підставою для перерахування податків і зборів (обов’язкових платежів), проведення розрахунків відповідно до укладених договорів, оприбуткування та списання рухомого і нерухомого майна, проведення інших господарських операцій;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відмовляє у прийнятті до обліку документів, підготовлених з порушенням встановлених вимог, а також документів щодо господарських операцій, що проводяться з порушенням законодавства, та інформує </w:t>
      </w:r>
      <w:r w:rsidR="00AB44CE">
        <w:rPr>
          <w:rFonts w:ascii="Times New Roman" w:hAnsi="Times New Roman" w:cs="Times New Roman"/>
          <w:sz w:val="28"/>
          <w:szCs w:val="28"/>
        </w:rPr>
        <w:t xml:space="preserve">заступника </w:t>
      </w:r>
      <w:r w:rsidRPr="00845733">
        <w:rPr>
          <w:rFonts w:ascii="Times New Roman" w:hAnsi="Times New Roman" w:cs="Times New Roman"/>
          <w:sz w:val="28"/>
          <w:szCs w:val="28"/>
        </w:rPr>
        <w:t xml:space="preserve">начальника </w:t>
      </w:r>
      <w:r w:rsidR="00AB44CE">
        <w:rPr>
          <w:rFonts w:ascii="Times New Roman" w:hAnsi="Times New Roman" w:cs="Times New Roman"/>
          <w:sz w:val="28"/>
          <w:szCs w:val="28"/>
        </w:rPr>
        <w:t>Управління</w:t>
      </w:r>
      <w:r w:rsidRPr="00845733">
        <w:rPr>
          <w:rFonts w:ascii="Times New Roman" w:hAnsi="Times New Roman" w:cs="Times New Roman"/>
          <w:sz w:val="28"/>
          <w:szCs w:val="28"/>
        </w:rPr>
        <w:t xml:space="preserve"> про встановлені факти порушення бюджетного законодавства;</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здійснює контроль за відображенням у бухгалтерському обліку всіх господарських операцій, що проводяться бюджетною установою; </w:t>
      </w: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r>
        <w:rPr>
          <w:rFonts w:ascii="Times New Roman" w:hAnsi="Times New Roman" w:cs="Times New Roman"/>
          <w:sz w:val="28"/>
          <w:szCs w:val="28"/>
        </w:rPr>
        <w:t>с</w:t>
      </w:r>
      <w:r w:rsidR="00845733" w:rsidRPr="00845733">
        <w:rPr>
          <w:rFonts w:ascii="Times New Roman" w:hAnsi="Times New Roman" w:cs="Times New Roman"/>
          <w:sz w:val="28"/>
          <w:szCs w:val="28"/>
        </w:rPr>
        <w:t xml:space="preserve">кладенням звітності; цільовим та ефективним використанням фінансових, матеріальних (нематеріальних), інформаційних та трудових ресурсів, збереженням майна;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дотриманням вимог законодавства щодо списання (передачі) рухомого та нерухомого майна бюджетної установи;</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правильністю проведення розрахунків при здійсненні оплати товарів, робіт та послуг, відповідністю перерахованих коштів обсягам виконаних робіт, придбаних товарів чи наданих послуг згідно з умовами укладених договорів, у тому числі договорів оренди;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lastRenderedPageBreak/>
        <w:t xml:space="preserve">станом погашення та списання відповідно до законодавства дебіторської заборгованості </w:t>
      </w:r>
      <w:r w:rsidR="00AB44CE">
        <w:rPr>
          <w:rFonts w:ascii="Times New Roman" w:hAnsi="Times New Roman" w:cs="Times New Roman"/>
          <w:sz w:val="28"/>
          <w:szCs w:val="28"/>
        </w:rPr>
        <w:t>Управління</w:t>
      </w:r>
      <w:r w:rsidRPr="00845733">
        <w:rPr>
          <w:rFonts w:ascii="Times New Roman" w:hAnsi="Times New Roman" w:cs="Times New Roman"/>
          <w:sz w:val="28"/>
          <w:szCs w:val="28"/>
        </w:rPr>
        <w:t xml:space="preserve">;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додержання вимог законодавства під час здійснення попередньої оплати товарів, робіт та послуг у разі їх закупівлі за бюджетні кошти;</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оформленням матеріалів щодо нестачі, крадіжки грошових коштів та майна, псування активів;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розробленням та здійсненням заходів щодо дотримання та підвищення рівня фінансово-бюджетної дисципліни працівників Централізованої бухгалтерії;</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усуненням порушень і недоліків, виявлених під час контрольних заходів, проведених державними органами, щодо дотримання вимог бюджетного законодавства; погоджує документи, пов’язані з витрачанням фонду заробітної плати, встановленням посадових окладів і надбавок працівникам;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виконує інші обов’язки, передбачені законодавством.</w:t>
      </w:r>
    </w:p>
    <w:p w:rsidR="00540D05" w:rsidRDefault="006D04F3" w:rsidP="00845733">
      <w:pPr>
        <w:shd w:val="clear" w:color="auto" w:fill="FFFFFF"/>
        <w:spacing w:before="225" w:after="225"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4.6</w:t>
      </w:r>
      <w:r w:rsidR="00845733" w:rsidRPr="00845733">
        <w:rPr>
          <w:rFonts w:ascii="Times New Roman" w:hAnsi="Times New Roman" w:cs="Times New Roman"/>
          <w:sz w:val="28"/>
          <w:szCs w:val="28"/>
        </w:rPr>
        <w:t xml:space="preserve">. Головний бухгалтер у разі отримання від </w:t>
      </w:r>
      <w:r w:rsidR="00AB44CE">
        <w:rPr>
          <w:rFonts w:ascii="Times New Roman" w:hAnsi="Times New Roman" w:cs="Times New Roman"/>
          <w:sz w:val="28"/>
          <w:szCs w:val="28"/>
        </w:rPr>
        <w:t xml:space="preserve"> </w:t>
      </w:r>
      <w:r w:rsidR="00845733" w:rsidRPr="00845733">
        <w:rPr>
          <w:rFonts w:ascii="Times New Roman" w:hAnsi="Times New Roman" w:cs="Times New Roman"/>
          <w:sz w:val="28"/>
          <w:szCs w:val="28"/>
        </w:rPr>
        <w:t xml:space="preserve">начальника </w:t>
      </w:r>
      <w:r w:rsidR="00AB44CE">
        <w:rPr>
          <w:rFonts w:ascii="Times New Roman" w:hAnsi="Times New Roman" w:cs="Times New Roman"/>
          <w:sz w:val="28"/>
          <w:szCs w:val="28"/>
        </w:rPr>
        <w:t>Управління</w:t>
      </w:r>
      <w:r w:rsidR="00845733" w:rsidRPr="00845733">
        <w:rPr>
          <w:rFonts w:ascii="Times New Roman" w:hAnsi="Times New Roman" w:cs="Times New Roman"/>
          <w:sz w:val="28"/>
          <w:szCs w:val="28"/>
        </w:rPr>
        <w:t xml:space="preserve"> розпорядження вчинити дії, що суперечать законодавству, інформує в письмовій формі начальника про неправомірність такого розпорядження, а у разі отримання даного розпорядження повторно надсилає </w:t>
      </w:r>
      <w:r w:rsidR="00AB44CE">
        <w:rPr>
          <w:rFonts w:ascii="Times New Roman" w:hAnsi="Times New Roman" w:cs="Times New Roman"/>
          <w:sz w:val="28"/>
          <w:szCs w:val="28"/>
        </w:rPr>
        <w:t>селищному</w:t>
      </w:r>
      <w:r w:rsidR="00845733" w:rsidRPr="00845733">
        <w:rPr>
          <w:rFonts w:ascii="Times New Roman" w:hAnsi="Times New Roman" w:cs="Times New Roman"/>
          <w:sz w:val="28"/>
          <w:szCs w:val="28"/>
        </w:rPr>
        <w:t xml:space="preserve"> голові відповідне повідомлення. </w:t>
      </w:r>
    </w:p>
    <w:p w:rsidR="00540D05" w:rsidRDefault="006D04F3" w:rsidP="00845733">
      <w:pPr>
        <w:shd w:val="clear" w:color="auto" w:fill="FFFFFF"/>
        <w:spacing w:before="225" w:after="225" w:line="240" w:lineRule="auto"/>
        <w:ind w:firstLine="851"/>
        <w:jc w:val="both"/>
        <w:rPr>
          <w:rFonts w:ascii="Times New Roman" w:hAnsi="Times New Roman" w:cs="Times New Roman"/>
          <w:sz w:val="28"/>
          <w:szCs w:val="28"/>
        </w:rPr>
      </w:pPr>
      <w:r>
        <w:rPr>
          <w:rFonts w:ascii="Times New Roman" w:hAnsi="Times New Roman" w:cs="Times New Roman"/>
          <w:sz w:val="28"/>
          <w:szCs w:val="28"/>
        </w:rPr>
        <w:t>4.7</w:t>
      </w:r>
      <w:r w:rsidR="00845733" w:rsidRPr="00845733">
        <w:rPr>
          <w:rFonts w:ascii="Times New Roman" w:hAnsi="Times New Roman" w:cs="Times New Roman"/>
          <w:sz w:val="28"/>
          <w:szCs w:val="28"/>
        </w:rPr>
        <w:t xml:space="preserve">. Головний бухгалтер або особа, яка його заміщує, не може отримувати безпосередньо за чеками та іншими документами готівкові кошти і товарно-матеріальні цінності, а також виконувати обов’язки </w:t>
      </w:r>
      <w:r w:rsidR="00AB44CE">
        <w:rPr>
          <w:rFonts w:ascii="Times New Roman" w:hAnsi="Times New Roman" w:cs="Times New Roman"/>
          <w:sz w:val="28"/>
          <w:szCs w:val="28"/>
        </w:rPr>
        <w:t xml:space="preserve"> </w:t>
      </w:r>
      <w:r w:rsidR="00845733" w:rsidRPr="00845733">
        <w:rPr>
          <w:rFonts w:ascii="Times New Roman" w:hAnsi="Times New Roman" w:cs="Times New Roman"/>
          <w:sz w:val="28"/>
          <w:szCs w:val="28"/>
        </w:rPr>
        <w:t xml:space="preserve">начальника </w:t>
      </w:r>
      <w:r w:rsidR="00AB44CE">
        <w:rPr>
          <w:rFonts w:ascii="Times New Roman" w:hAnsi="Times New Roman" w:cs="Times New Roman"/>
          <w:sz w:val="28"/>
          <w:szCs w:val="28"/>
        </w:rPr>
        <w:t>Управління</w:t>
      </w:r>
      <w:r w:rsidR="00845733" w:rsidRPr="00845733">
        <w:rPr>
          <w:rFonts w:ascii="Times New Roman" w:hAnsi="Times New Roman" w:cs="Times New Roman"/>
          <w:sz w:val="28"/>
          <w:szCs w:val="28"/>
        </w:rPr>
        <w:t xml:space="preserve"> на період його тимчасової відсутності. </w:t>
      </w:r>
    </w:p>
    <w:p w:rsidR="00540D05" w:rsidRDefault="006D04F3" w:rsidP="00845733">
      <w:pPr>
        <w:shd w:val="clear" w:color="auto" w:fill="FFFFFF"/>
        <w:spacing w:before="225" w:after="225" w:line="240" w:lineRule="auto"/>
        <w:ind w:firstLine="851"/>
        <w:jc w:val="both"/>
        <w:rPr>
          <w:rFonts w:ascii="Times New Roman" w:hAnsi="Times New Roman" w:cs="Times New Roman"/>
          <w:sz w:val="28"/>
          <w:szCs w:val="28"/>
        </w:rPr>
      </w:pPr>
      <w:r>
        <w:rPr>
          <w:rFonts w:ascii="Times New Roman" w:hAnsi="Times New Roman" w:cs="Times New Roman"/>
          <w:sz w:val="28"/>
          <w:szCs w:val="28"/>
        </w:rPr>
        <w:t>4.8</w:t>
      </w:r>
      <w:r w:rsidR="00845733" w:rsidRPr="00845733">
        <w:rPr>
          <w:rFonts w:ascii="Times New Roman" w:hAnsi="Times New Roman" w:cs="Times New Roman"/>
          <w:sz w:val="28"/>
          <w:szCs w:val="28"/>
        </w:rPr>
        <w:t>. Головний бухгалтер Централізованої бухгалтерії має право вимагати від керівників обслуговуваних установ вживання заходів щодо підвищення ефективності використання державних коштів, посилення збереження державної власності, перевіряти в обслуговуваних установах дотримання встановленого порядку приймання, оприбутковування, товарно-матеріальних і інших цінностей.</w:t>
      </w:r>
    </w:p>
    <w:p w:rsidR="00540D05" w:rsidRPr="006D04F3" w:rsidRDefault="00845733" w:rsidP="00845733">
      <w:pPr>
        <w:shd w:val="clear" w:color="auto" w:fill="FFFFFF"/>
        <w:spacing w:before="225" w:after="225" w:line="240" w:lineRule="auto"/>
        <w:ind w:firstLine="851"/>
        <w:jc w:val="both"/>
        <w:rPr>
          <w:rFonts w:ascii="Times New Roman" w:hAnsi="Times New Roman" w:cs="Times New Roman"/>
          <w:b/>
          <w:sz w:val="28"/>
          <w:szCs w:val="28"/>
        </w:rPr>
      </w:pPr>
      <w:r w:rsidRPr="00845733">
        <w:rPr>
          <w:rFonts w:ascii="Times New Roman" w:hAnsi="Times New Roman" w:cs="Times New Roman"/>
          <w:sz w:val="28"/>
          <w:szCs w:val="28"/>
        </w:rPr>
        <w:t xml:space="preserve"> </w:t>
      </w:r>
      <w:r w:rsidRPr="006D04F3">
        <w:rPr>
          <w:rFonts w:ascii="Times New Roman" w:hAnsi="Times New Roman" w:cs="Times New Roman"/>
          <w:b/>
          <w:sz w:val="28"/>
          <w:szCs w:val="28"/>
        </w:rPr>
        <w:t>5. Контроль за діяльністю Централізованої бухгалтерії</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5.1. Працівники Централізованої бухгалтерії, які призначаються на посаду та звільняються з посади у порядку, встановленому законодавством про працю, підпорядковуються головному бухгалтерові.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5.2. У разі тимчасової відсутності головного бухгалтера (відрядження, відпустки, тимчасової втрати працездатності тощо) виконання його обов’язків покладається на заступника головного бухгалтера, а у разі відсутності заступника головного бухгалтера – на іншого працівника централізованої бухгалтерії відповідно до наказу начальника </w:t>
      </w:r>
      <w:r w:rsidR="00AB44CE">
        <w:rPr>
          <w:rFonts w:ascii="Times New Roman" w:hAnsi="Times New Roman" w:cs="Times New Roman"/>
          <w:sz w:val="28"/>
          <w:szCs w:val="28"/>
        </w:rPr>
        <w:t>Управління</w:t>
      </w:r>
      <w:r w:rsidRPr="00845733">
        <w:rPr>
          <w:rFonts w:ascii="Times New Roman" w:hAnsi="Times New Roman" w:cs="Times New Roman"/>
          <w:sz w:val="28"/>
          <w:szCs w:val="28"/>
        </w:rPr>
        <w:t xml:space="preserve">.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lastRenderedPageBreak/>
        <w:t>5.3. Організація та координація діяльності головного бухгалтера, контроль за виконанням ним своїх повноважень здійснюються Державною казначейською службою України шляхом встановлення порядку ведення бухгалтерського обліку та складення звітності відповідно до національних положень (стандартів) бухгалтерського обліку в державному секторі, погодження призначення на посаду та звільнення з посади головного бухгалтера, проведення оцінки його діяльності.</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5.4. Оцінка виконання головним бухгалтером своїх повноважень проводиться відповідно до порядку, затвердженого Міністерством фінансів України.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5.5. Головний бухгалтер у разі невиконання або неналежного виконання покладених на нього повноважень несе відповідальність згідно із законодавством. </w:t>
      </w:r>
    </w:p>
    <w:p w:rsidR="00540D05"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5.6. Контроль за діяльністю Централізованої бухгалтерії здійснюється </w:t>
      </w:r>
      <w:r w:rsidR="00AB44CE">
        <w:rPr>
          <w:rFonts w:ascii="Times New Roman" w:hAnsi="Times New Roman" w:cs="Times New Roman"/>
          <w:sz w:val="28"/>
          <w:szCs w:val="28"/>
        </w:rPr>
        <w:t xml:space="preserve"> </w:t>
      </w:r>
      <w:r w:rsidRPr="00845733">
        <w:rPr>
          <w:rFonts w:ascii="Times New Roman" w:hAnsi="Times New Roman" w:cs="Times New Roman"/>
          <w:sz w:val="28"/>
          <w:szCs w:val="28"/>
        </w:rPr>
        <w:t>начальник</w:t>
      </w:r>
      <w:r w:rsidR="006D04F3">
        <w:rPr>
          <w:rFonts w:ascii="Times New Roman" w:hAnsi="Times New Roman" w:cs="Times New Roman"/>
          <w:sz w:val="28"/>
          <w:szCs w:val="28"/>
        </w:rPr>
        <w:t>ом</w:t>
      </w:r>
      <w:r w:rsidRPr="00845733">
        <w:rPr>
          <w:rFonts w:ascii="Times New Roman" w:hAnsi="Times New Roman" w:cs="Times New Roman"/>
          <w:sz w:val="28"/>
          <w:szCs w:val="28"/>
        </w:rPr>
        <w:t xml:space="preserve"> </w:t>
      </w:r>
      <w:r w:rsidR="00AB44CE">
        <w:rPr>
          <w:rFonts w:ascii="Times New Roman" w:hAnsi="Times New Roman" w:cs="Times New Roman"/>
          <w:sz w:val="28"/>
          <w:szCs w:val="28"/>
        </w:rPr>
        <w:t>Управління</w:t>
      </w:r>
      <w:r w:rsidRPr="00845733">
        <w:rPr>
          <w:rFonts w:ascii="Times New Roman" w:hAnsi="Times New Roman" w:cs="Times New Roman"/>
          <w:sz w:val="28"/>
          <w:szCs w:val="28"/>
        </w:rPr>
        <w:t xml:space="preserve">, відповідними фінансово-ревізійними та іншими контролюючими службами. </w:t>
      </w:r>
    </w:p>
    <w:p w:rsidR="00AB44CE" w:rsidRPr="006D04F3" w:rsidRDefault="00845733" w:rsidP="00845733">
      <w:pPr>
        <w:shd w:val="clear" w:color="auto" w:fill="FFFFFF"/>
        <w:spacing w:before="225" w:after="225" w:line="240" w:lineRule="auto"/>
        <w:ind w:firstLine="851"/>
        <w:jc w:val="both"/>
        <w:rPr>
          <w:rFonts w:ascii="Times New Roman" w:hAnsi="Times New Roman" w:cs="Times New Roman"/>
          <w:b/>
          <w:sz w:val="28"/>
          <w:szCs w:val="28"/>
        </w:rPr>
      </w:pPr>
      <w:r w:rsidRPr="006D04F3">
        <w:rPr>
          <w:rFonts w:ascii="Times New Roman" w:hAnsi="Times New Roman" w:cs="Times New Roman"/>
          <w:b/>
          <w:sz w:val="28"/>
          <w:szCs w:val="28"/>
        </w:rPr>
        <w:t>6. Реорганізація або ліквідація централізованої бухгалтерії</w:t>
      </w:r>
    </w:p>
    <w:p w:rsidR="00845733" w:rsidRDefault="00845733" w:rsidP="00845733">
      <w:pPr>
        <w:shd w:val="clear" w:color="auto" w:fill="FFFFFF"/>
        <w:spacing w:before="225" w:after="225" w:line="240" w:lineRule="auto"/>
        <w:ind w:firstLine="851"/>
        <w:jc w:val="both"/>
        <w:rPr>
          <w:rFonts w:ascii="Times New Roman" w:hAnsi="Times New Roman" w:cs="Times New Roman"/>
          <w:sz w:val="28"/>
          <w:szCs w:val="28"/>
        </w:rPr>
      </w:pPr>
      <w:r w:rsidRPr="00845733">
        <w:rPr>
          <w:rFonts w:ascii="Times New Roman" w:hAnsi="Times New Roman" w:cs="Times New Roman"/>
          <w:sz w:val="28"/>
          <w:szCs w:val="28"/>
        </w:rPr>
        <w:t xml:space="preserve"> Реорганізація або ліквідація Централізованої бухгалтерії здійснюється відповідно до рішення сесії </w:t>
      </w:r>
      <w:proofErr w:type="spellStart"/>
      <w:r w:rsidR="008E4173">
        <w:rPr>
          <w:rFonts w:ascii="Times New Roman" w:hAnsi="Times New Roman" w:cs="Times New Roman"/>
          <w:sz w:val="28"/>
          <w:szCs w:val="28"/>
        </w:rPr>
        <w:t>Люблинецької</w:t>
      </w:r>
      <w:proofErr w:type="spellEnd"/>
      <w:r w:rsidR="008E4173">
        <w:rPr>
          <w:rFonts w:ascii="Times New Roman" w:hAnsi="Times New Roman" w:cs="Times New Roman"/>
          <w:sz w:val="28"/>
          <w:szCs w:val="28"/>
        </w:rPr>
        <w:t xml:space="preserve"> селищної </w:t>
      </w:r>
      <w:r w:rsidR="006D04F3">
        <w:rPr>
          <w:rFonts w:ascii="Times New Roman" w:hAnsi="Times New Roman" w:cs="Times New Roman"/>
          <w:sz w:val="28"/>
          <w:szCs w:val="28"/>
        </w:rPr>
        <w:t>ради за поданням</w:t>
      </w:r>
      <w:r w:rsidR="008E4173">
        <w:rPr>
          <w:rFonts w:ascii="Times New Roman" w:hAnsi="Times New Roman" w:cs="Times New Roman"/>
          <w:sz w:val="28"/>
          <w:szCs w:val="28"/>
        </w:rPr>
        <w:t xml:space="preserve"> </w:t>
      </w:r>
      <w:r w:rsidRPr="00845733">
        <w:rPr>
          <w:rFonts w:ascii="Times New Roman" w:hAnsi="Times New Roman" w:cs="Times New Roman"/>
          <w:sz w:val="28"/>
          <w:szCs w:val="28"/>
        </w:rPr>
        <w:t>начальника</w:t>
      </w:r>
      <w:r w:rsidR="006D04F3">
        <w:rPr>
          <w:rFonts w:ascii="Times New Roman" w:hAnsi="Times New Roman" w:cs="Times New Roman"/>
          <w:sz w:val="28"/>
          <w:szCs w:val="28"/>
        </w:rPr>
        <w:t xml:space="preserve"> Управління</w:t>
      </w:r>
      <w:r w:rsidR="00540D05">
        <w:rPr>
          <w:rFonts w:ascii="Times New Roman" w:hAnsi="Times New Roman" w:cs="Times New Roman"/>
          <w:sz w:val="28"/>
          <w:szCs w:val="28"/>
        </w:rPr>
        <w:t>.</w:t>
      </w: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p w:rsidR="00540D05" w:rsidRDefault="00540D05" w:rsidP="00845733">
      <w:pPr>
        <w:shd w:val="clear" w:color="auto" w:fill="FFFFFF"/>
        <w:spacing w:before="225" w:after="225" w:line="240" w:lineRule="auto"/>
        <w:ind w:firstLine="851"/>
        <w:jc w:val="both"/>
        <w:rPr>
          <w:rFonts w:ascii="Times New Roman" w:hAnsi="Times New Roman" w:cs="Times New Roman"/>
          <w:sz w:val="28"/>
          <w:szCs w:val="28"/>
        </w:rPr>
      </w:pPr>
    </w:p>
    <w:sectPr w:rsidR="00540D05" w:rsidSect="009D6E4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705E3"/>
    <w:multiLevelType w:val="multilevel"/>
    <w:tmpl w:val="E7763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0611DE"/>
    <w:multiLevelType w:val="multilevel"/>
    <w:tmpl w:val="5C300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1E52"/>
    <w:rsid w:val="00040238"/>
    <w:rsid w:val="00264BCD"/>
    <w:rsid w:val="00344730"/>
    <w:rsid w:val="00540D05"/>
    <w:rsid w:val="006D04F3"/>
    <w:rsid w:val="007417C6"/>
    <w:rsid w:val="00845733"/>
    <w:rsid w:val="008E4173"/>
    <w:rsid w:val="009D6E45"/>
    <w:rsid w:val="00AB44CE"/>
    <w:rsid w:val="00B01E52"/>
    <w:rsid w:val="00B22E7D"/>
    <w:rsid w:val="00B72A21"/>
    <w:rsid w:val="00C16EC9"/>
    <w:rsid w:val="00D771DC"/>
    <w:rsid w:val="00D92B8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E5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01E52"/>
    <w:rPr>
      <w:b/>
      <w:bCs/>
    </w:rPr>
  </w:style>
</w:styles>
</file>

<file path=word/webSettings.xml><?xml version="1.0" encoding="utf-8"?>
<w:webSettings xmlns:r="http://schemas.openxmlformats.org/officeDocument/2006/relationships" xmlns:w="http://schemas.openxmlformats.org/wordprocessingml/2006/main">
  <w:divs>
    <w:div w:id="10480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9868</Words>
  <Characters>5626</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2022-02-07T14:46:00Z</dcterms:created>
  <dcterms:modified xsi:type="dcterms:W3CDTF">2022-02-09T07:22:00Z</dcterms:modified>
</cp:coreProperties>
</file>