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FDF" w:rsidRDefault="00714FDF" w:rsidP="00714FDF">
      <w:pPr>
        <w:pStyle w:val="1"/>
        <w:spacing w:before="71"/>
        <w:ind w:left="383" w:right="482"/>
        <w:jc w:val="center"/>
      </w:pPr>
      <w:r>
        <w:t>Аналіз регуляторного впливу</w:t>
      </w:r>
    </w:p>
    <w:p w:rsidR="00714FDF" w:rsidRDefault="00714FDF" w:rsidP="00714FDF">
      <w:pPr>
        <w:ind w:left="382" w:right="482"/>
        <w:jc w:val="center"/>
        <w:rPr>
          <w:b/>
          <w:sz w:val="24"/>
        </w:rPr>
      </w:pPr>
      <w:r>
        <w:rPr>
          <w:b/>
          <w:sz w:val="24"/>
        </w:rPr>
        <w:t>до проекту рішення Люблинецької селищної ради</w:t>
      </w:r>
    </w:p>
    <w:p w:rsidR="00714FDF" w:rsidRDefault="00714FDF" w:rsidP="00B93F55">
      <w:pPr>
        <w:ind w:left="382" w:right="482"/>
        <w:jc w:val="center"/>
        <w:rPr>
          <w:b/>
          <w:sz w:val="24"/>
        </w:rPr>
      </w:pPr>
      <w:r>
        <w:rPr>
          <w:b/>
          <w:sz w:val="24"/>
        </w:rPr>
        <w:t>«Про встановлення земельного податку</w:t>
      </w:r>
    </w:p>
    <w:p w:rsidR="00B93F55" w:rsidRDefault="00714FDF" w:rsidP="00B93F55">
      <w:pPr>
        <w:spacing w:after="6"/>
        <w:ind w:left="436" w:right="482"/>
        <w:jc w:val="center"/>
        <w:rPr>
          <w:b/>
          <w:sz w:val="24"/>
        </w:rPr>
      </w:pPr>
      <w:r>
        <w:rPr>
          <w:b/>
          <w:sz w:val="24"/>
        </w:rPr>
        <w:t>та ставок і пільг зі сплати земельного податку на території</w:t>
      </w:r>
    </w:p>
    <w:p w:rsidR="00714FDF" w:rsidRDefault="00714FDF" w:rsidP="00B93F55">
      <w:pPr>
        <w:spacing w:after="6"/>
        <w:ind w:left="436" w:right="482"/>
        <w:jc w:val="center"/>
        <w:rPr>
          <w:b/>
          <w:sz w:val="24"/>
        </w:rPr>
      </w:pPr>
      <w:r>
        <w:rPr>
          <w:b/>
          <w:sz w:val="24"/>
        </w:rPr>
        <w:t xml:space="preserve"> Люблин</w:t>
      </w:r>
      <w:r w:rsidR="00B93F55">
        <w:rPr>
          <w:b/>
          <w:sz w:val="24"/>
        </w:rPr>
        <w:t>ецької селищної ради</w:t>
      </w:r>
      <w:r>
        <w:rPr>
          <w:b/>
          <w:sz w:val="24"/>
        </w:rPr>
        <w:t>»</w:t>
      </w:r>
    </w:p>
    <w:tbl>
      <w:tblPr>
        <w:tblStyle w:val="TableNormal"/>
        <w:tblW w:w="0" w:type="auto"/>
        <w:tblInd w:w="109" w:type="dxa"/>
        <w:tblLayout w:type="fixed"/>
        <w:tblLook w:val="01E0"/>
      </w:tblPr>
      <w:tblGrid>
        <w:gridCol w:w="2639"/>
        <w:gridCol w:w="6948"/>
      </w:tblGrid>
      <w:tr w:rsidR="00714FDF" w:rsidTr="00714FDF">
        <w:trPr>
          <w:trHeight w:val="2750"/>
        </w:trPr>
        <w:tc>
          <w:tcPr>
            <w:tcW w:w="2639" w:type="dxa"/>
          </w:tcPr>
          <w:p w:rsidR="00714FDF" w:rsidRPr="00714FDF" w:rsidRDefault="00714FDF">
            <w:pPr>
              <w:pStyle w:val="TableParagraph"/>
              <w:spacing w:line="480" w:lineRule="auto"/>
              <w:ind w:left="200" w:right="198"/>
              <w:rPr>
                <w:sz w:val="24"/>
                <w:lang w:val="ru-RU"/>
              </w:rPr>
            </w:pPr>
            <w:r w:rsidRPr="00714FDF">
              <w:rPr>
                <w:sz w:val="24"/>
                <w:lang w:val="ru-RU"/>
              </w:rPr>
              <w:t>Регуляторний орган Розробник документа</w:t>
            </w:r>
          </w:p>
          <w:p w:rsidR="005727A8" w:rsidRDefault="005727A8" w:rsidP="005727A8">
            <w:pPr>
              <w:pStyle w:val="TableParagraph"/>
              <w:spacing w:line="480" w:lineRule="auto"/>
              <w:ind w:right="198"/>
              <w:rPr>
                <w:sz w:val="24"/>
                <w:lang w:val="ru-RU"/>
              </w:rPr>
            </w:pPr>
            <w:r>
              <w:rPr>
                <w:b/>
                <w:sz w:val="23"/>
                <w:lang w:val="ru-RU"/>
              </w:rPr>
              <w:t xml:space="preserve">   </w:t>
            </w:r>
            <w:r w:rsidR="00714FDF" w:rsidRPr="00714FDF">
              <w:rPr>
                <w:sz w:val="24"/>
                <w:lang w:val="ru-RU"/>
              </w:rPr>
              <w:t xml:space="preserve">Поштова адреса </w:t>
            </w:r>
            <w:r>
              <w:rPr>
                <w:sz w:val="24"/>
                <w:lang w:val="ru-RU"/>
              </w:rPr>
              <w:t xml:space="preserve">      </w:t>
            </w:r>
          </w:p>
          <w:p w:rsidR="00714FDF" w:rsidRPr="00714FDF" w:rsidRDefault="005727A8" w:rsidP="005727A8">
            <w:pPr>
              <w:pStyle w:val="TableParagraph"/>
              <w:spacing w:line="480" w:lineRule="auto"/>
              <w:ind w:right="198"/>
              <w:rPr>
                <w:sz w:val="24"/>
                <w:lang w:val="ru-RU"/>
              </w:rPr>
            </w:pPr>
            <w:r>
              <w:rPr>
                <w:sz w:val="24"/>
                <w:lang w:val="ru-RU"/>
              </w:rPr>
              <w:t xml:space="preserve">   </w:t>
            </w:r>
            <w:r w:rsidR="00714FDF" w:rsidRPr="00714FDF">
              <w:rPr>
                <w:sz w:val="24"/>
                <w:lang w:val="ru-RU"/>
              </w:rPr>
              <w:t>Відповідальна</w:t>
            </w:r>
            <w:r w:rsidR="00714FDF" w:rsidRPr="00714FDF">
              <w:rPr>
                <w:spacing w:val="1"/>
                <w:sz w:val="24"/>
                <w:lang w:val="ru-RU"/>
              </w:rPr>
              <w:t xml:space="preserve"> </w:t>
            </w:r>
            <w:r w:rsidR="00714FDF" w:rsidRPr="00714FDF">
              <w:rPr>
                <w:spacing w:val="-4"/>
                <w:sz w:val="24"/>
                <w:lang w:val="ru-RU"/>
              </w:rPr>
              <w:t>особа</w:t>
            </w:r>
          </w:p>
          <w:p w:rsidR="00714FDF" w:rsidRPr="005727A8" w:rsidRDefault="00714FDF">
            <w:pPr>
              <w:pStyle w:val="TableParagraph"/>
              <w:spacing w:before="1" w:line="256" w:lineRule="exact"/>
              <w:ind w:left="200"/>
              <w:rPr>
                <w:sz w:val="24"/>
                <w:lang w:val="uk-UA"/>
              </w:rPr>
            </w:pPr>
            <w:r>
              <w:rPr>
                <w:sz w:val="24"/>
              </w:rPr>
              <w:t>Контактний</w:t>
            </w:r>
            <w:r>
              <w:rPr>
                <w:spacing w:val="-6"/>
                <w:sz w:val="24"/>
              </w:rPr>
              <w:t xml:space="preserve"> </w:t>
            </w:r>
            <w:r>
              <w:rPr>
                <w:sz w:val="24"/>
              </w:rPr>
              <w:t>телефон</w:t>
            </w:r>
            <w:r w:rsidR="005727A8">
              <w:rPr>
                <w:sz w:val="24"/>
                <w:lang w:val="uk-UA"/>
              </w:rPr>
              <w:t xml:space="preserve">         </w:t>
            </w:r>
          </w:p>
        </w:tc>
        <w:tc>
          <w:tcPr>
            <w:tcW w:w="6948" w:type="dxa"/>
          </w:tcPr>
          <w:p w:rsidR="00714FDF" w:rsidRDefault="00714FDF" w:rsidP="00A12AF0">
            <w:pPr>
              <w:pStyle w:val="TableParagraph"/>
              <w:numPr>
                <w:ilvl w:val="0"/>
                <w:numId w:val="1"/>
              </w:numPr>
              <w:tabs>
                <w:tab w:val="left" w:pos="545"/>
              </w:tabs>
              <w:spacing w:line="266" w:lineRule="exact"/>
              <w:ind w:left="544" w:hanging="294"/>
              <w:rPr>
                <w:sz w:val="24"/>
              </w:rPr>
            </w:pPr>
            <w:r>
              <w:rPr>
                <w:sz w:val="24"/>
              </w:rPr>
              <w:t>Люблинецька селищна</w:t>
            </w:r>
            <w:r>
              <w:rPr>
                <w:spacing w:val="-3"/>
                <w:sz w:val="24"/>
              </w:rPr>
              <w:t xml:space="preserve"> </w:t>
            </w:r>
            <w:r>
              <w:rPr>
                <w:sz w:val="24"/>
              </w:rPr>
              <w:t>рада</w:t>
            </w:r>
          </w:p>
          <w:p w:rsidR="00714FDF" w:rsidRDefault="00714FDF">
            <w:pPr>
              <w:pStyle w:val="TableParagraph"/>
              <w:rPr>
                <w:b/>
                <w:sz w:val="24"/>
              </w:rPr>
            </w:pPr>
          </w:p>
          <w:p w:rsidR="00714FDF" w:rsidRPr="005727A8" w:rsidRDefault="005727A8" w:rsidP="00A12AF0">
            <w:pPr>
              <w:pStyle w:val="TableParagraph"/>
              <w:numPr>
                <w:ilvl w:val="0"/>
                <w:numId w:val="1"/>
              </w:numPr>
              <w:tabs>
                <w:tab w:val="left" w:pos="545"/>
              </w:tabs>
              <w:ind w:right="315" w:firstLine="31"/>
              <w:rPr>
                <w:sz w:val="24"/>
              </w:rPr>
            </w:pPr>
            <w:r>
              <w:rPr>
                <w:sz w:val="24"/>
                <w:lang w:val="ru-RU"/>
              </w:rPr>
              <w:t>Виконавчий</w:t>
            </w:r>
            <w:r w:rsidRPr="005727A8">
              <w:rPr>
                <w:sz w:val="24"/>
              </w:rPr>
              <w:t xml:space="preserve"> </w:t>
            </w:r>
            <w:r>
              <w:rPr>
                <w:sz w:val="24"/>
                <w:lang w:val="ru-RU"/>
              </w:rPr>
              <w:t>комітет</w:t>
            </w:r>
            <w:r w:rsidRPr="005727A8">
              <w:rPr>
                <w:sz w:val="24"/>
              </w:rPr>
              <w:t xml:space="preserve"> </w:t>
            </w:r>
            <w:r w:rsidR="00B93F55" w:rsidRPr="005727A8">
              <w:rPr>
                <w:sz w:val="24"/>
              </w:rPr>
              <w:t xml:space="preserve"> </w:t>
            </w:r>
            <w:r w:rsidR="00714FDF" w:rsidRPr="00714FDF">
              <w:rPr>
                <w:sz w:val="24"/>
                <w:lang w:val="ru-RU"/>
              </w:rPr>
              <w:t>Люблинецької</w:t>
            </w:r>
            <w:r w:rsidR="00714FDF" w:rsidRPr="005727A8">
              <w:rPr>
                <w:sz w:val="24"/>
              </w:rPr>
              <w:t xml:space="preserve"> </w:t>
            </w:r>
            <w:r w:rsidR="00714FDF" w:rsidRPr="00714FDF">
              <w:rPr>
                <w:sz w:val="24"/>
                <w:lang w:val="ru-RU"/>
              </w:rPr>
              <w:t>селищної</w:t>
            </w:r>
            <w:r w:rsidR="00714FDF" w:rsidRPr="005727A8">
              <w:rPr>
                <w:spacing w:val="-11"/>
                <w:sz w:val="24"/>
              </w:rPr>
              <w:t xml:space="preserve"> </w:t>
            </w:r>
            <w:proofErr w:type="gramStart"/>
            <w:r w:rsidR="00714FDF" w:rsidRPr="00714FDF">
              <w:rPr>
                <w:sz w:val="24"/>
                <w:lang w:val="ru-RU"/>
              </w:rPr>
              <w:t>ради</w:t>
            </w:r>
            <w:proofErr w:type="gramEnd"/>
          </w:p>
          <w:p w:rsidR="00714FDF" w:rsidRPr="005727A8" w:rsidRDefault="00714FDF">
            <w:pPr>
              <w:pStyle w:val="TableParagraph"/>
              <w:rPr>
                <w:b/>
                <w:sz w:val="24"/>
              </w:rPr>
            </w:pPr>
          </w:p>
          <w:p w:rsidR="00714FDF" w:rsidRPr="00714FDF" w:rsidRDefault="00714FDF" w:rsidP="00A12AF0">
            <w:pPr>
              <w:pStyle w:val="TableParagraph"/>
              <w:numPr>
                <w:ilvl w:val="0"/>
                <w:numId w:val="1"/>
              </w:numPr>
              <w:tabs>
                <w:tab w:val="left" w:pos="545"/>
              </w:tabs>
              <w:ind w:left="544" w:hanging="294"/>
              <w:rPr>
                <w:sz w:val="24"/>
                <w:lang w:val="ru-RU"/>
              </w:rPr>
            </w:pPr>
            <w:r w:rsidRPr="00714FDF">
              <w:rPr>
                <w:sz w:val="24"/>
                <w:lang w:val="ru-RU"/>
              </w:rPr>
              <w:t>вул. Незалежності, 51., смт Люблинець, Волинська</w:t>
            </w:r>
            <w:r w:rsidRPr="00714FDF">
              <w:rPr>
                <w:spacing w:val="52"/>
                <w:sz w:val="24"/>
                <w:lang w:val="ru-RU"/>
              </w:rPr>
              <w:t xml:space="preserve"> </w:t>
            </w:r>
            <w:r w:rsidR="005727A8">
              <w:rPr>
                <w:sz w:val="24"/>
                <w:lang w:val="ru-RU"/>
              </w:rPr>
              <w:t>область</w:t>
            </w:r>
          </w:p>
          <w:p w:rsidR="00714FDF" w:rsidRPr="00714FDF" w:rsidRDefault="00714FDF">
            <w:pPr>
              <w:pStyle w:val="TableParagraph"/>
              <w:rPr>
                <w:b/>
                <w:sz w:val="24"/>
                <w:lang w:val="ru-RU"/>
              </w:rPr>
            </w:pPr>
          </w:p>
          <w:p w:rsidR="005727A8" w:rsidRDefault="005727A8" w:rsidP="005727A8">
            <w:pPr>
              <w:pStyle w:val="TableParagraph"/>
              <w:numPr>
                <w:ilvl w:val="0"/>
                <w:numId w:val="1"/>
              </w:numPr>
              <w:tabs>
                <w:tab w:val="left" w:pos="545"/>
              </w:tabs>
              <w:rPr>
                <w:sz w:val="24"/>
              </w:rPr>
            </w:pPr>
            <w:r>
              <w:rPr>
                <w:b/>
                <w:sz w:val="24"/>
                <w:lang w:val="uk-UA"/>
              </w:rPr>
              <w:t xml:space="preserve">-    </w:t>
            </w:r>
            <w:r>
              <w:rPr>
                <w:sz w:val="24"/>
                <w:lang w:val="uk-UA"/>
              </w:rPr>
              <w:t>Бруча Надія Петрівна</w:t>
            </w:r>
          </w:p>
          <w:p w:rsidR="005727A8" w:rsidRPr="005727A8" w:rsidRDefault="005727A8">
            <w:pPr>
              <w:pStyle w:val="TableParagraph"/>
              <w:rPr>
                <w:b/>
                <w:sz w:val="24"/>
                <w:lang w:val="uk-UA"/>
              </w:rPr>
            </w:pPr>
          </w:p>
          <w:p w:rsidR="005727A8" w:rsidRPr="00B93F55" w:rsidRDefault="005727A8" w:rsidP="005727A8">
            <w:pPr>
              <w:pStyle w:val="TableParagraph"/>
              <w:tabs>
                <w:tab w:val="left" w:pos="544"/>
              </w:tabs>
              <w:spacing w:before="1" w:line="256" w:lineRule="exact"/>
              <w:rPr>
                <w:sz w:val="24"/>
                <w:lang w:val="uk-UA"/>
              </w:rPr>
            </w:pPr>
            <w:r>
              <w:rPr>
                <w:sz w:val="24"/>
                <w:lang w:val="uk-UA"/>
              </w:rPr>
              <w:t xml:space="preserve">     </w:t>
            </w:r>
            <w:r>
              <w:rPr>
                <w:sz w:val="24"/>
              </w:rPr>
              <w:t>-</w:t>
            </w:r>
            <w:r>
              <w:rPr>
                <w:sz w:val="24"/>
              </w:rPr>
              <w:tab/>
              <w:t>(03352)</w:t>
            </w:r>
            <w:r>
              <w:rPr>
                <w:spacing w:val="-2"/>
                <w:sz w:val="24"/>
              </w:rPr>
              <w:t xml:space="preserve"> 56</w:t>
            </w:r>
            <w:r>
              <w:rPr>
                <w:spacing w:val="-2"/>
                <w:sz w:val="24"/>
                <w:lang w:val="uk-UA"/>
              </w:rPr>
              <w:t>562</w:t>
            </w:r>
          </w:p>
        </w:tc>
      </w:tr>
    </w:tbl>
    <w:p w:rsidR="00714FDF" w:rsidRDefault="00714FDF" w:rsidP="00714FDF">
      <w:pPr>
        <w:pStyle w:val="a3"/>
        <w:ind w:left="0"/>
        <w:rPr>
          <w:b/>
        </w:rPr>
      </w:pPr>
    </w:p>
    <w:p w:rsidR="00714FDF" w:rsidRDefault="00714FDF" w:rsidP="00714FDF">
      <w:pPr>
        <w:pStyle w:val="a3"/>
        <w:ind w:right="402" w:firstLine="566"/>
        <w:jc w:val="both"/>
      </w:pPr>
      <w:r>
        <w:t>Аналіз регуляторного впливу проекту рішення селищної ради «Про встановлення земельного податку, та ставок і пільг зі сплати земельного податку на території Люблин</w:t>
      </w:r>
      <w:r w:rsidR="00B93F55">
        <w:t>ецької селищної ради</w:t>
      </w:r>
      <w:r>
        <w:t>» підготовлено на виконання вимог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 308 «Про затвердження методики проведення аналізу впливу та відстеження результативності регуляторного акта», зі змінами (Постанова Кабінету Міністрів України від 16 грудня 2015 року №1151), Податкового кодексу України від 02.12.2010 №2755-VI (із змінами і доповненнями).</w:t>
      </w:r>
    </w:p>
    <w:p w:rsidR="00714FDF" w:rsidRDefault="00714FDF" w:rsidP="00714FDF">
      <w:pPr>
        <w:pStyle w:val="a3"/>
        <w:spacing w:before="5"/>
        <w:ind w:left="0"/>
      </w:pPr>
    </w:p>
    <w:p w:rsidR="00714FDF" w:rsidRDefault="00714FDF" w:rsidP="00714FDF">
      <w:pPr>
        <w:pStyle w:val="1"/>
        <w:ind w:left="1206"/>
        <w:jc w:val="left"/>
      </w:pPr>
      <w:r>
        <w:t>1. Визначення проблеми, яку передбачається розв’язати шляхом державного</w:t>
      </w:r>
    </w:p>
    <w:p w:rsidR="00714FDF" w:rsidRDefault="00714FDF" w:rsidP="00714FDF">
      <w:pPr>
        <w:spacing w:line="274" w:lineRule="exact"/>
        <w:ind w:left="4358"/>
        <w:rPr>
          <w:b/>
          <w:sz w:val="24"/>
        </w:rPr>
      </w:pPr>
      <w:r>
        <w:rPr>
          <w:b/>
          <w:sz w:val="24"/>
        </w:rPr>
        <w:t>регулювання:</w:t>
      </w:r>
    </w:p>
    <w:p w:rsidR="00714FDF" w:rsidRDefault="00714FDF" w:rsidP="00714FDF">
      <w:pPr>
        <w:pStyle w:val="a3"/>
        <w:ind w:right="402" w:firstLine="566"/>
        <w:jc w:val="both"/>
      </w:pPr>
      <w:r>
        <w:t>Розвиток країни неможливий без ефективного розвитку громад, які потребують відповідного фінансового забезпечення, безпосередньо залежного від способу наповнення місцевих бюджетів. Проблема, яку пропонується вирішити шляхом прийняття відповідного регуляторного акта, дуже важлива для нашої</w:t>
      </w:r>
      <w:r>
        <w:rPr>
          <w:spacing w:val="-5"/>
        </w:rPr>
        <w:t xml:space="preserve"> </w:t>
      </w:r>
      <w:r>
        <w:t>громади.</w:t>
      </w:r>
    </w:p>
    <w:p w:rsidR="00714FDF" w:rsidRDefault="00714FDF" w:rsidP="00714FDF">
      <w:pPr>
        <w:pStyle w:val="a3"/>
        <w:ind w:right="403" w:firstLine="566"/>
        <w:jc w:val="both"/>
      </w:pPr>
      <w:r>
        <w:t xml:space="preserve">Відповідно до статті 10 та пункту 12.3 статті 12 Податкового кодексу України законодавчо закріплено право органів місцевого самоврядування приймати рішення про встановлення місцевих </w:t>
      </w:r>
      <w:r w:rsidR="0067471F">
        <w:t>податків та зборів, в тому числі</w:t>
      </w:r>
      <w:r>
        <w:t xml:space="preserve"> і земельного податку, в межах своїх повноважень та в порядку, визначеному чинним законодавством.</w:t>
      </w:r>
    </w:p>
    <w:p w:rsidR="00714FDF" w:rsidRDefault="00714FDF" w:rsidP="00714FDF">
      <w:pPr>
        <w:pStyle w:val="a3"/>
        <w:ind w:right="401" w:firstLine="566"/>
        <w:jc w:val="both"/>
      </w:pPr>
      <w:r>
        <w:t>Рішення про встановлення земельного податку є нормативно-правовим актом, копія якого надсилається в електронному вигляді у десятиденний термін з дня його прийняття до контролюючого органу, в якому перебувають на обліку платники земельного податку, але не пізніше 1 липня, та оприлюднюється офіційно до 15 липня року, що передує бюджетному періоду, в якому планується застосування встановленого податку або змін до нього (плановий період). В іншому разі норми відповідного рішення застосовуються не раніше початку бюджетного періоду, що настає за плановим періодом. У разі, якщо селищна рада не прийняла рішення про встановлення земельного податку, такий податок, до прийняття рішення справляється виходячи з норм Податкового кодексу України із застосування його мінімальних</w:t>
      </w:r>
      <w:r>
        <w:rPr>
          <w:spacing w:val="1"/>
        </w:rPr>
        <w:t xml:space="preserve"> </w:t>
      </w:r>
      <w:r>
        <w:t>ставок.</w:t>
      </w:r>
    </w:p>
    <w:p w:rsidR="00714FDF" w:rsidRDefault="00714FDF" w:rsidP="00714FDF">
      <w:pPr>
        <w:pStyle w:val="a3"/>
        <w:ind w:right="403" w:firstLine="566"/>
        <w:jc w:val="both"/>
      </w:pPr>
      <w:r>
        <w:t xml:space="preserve">Отже, з метою правового регулювання господарських і адміністративних відносин між органами місцевого самоврядування та суб’єктами господарювання, недопущення суперечливих ситуацій, безумовного виконання вимог Податкового кодексу України, виконання Програми економічного та соціального розвитку </w:t>
      </w:r>
      <w:r w:rsidR="008C0745">
        <w:t>Люблинецької</w:t>
      </w:r>
      <w:r>
        <w:t xml:space="preserve"> селищної ради визначена проблеми потребує розв’язання шляхом прийняття рішення «Про встановлення земельного податку та ставок і пільг зі сплати земельного податку на території Люблин</w:t>
      </w:r>
      <w:r w:rsidR="00B93F55">
        <w:t>ецької селищної ради</w:t>
      </w:r>
      <w:r>
        <w:t>».</w:t>
      </w:r>
    </w:p>
    <w:p w:rsidR="00714FDF" w:rsidRDefault="00714FDF" w:rsidP="00714FDF">
      <w:pPr>
        <w:widowControl/>
        <w:autoSpaceDE/>
        <w:autoSpaceDN/>
        <w:sectPr w:rsidR="00714FDF">
          <w:pgSz w:w="11910" w:h="16840"/>
          <w:pgMar w:top="1040" w:right="160" w:bottom="280" w:left="1400" w:header="708" w:footer="708" w:gutter="0"/>
          <w:cols w:space="720"/>
        </w:sectPr>
      </w:pPr>
    </w:p>
    <w:p w:rsidR="00714FDF" w:rsidRDefault="00714FDF" w:rsidP="00714FDF">
      <w:pPr>
        <w:pStyle w:val="1"/>
        <w:spacing w:before="71" w:line="274" w:lineRule="exact"/>
        <w:ind w:left="3645"/>
      </w:pPr>
      <w:r>
        <w:lastRenderedPageBreak/>
        <w:t>Причини виникнення проблеми</w:t>
      </w:r>
    </w:p>
    <w:p w:rsidR="00714FDF" w:rsidRDefault="00714FDF" w:rsidP="00714FDF">
      <w:pPr>
        <w:pStyle w:val="a3"/>
        <w:ind w:right="400" w:firstLine="566"/>
        <w:jc w:val="both"/>
      </w:pPr>
      <w:r>
        <w:t xml:space="preserve">Проблемою є те, що в разі неприйняття рішення </w:t>
      </w:r>
      <w:r>
        <w:rPr>
          <w:spacing w:val="-3"/>
        </w:rPr>
        <w:t xml:space="preserve">«Про </w:t>
      </w:r>
      <w:r>
        <w:t>встановлення земельного  податку та ставок і пільг зі сплати земельного податку на території Люблин</w:t>
      </w:r>
      <w:r w:rsidR="00B93F55">
        <w:t>ецької селищної ради</w:t>
      </w:r>
      <w:r>
        <w:t>» відповідно до підпункту 12.3.5 пункту 12.3 статті 12 ПКУ Податок буде нараховуватись за мінімальними ставками, що значно скоротить надходження до місцевого бюджету. Земельний податок зараховується в повному обсязі до бюджету територіальної громади і є одним з основних джерел наповнення дохідної частини</w:t>
      </w:r>
      <w:r>
        <w:rPr>
          <w:spacing w:val="-8"/>
        </w:rPr>
        <w:t xml:space="preserve"> </w:t>
      </w:r>
      <w:r>
        <w:t>бюджету.</w:t>
      </w:r>
    </w:p>
    <w:p w:rsidR="00714FDF" w:rsidRDefault="00714FDF" w:rsidP="00714FDF">
      <w:pPr>
        <w:pStyle w:val="a3"/>
        <w:ind w:right="403" w:firstLine="566"/>
        <w:jc w:val="both"/>
      </w:pPr>
      <w:r>
        <w:t>Від рівня ставок і сплати земельного податку залежить рівень наповнення дохідної частини бюджету територіальної громади, що в свою чергу спричинить недофінансування заходів соціального спрямування:</w:t>
      </w:r>
    </w:p>
    <w:p w:rsidR="00714FDF" w:rsidRDefault="00714FDF" w:rsidP="00714FDF">
      <w:pPr>
        <w:pStyle w:val="a5"/>
        <w:numPr>
          <w:ilvl w:val="0"/>
          <w:numId w:val="2"/>
        </w:numPr>
        <w:tabs>
          <w:tab w:val="left" w:pos="1008"/>
        </w:tabs>
        <w:jc w:val="both"/>
        <w:rPr>
          <w:sz w:val="24"/>
          <w:szCs w:val="24"/>
        </w:rPr>
      </w:pPr>
      <w:r>
        <w:rPr>
          <w:sz w:val="24"/>
          <w:szCs w:val="24"/>
        </w:rPr>
        <w:t>первинна</w:t>
      </w:r>
      <w:r>
        <w:rPr>
          <w:spacing w:val="-2"/>
          <w:sz w:val="24"/>
          <w:szCs w:val="24"/>
        </w:rPr>
        <w:t xml:space="preserve"> </w:t>
      </w:r>
      <w:r>
        <w:rPr>
          <w:sz w:val="24"/>
          <w:szCs w:val="24"/>
        </w:rPr>
        <w:t>медична</w:t>
      </w:r>
      <w:r>
        <w:rPr>
          <w:spacing w:val="-2"/>
          <w:sz w:val="24"/>
          <w:szCs w:val="24"/>
        </w:rPr>
        <w:t xml:space="preserve"> </w:t>
      </w:r>
      <w:r>
        <w:rPr>
          <w:sz w:val="24"/>
          <w:szCs w:val="24"/>
        </w:rPr>
        <w:t>допомога</w:t>
      </w:r>
      <w:r>
        <w:rPr>
          <w:spacing w:val="-1"/>
          <w:sz w:val="24"/>
          <w:szCs w:val="24"/>
        </w:rPr>
        <w:t xml:space="preserve"> </w:t>
      </w:r>
      <w:r>
        <w:rPr>
          <w:sz w:val="24"/>
          <w:szCs w:val="24"/>
        </w:rPr>
        <w:t>–</w:t>
      </w:r>
      <w:r>
        <w:rPr>
          <w:spacing w:val="-1"/>
          <w:sz w:val="24"/>
          <w:szCs w:val="24"/>
        </w:rPr>
        <w:t xml:space="preserve"> 817550 </w:t>
      </w:r>
      <w:r>
        <w:rPr>
          <w:sz w:val="24"/>
          <w:szCs w:val="24"/>
        </w:rPr>
        <w:t>грн;</w:t>
      </w:r>
    </w:p>
    <w:p w:rsidR="00714FDF" w:rsidRDefault="00714FDF" w:rsidP="00714FDF">
      <w:pPr>
        <w:pStyle w:val="a5"/>
        <w:numPr>
          <w:ilvl w:val="0"/>
          <w:numId w:val="2"/>
        </w:numPr>
        <w:tabs>
          <w:tab w:val="left" w:pos="1008"/>
        </w:tabs>
        <w:jc w:val="both"/>
        <w:rPr>
          <w:sz w:val="24"/>
          <w:szCs w:val="24"/>
        </w:rPr>
      </w:pPr>
      <w:r>
        <w:rPr>
          <w:sz w:val="24"/>
          <w:szCs w:val="24"/>
        </w:rPr>
        <w:t>забезпечення</w:t>
      </w:r>
      <w:r>
        <w:rPr>
          <w:spacing w:val="-2"/>
          <w:sz w:val="24"/>
          <w:szCs w:val="24"/>
        </w:rPr>
        <w:t xml:space="preserve"> </w:t>
      </w:r>
      <w:r>
        <w:rPr>
          <w:sz w:val="24"/>
          <w:szCs w:val="24"/>
        </w:rPr>
        <w:t>надання</w:t>
      </w:r>
      <w:r>
        <w:rPr>
          <w:spacing w:val="-2"/>
          <w:sz w:val="24"/>
          <w:szCs w:val="24"/>
        </w:rPr>
        <w:t xml:space="preserve"> </w:t>
      </w:r>
      <w:r>
        <w:rPr>
          <w:sz w:val="24"/>
          <w:szCs w:val="24"/>
        </w:rPr>
        <w:t>соціальних</w:t>
      </w:r>
      <w:r>
        <w:rPr>
          <w:spacing w:val="-3"/>
          <w:sz w:val="24"/>
          <w:szCs w:val="24"/>
        </w:rPr>
        <w:t xml:space="preserve"> </w:t>
      </w:r>
      <w:r>
        <w:rPr>
          <w:sz w:val="24"/>
          <w:szCs w:val="24"/>
        </w:rPr>
        <w:t>послуг</w:t>
      </w:r>
      <w:r>
        <w:rPr>
          <w:spacing w:val="-1"/>
          <w:sz w:val="24"/>
          <w:szCs w:val="24"/>
        </w:rPr>
        <w:t xml:space="preserve"> </w:t>
      </w:r>
      <w:r>
        <w:rPr>
          <w:sz w:val="24"/>
          <w:szCs w:val="24"/>
        </w:rPr>
        <w:t>–</w:t>
      </w:r>
      <w:r>
        <w:rPr>
          <w:spacing w:val="-2"/>
          <w:sz w:val="24"/>
          <w:szCs w:val="24"/>
        </w:rPr>
        <w:t xml:space="preserve"> 256200 </w:t>
      </w:r>
      <w:r>
        <w:rPr>
          <w:sz w:val="24"/>
          <w:szCs w:val="24"/>
        </w:rPr>
        <w:t>грн;</w:t>
      </w:r>
    </w:p>
    <w:p w:rsidR="00714FDF" w:rsidRDefault="00714FDF" w:rsidP="00714FDF">
      <w:pPr>
        <w:pStyle w:val="a5"/>
        <w:numPr>
          <w:ilvl w:val="0"/>
          <w:numId w:val="2"/>
        </w:numPr>
        <w:tabs>
          <w:tab w:val="left" w:pos="1008"/>
        </w:tabs>
        <w:jc w:val="both"/>
        <w:rPr>
          <w:sz w:val="24"/>
          <w:szCs w:val="24"/>
        </w:rPr>
      </w:pPr>
      <w:r>
        <w:rPr>
          <w:sz w:val="24"/>
          <w:szCs w:val="24"/>
        </w:rPr>
        <w:t>заходи су</w:t>
      </w:r>
      <w:r>
        <w:rPr>
          <w:spacing w:val="-9"/>
          <w:sz w:val="24"/>
          <w:szCs w:val="24"/>
        </w:rPr>
        <w:t xml:space="preserve"> </w:t>
      </w:r>
      <w:r>
        <w:rPr>
          <w:sz w:val="24"/>
          <w:szCs w:val="24"/>
        </w:rPr>
        <w:t>сфері</w:t>
      </w:r>
      <w:r>
        <w:rPr>
          <w:spacing w:val="-1"/>
          <w:sz w:val="24"/>
          <w:szCs w:val="24"/>
        </w:rPr>
        <w:t xml:space="preserve"> </w:t>
      </w:r>
      <w:r>
        <w:rPr>
          <w:sz w:val="24"/>
          <w:szCs w:val="24"/>
        </w:rPr>
        <w:t>культури</w:t>
      </w:r>
      <w:r>
        <w:rPr>
          <w:spacing w:val="-1"/>
          <w:sz w:val="24"/>
          <w:szCs w:val="24"/>
        </w:rPr>
        <w:t xml:space="preserve"> </w:t>
      </w:r>
      <w:r>
        <w:rPr>
          <w:sz w:val="24"/>
          <w:szCs w:val="24"/>
        </w:rPr>
        <w:t>та</w:t>
      </w:r>
      <w:r>
        <w:rPr>
          <w:spacing w:val="-1"/>
          <w:sz w:val="24"/>
          <w:szCs w:val="24"/>
        </w:rPr>
        <w:t xml:space="preserve"> </w:t>
      </w:r>
      <w:r>
        <w:rPr>
          <w:sz w:val="24"/>
          <w:szCs w:val="24"/>
        </w:rPr>
        <w:t>мистецтва</w:t>
      </w:r>
      <w:r>
        <w:rPr>
          <w:spacing w:val="2"/>
          <w:sz w:val="24"/>
          <w:szCs w:val="24"/>
        </w:rPr>
        <w:t xml:space="preserve"> </w:t>
      </w:r>
      <w:r>
        <w:rPr>
          <w:sz w:val="24"/>
          <w:szCs w:val="24"/>
        </w:rPr>
        <w:t>-10</w:t>
      </w:r>
      <w:r>
        <w:rPr>
          <w:spacing w:val="-1"/>
          <w:sz w:val="24"/>
          <w:szCs w:val="24"/>
        </w:rPr>
        <w:t xml:space="preserve"> </w:t>
      </w:r>
      <w:r>
        <w:rPr>
          <w:sz w:val="24"/>
          <w:szCs w:val="24"/>
        </w:rPr>
        <w:t>000 грн;</w:t>
      </w:r>
    </w:p>
    <w:p w:rsidR="00714FDF" w:rsidRDefault="00714FDF" w:rsidP="00714FDF">
      <w:pPr>
        <w:pStyle w:val="a5"/>
        <w:numPr>
          <w:ilvl w:val="0"/>
          <w:numId w:val="2"/>
        </w:numPr>
        <w:tabs>
          <w:tab w:val="left" w:pos="1010"/>
        </w:tabs>
        <w:jc w:val="both"/>
        <w:rPr>
          <w:sz w:val="24"/>
          <w:szCs w:val="24"/>
        </w:rPr>
      </w:pPr>
      <w:r>
        <w:rPr>
          <w:sz w:val="24"/>
          <w:szCs w:val="24"/>
        </w:rPr>
        <w:t>організація</w:t>
      </w:r>
      <w:r>
        <w:rPr>
          <w:spacing w:val="-3"/>
          <w:sz w:val="24"/>
          <w:szCs w:val="24"/>
        </w:rPr>
        <w:t xml:space="preserve"> </w:t>
      </w:r>
      <w:r>
        <w:rPr>
          <w:sz w:val="24"/>
          <w:szCs w:val="24"/>
        </w:rPr>
        <w:t>благоустрою</w:t>
      </w:r>
      <w:r>
        <w:rPr>
          <w:spacing w:val="-2"/>
          <w:sz w:val="24"/>
          <w:szCs w:val="24"/>
        </w:rPr>
        <w:t xml:space="preserve"> </w:t>
      </w:r>
      <w:r>
        <w:rPr>
          <w:sz w:val="24"/>
          <w:szCs w:val="24"/>
        </w:rPr>
        <w:t>населених</w:t>
      </w:r>
      <w:r>
        <w:rPr>
          <w:spacing w:val="-3"/>
          <w:sz w:val="24"/>
          <w:szCs w:val="24"/>
        </w:rPr>
        <w:t xml:space="preserve"> </w:t>
      </w:r>
      <w:r>
        <w:rPr>
          <w:sz w:val="24"/>
          <w:szCs w:val="24"/>
        </w:rPr>
        <w:t>пунктів</w:t>
      </w:r>
      <w:r>
        <w:rPr>
          <w:spacing w:val="-2"/>
          <w:sz w:val="24"/>
          <w:szCs w:val="24"/>
        </w:rPr>
        <w:t xml:space="preserve"> </w:t>
      </w:r>
      <w:r>
        <w:rPr>
          <w:sz w:val="24"/>
          <w:szCs w:val="24"/>
        </w:rPr>
        <w:t>громади</w:t>
      </w:r>
      <w:r>
        <w:rPr>
          <w:spacing w:val="4"/>
          <w:sz w:val="24"/>
          <w:szCs w:val="24"/>
        </w:rPr>
        <w:t xml:space="preserve"> </w:t>
      </w:r>
      <w:r>
        <w:rPr>
          <w:sz w:val="24"/>
          <w:szCs w:val="24"/>
        </w:rPr>
        <w:t>–</w:t>
      </w:r>
      <w:r>
        <w:rPr>
          <w:spacing w:val="-2"/>
          <w:sz w:val="24"/>
          <w:szCs w:val="24"/>
        </w:rPr>
        <w:t xml:space="preserve"> 258800 </w:t>
      </w:r>
      <w:r>
        <w:rPr>
          <w:sz w:val="24"/>
          <w:szCs w:val="24"/>
        </w:rPr>
        <w:t>грн;</w:t>
      </w:r>
    </w:p>
    <w:p w:rsidR="00714FDF" w:rsidRDefault="00714FDF" w:rsidP="00714FDF">
      <w:pPr>
        <w:pStyle w:val="a5"/>
        <w:numPr>
          <w:ilvl w:val="0"/>
          <w:numId w:val="2"/>
        </w:numPr>
        <w:tabs>
          <w:tab w:val="left" w:pos="1010"/>
        </w:tabs>
        <w:ind w:right="124"/>
        <w:jc w:val="both"/>
        <w:rPr>
          <w:sz w:val="24"/>
          <w:szCs w:val="24"/>
        </w:rPr>
      </w:pPr>
      <w:r>
        <w:rPr>
          <w:sz w:val="24"/>
          <w:szCs w:val="24"/>
        </w:rPr>
        <w:t>заходи із запобігання та ліквідації надзвичайних ситуацій та наслідків стихійного лиха  та забезпечення</w:t>
      </w:r>
      <w:r>
        <w:rPr>
          <w:spacing w:val="-1"/>
          <w:sz w:val="24"/>
          <w:szCs w:val="24"/>
        </w:rPr>
        <w:t xml:space="preserve"> </w:t>
      </w:r>
      <w:r>
        <w:rPr>
          <w:sz w:val="24"/>
          <w:szCs w:val="24"/>
        </w:rPr>
        <w:t>діяльності місцевої</w:t>
      </w:r>
      <w:r>
        <w:rPr>
          <w:spacing w:val="-2"/>
          <w:sz w:val="24"/>
          <w:szCs w:val="24"/>
        </w:rPr>
        <w:t xml:space="preserve"> </w:t>
      </w:r>
      <w:r>
        <w:rPr>
          <w:sz w:val="24"/>
          <w:szCs w:val="24"/>
        </w:rPr>
        <w:t>пожежної охорони</w:t>
      </w:r>
      <w:r>
        <w:rPr>
          <w:spacing w:val="4"/>
          <w:sz w:val="24"/>
          <w:szCs w:val="24"/>
        </w:rPr>
        <w:t xml:space="preserve"> </w:t>
      </w:r>
      <w:r>
        <w:rPr>
          <w:sz w:val="24"/>
          <w:szCs w:val="24"/>
        </w:rPr>
        <w:t>–</w:t>
      </w:r>
      <w:r>
        <w:rPr>
          <w:spacing w:val="-1"/>
          <w:sz w:val="24"/>
          <w:szCs w:val="24"/>
        </w:rPr>
        <w:t xml:space="preserve"> 30000 </w:t>
      </w:r>
      <w:r>
        <w:rPr>
          <w:sz w:val="24"/>
          <w:szCs w:val="24"/>
        </w:rPr>
        <w:t>грн;</w:t>
      </w:r>
    </w:p>
    <w:p w:rsidR="00714FDF" w:rsidRDefault="00714FDF" w:rsidP="00714FDF">
      <w:pPr>
        <w:pStyle w:val="a5"/>
        <w:numPr>
          <w:ilvl w:val="0"/>
          <w:numId w:val="2"/>
        </w:numPr>
        <w:tabs>
          <w:tab w:val="left" w:pos="1010"/>
        </w:tabs>
        <w:rPr>
          <w:sz w:val="24"/>
          <w:szCs w:val="24"/>
        </w:rPr>
      </w:pPr>
      <w:r>
        <w:rPr>
          <w:sz w:val="24"/>
          <w:szCs w:val="24"/>
        </w:rPr>
        <w:t>утримання</w:t>
      </w:r>
      <w:r>
        <w:rPr>
          <w:spacing w:val="-2"/>
          <w:sz w:val="24"/>
          <w:szCs w:val="24"/>
        </w:rPr>
        <w:t xml:space="preserve"> </w:t>
      </w:r>
      <w:r>
        <w:rPr>
          <w:sz w:val="24"/>
          <w:szCs w:val="24"/>
        </w:rPr>
        <w:t>закладів</w:t>
      </w:r>
      <w:r>
        <w:rPr>
          <w:spacing w:val="-1"/>
          <w:sz w:val="24"/>
          <w:szCs w:val="24"/>
        </w:rPr>
        <w:t xml:space="preserve"> </w:t>
      </w:r>
      <w:r>
        <w:rPr>
          <w:sz w:val="24"/>
          <w:szCs w:val="24"/>
        </w:rPr>
        <w:t>дошкільної</w:t>
      </w:r>
      <w:r>
        <w:rPr>
          <w:spacing w:val="-2"/>
          <w:sz w:val="24"/>
          <w:szCs w:val="24"/>
        </w:rPr>
        <w:t xml:space="preserve"> </w:t>
      </w:r>
      <w:r>
        <w:rPr>
          <w:sz w:val="24"/>
          <w:szCs w:val="24"/>
        </w:rPr>
        <w:t>освіти</w:t>
      </w:r>
      <w:r>
        <w:rPr>
          <w:spacing w:val="1"/>
          <w:sz w:val="24"/>
          <w:szCs w:val="24"/>
        </w:rPr>
        <w:t xml:space="preserve"> </w:t>
      </w:r>
      <w:r>
        <w:rPr>
          <w:sz w:val="24"/>
          <w:szCs w:val="24"/>
        </w:rPr>
        <w:t>–</w:t>
      </w:r>
      <w:r>
        <w:rPr>
          <w:spacing w:val="-1"/>
          <w:sz w:val="24"/>
          <w:szCs w:val="24"/>
        </w:rPr>
        <w:t xml:space="preserve"> 8020980</w:t>
      </w:r>
      <w:r>
        <w:rPr>
          <w:spacing w:val="-2"/>
          <w:sz w:val="24"/>
          <w:szCs w:val="24"/>
        </w:rPr>
        <w:t xml:space="preserve"> </w:t>
      </w:r>
      <w:r>
        <w:rPr>
          <w:sz w:val="24"/>
          <w:szCs w:val="24"/>
        </w:rPr>
        <w:t>грн;</w:t>
      </w:r>
    </w:p>
    <w:p w:rsidR="00714FDF" w:rsidRDefault="00714FDF" w:rsidP="00714FDF">
      <w:pPr>
        <w:pStyle w:val="a5"/>
        <w:numPr>
          <w:ilvl w:val="0"/>
          <w:numId w:val="2"/>
        </w:numPr>
        <w:tabs>
          <w:tab w:val="left" w:pos="1010"/>
        </w:tabs>
        <w:rPr>
          <w:sz w:val="24"/>
          <w:szCs w:val="24"/>
        </w:rPr>
      </w:pPr>
      <w:r>
        <w:rPr>
          <w:sz w:val="24"/>
          <w:szCs w:val="24"/>
        </w:rPr>
        <w:t>утримання</w:t>
      </w:r>
      <w:r>
        <w:rPr>
          <w:spacing w:val="-2"/>
          <w:sz w:val="24"/>
          <w:szCs w:val="24"/>
        </w:rPr>
        <w:t xml:space="preserve"> </w:t>
      </w:r>
      <w:r>
        <w:rPr>
          <w:sz w:val="24"/>
          <w:szCs w:val="24"/>
        </w:rPr>
        <w:t>закладів</w:t>
      </w:r>
      <w:r>
        <w:rPr>
          <w:spacing w:val="-1"/>
          <w:sz w:val="24"/>
          <w:szCs w:val="24"/>
        </w:rPr>
        <w:t xml:space="preserve"> </w:t>
      </w:r>
      <w:r>
        <w:rPr>
          <w:sz w:val="24"/>
          <w:szCs w:val="24"/>
        </w:rPr>
        <w:t>середньої</w:t>
      </w:r>
      <w:r>
        <w:rPr>
          <w:spacing w:val="-1"/>
          <w:sz w:val="24"/>
          <w:szCs w:val="24"/>
        </w:rPr>
        <w:t xml:space="preserve"> </w:t>
      </w:r>
      <w:r>
        <w:rPr>
          <w:sz w:val="24"/>
          <w:szCs w:val="24"/>
        </w:rPr>
        <w:t>освіти</w:t>
      </w:r>
      <w:r>
        <w:rPr>
          <w:spacing w:val="3"/>
          <w:sz w:val="24"/>
          <w:szCs w:val="24"/>
        </w:rPr>
        <w:t xml:space="preserve"> </w:t>
      </w:r>
      <w:r>
        <w:rPr>
          <w:sz w:val="24"/>
          <w:szCs w:val="24"/>
        </w:rPr>
        <w:t>–</w:t>
      </w:r>
      <w:r>
        <w:rPr>
          <w:spacing w:val="-2"/>
          <w:sz w:val="24"/>
          <w:szCs w:val="24"/>
        </w:rPr>
        <w:t xml:space="preserve"> 4644200</w:t>
      </w:r>
      <w:r>
        <w:rPr>
          <w:spacing w:val="-1"/>
          <w:sz w:val="24"/>
          <w:szCs w:val="24"/>
        </w:rPr>
        <w:t xml:space="preserve"> </w:t>
      </w:r>
      <w:r>
        <w:rPr>
          <w:sz w:val="24"/>
          <w:szCs w:val="24"/>
        </w:rPr>
        <w:t>грн;</w:t>
      </w:r>
    </w:p>
    <w:p w:rsidR="00714FDF" w:rsidRDefault="00714FDF" w:rsidP="00714FDF">
      <w:pPr>
        <w:pStyle w:val="a5"/>
        <w:numPr>
          <w:ilvl w:val="0"/>
          <w:numId w:val="2"/>
        </w:numPr>
        <w:tabs>
          <w:tab w:val="left" w:pos="1070"/>
        </w:tabs>
        <w:rPr>
          <w:sz w:val="24"/>
          <w:szCs w:val="24"/>
        </w:rPr>
      </w:pPr>
      <w:r>
        <w:rPr>
          <w:sz w:val="24"/>
          <w:szCs w:val="24"/>
        </w:rPr>
        <w:t>утримання</w:t>
      </w:r>
      <w:r>
        <w:rPr>
          <w:spacing w:val="-3"/>
          <w:sz w:val="24"/>
          <w:szCs w:val="24"/>
        </w:rPr>
        <w:t xml:space="preserve"> </w:t>
      </w:r>
      <w:r>
        <w:rPr>
          <w:sz w:val="24"/>
          <w:szCs w:val="24"/>
        </w:rPr>
        <w:t>закладів</w:t>
      </w:r>
      <w:r>
        <w:rPr>
          <w:spacing w:val="-2"/>
          <w:sz w:val="24"/>
          <w:szCs w:val="24"/>
        </w:rPr>
        <w:t xml:space="preserve"> </w:t>
      </w:r>
      <w:r>
        <w:rPr>
          <w:sz w:val="24"/>
          <w:szCs w:val="24"/>
        </w:rPr>
        <w:t>позашкільної</w:t>
      </w:r>
      <w:r>
        <w:rPr>
          <w:spacing w:val="-3"/>
          <w:sz w:val="24"/>
          <w:szCs w:val="24"/>
        </w:rPr>
        <w:t xml:space="preserve"> </w:t>
      </w:r>
      <w:r>
        <w:rPr>
          <w:sz w:val="24"/>
          <w:szCs w:val="24"/>
        </w:rPr>
        <w:t>освіти,</w:t>
      </w:r>
      <w:r>
        <w:rPr>
          <w:spacing w:val="-2"/>
          <w:sz w:val="24"/>
          <w:szCs w:val="24"/>
        </w:rPr>
        <w:t xml:space="preserve"> </w:t>
      </w:r>
      <w:r>
        <w:rPr>
          <w:sz w:val="24"/>
          <w:szCs w:val="24"/>
        </w:rPr>
        <w:t>мистецьких шкіл</w:t>
      </w:r>
      <w:r>
        <w:rPr>
          <w:spacing w:val="3"/>
          <w:sz w:val="24"/>
          <w:szCs w:val="24"/>
        </w:rPr>
        <w:t xml:space="preserve"> </w:t>
      </w:r>
      <w:r>
        <w:rPr>
          <w:sz w:val="24"/>
          <w:szCs w:val="24"/>
        </w:rPr>
        <w:t>–</w:t>
      </w:r>
      <w:r>
        <w:rPr>
          <w:spacing w:val="-2"/>
          <w:sz w:val="24"/>
          <w:szCs w:val="24"/>
        </w:rPr>
        <w:t>2086210</w:t>
      </w:r>
      <w:r>
        <w:rPr>
          <w:sz w:val="24"/>
          <w:szCs w:val="24"/>
        </w:rPr>
        <w:t>грн;</w:t>
      </w:r>
    </w:p>
    <w:p w:rsidR="00714FDF" w:rsidRDefault="00714FDF" w:rsidP="00714FDF">
      <w:pPr>
        <w:pStyle w:val="a5"/>
        <w:numPr>
          <w:ilvl w:val="0"/>
          <w:numId w:val="2"/>
        </w:numPr>
        <w:tabs>
          <w:tab w:val="left" w:pos="1010"/>
        </w:tabs>
        <w:rPr>
          <w:sz w:val="24"/>
          <w:szCs w:val="24"/>
        </w:rPr>
      </w:pPr>
      <w:r>
        <w:rPr>
          <w:sz w:val="24"/>
          <w:szCs w:val="24"/>
        </w:rPr>
        <w:t>утримання</w:t>
      </w:r>
      <w:r>
        <w:rPr>
          <w:spacing w:val="-3"/>
          <w:sz w:val="24"/>
          <w:szCs w:val="24"/>
        </w:rPr>
        <w:t xml:space="preserve"> </w:t>
      </w:r>
      <w:r>
        <w:rPr>
          <w:sz w:val="24"/>
          <w:szCs w:val="24"/>
        </w:rPr>
        <w:t>дитячо-юнацької</w:t>
      </w:r>
      <w:r>
        <w:rPr>
          <w:spacing w:val="-2"/>
          <w:sz w:val="24"/>
          <w:szCs w:val="24"/>
        </w:rPr>
        <w:t xml:space="preserve"> </w:t>
      </w:r>
      <w:r>
        <w:rPr>
          <w:sz w:val="24"/>
          <w:szCs w:val="24"/>
        </w:rPr>
        <w:t>спортивної</w:t>
      </w:r>
      <w:r>
        <w:rPr>
          <w:spacing w:val="-2"/>
          <w:sz w:val="24"/>
          <w:szCs w:val="24"/>
        </w:rPr>
        <w:t xml:space="preserve"> </w:t>
      </w:r>
      <w:r>
        <w:rPr>
          <w:sz w:val="24"/>
          <w:szCs w:val="24"/>
        </w:rPr>
        <w:t>школи</w:t>
      </w:r>
      <w:r>
        <w:rPr>
          <w:spacing w:val="1"/>
          <w:sz w:val="24"/>
          <w:szCs w:val="24"/>
        </w:rPr>
        <w:t xml:space="preserve"> </w:t>
      </w:r>
      <w:r>
        <w:rPr>
          <w:sz w:val="24"/>
          <w:szCs w:val="24"/>
        </w:rPr>
        <w:t>–</w:t>
      </w:r>
      <w:r>
        <w:rPr>
          <w:spacing w:val="-2"/>
          <w:sz w:val="24"/>
          <w:szCs w:val="24"/>
        </w:rPr>
        <w:t xml:space="preserve"> 1060710 </w:t>
      </w:r>
      <w:r>
        <w:rPr>
          <w:sz w:val="24"/>
          <w:szCs w:val="24"/>
        </w:rPr>
        <w:t>грн;</w:t>
      </w:r>
    </w:p>
    <w:p w:rsidR="00714FDF" w:rsidRDefault="00714FDF" w:rsidP="00714FDF">
      <w:pPr>
        <w:pStyle w:val="a5"/>
        <w:numPr>
          <w:ilvl w:val="0"/>
          <w:numId w:val="2"/>
        </w:numPr>
        <w:tabs>
          <w:tab w:val="left" w:pos="1010"/>
        </w:tabs>
        <w:rPr>
          <w:sz w:val="24"/>
          <w:szCs w:val="24"/>
        </w:rPr>
      </w:pPr>
      <w:r>
        <w:rPr>
          <w:sz w:val="24"/>
          <w:szCs w:val="24"/>
        </w:rPr>
        <w:t>утримання</w:t>
      </w:r>
      <w:r>
        <w:rPr>
          <w:spacing w:val="-3"/>
          <w:sz w:val="24"/>
          <w:szCs w:val="24"/>
        </w:rPr>
        <w:t xml:space="preserve"> </w:t>
      </w:r>
      <w:r>
        <w:rPr>
          <w:sz w:val="24"/>
          <w:szCs w:val="24"/>
        </w:rPr>
        <w:t>закладів</w:t>
      </w:r>
      <w:r>
        <w:rPr>
          <w:spacing w:val="-2"/>
          <w:sz w:val="24"/>
          <w:szCs w:val="24"/>
        </w:rPr>
        <w:t xml:space="preserve"> </w:t>
      </w:r>
      <w:r>
        <w:rPr>
          <w:sz w:val="24"/>
          <w:szCs w:val="24"/>
        </w:rPr>
        <w:t>культури</w:t>
      </w:r>
      <w:r>
        <w:rPr>
          <w:spacing w:val="1"/>
          <w:sz w:val="24"/>
          <w:szCs w:val="24"/>
        </w:rPr>
        <w:t xml:space="preserve"> </w:t>
      </w:r>
      <w:r>
        <w:rPr>
          <w:sz w:val="24"/>
          <w:szCs w:val="24"/>
        </w:rPr>
        <w:t>–</w:t>
      </w:r>
      <w:r>
        <w:rPr>
          <w:spacing w:val="-2"/>
          <w:sz w:val="24"/>
          <w:szCs w:val="24"/>
        </w:rPr>
        <w:t xml:space="preserve"> 734900 </w:t>
      </w:r>
      <w:r>
        <w:rPr>
          <w:sz w:val="24"/>
          <w:szCs w:val="24"/>
        </w:rPr>
        <w:t>грн;</w:t>
      </w:r>
    </w:p>
    <w:p w:rsidR="00714FDF" w:rsidRDefault="00714FDF" w:rsidP="00714FDF">
      <w:pPr>
        <w:pStyle w:val="a3"/>
        <w:ind w:left="0"/>
      </w:pPr>
      <w:r>
        <w:t xml:space="preserve">   - утримання</w:t>
      </w:r>
      <w:r>
        <w:rPr>
          <w:spacing w:val="-2"/>
        </w:rPr>
        <w:t xml:space="preserve"> </w:t>
      </w:r>
      <w:r>
        <w:t>бібліотек</w:t>
      </w:r>
      <w:r>
        <w:rPr>
          <w:spacing w:val="2"/>
        </w:rPr>
        <w:t xml:space="preserve"> </w:t>
      </w:r>
      <w:r>
        <w:t>–</w:t>
      </w:r>
      <w:r>
        <w:rPr>
          <w:spacing w:val="-4"/>
        </w:rPr>
        <w:t xml:space="preserve"> 360000</w:t>
      </w:r>
      <w:r>
        <w:rPr>
          <w:spacing w:val="-1"/>
        </w:rPr>
        <w:t xml:space="preserve"> </w:t>
      </w:r>
      <w:r>
        <w:t>грн;</w:t>
      </w:r>
    </w:p>
    <w:p w:rsidR="00714FDF" w:rsidRDefault="00714FDF" w:rsidP="00714FDF">
      <w:pPr>
        <w:pStyle w:val="a5"/>
        <w:numPr>
          <w:ilvl w:val="0"/>
          <w:numId w:val="2"/>
        </w:numPr>
        <w:tabs>
          <w:tab w:val="left" w:pos="1008"/>
        </w:tabs>
        <w:rPr>
          <w:sz w:val="24"/>
          <w:szCs w:val="24"/>
        </w:rPr>
      </w:pPr>
      <w:r>
        <w:rPr>
          <w:sz w:val="24"/>
          <w:szCs w:val="24"/>
        </w:rPr>
        <w:t>фінансування</w:t>
      </w:r>
      <w:r>
        <w:rPr>
          <w:spacing w:val="-2"/>
          <w:sz w:val="24"/>
          <w:szCs w:val="24"/>
        </w:rPr>
        <w:t xml:space="preserve"> </w:t>
      </w:r>
      <w:r>
        <w:rPr>
          <w:sz w:val="24"/>
          <w:szCs w:val="24"/>
        </w:rPr>
        <w:t>цільових програм</w:t>
      </w:r>
      <w:r>
        <w:rPr>
          <w:spacing w:val="-2"/>
          <w:sz w:val="24"/>
          <w:szCs w:val="24"/>
        </w:rPr>
        <w:t xml:space="preserve"> </w:t>
      </w:r>
      <w:r>
        <w:rPr>
          <w:sz w:val="24"/>
          <w:szCs w:val="24"/>
        </w:rPr>
        <w:t>селищної</w:t>
      </w:r>
      <w:r>
        <w:rPr>
          <w:spacing w:val="-2"/>
          <w:sz w:val="24"/>
          <w:szCs w:val="24"/>
        </w:rPr>
        <w:t xml:space="preserve"> </w:t>
      </w:r>
      <w:r>
        <w:rPr>
          <w:sz w:val="24"/>
          <w:szCs w:val="24"/>
        </w:rPr>
        <w:t>ради</w:t>
      </w:r>
      <w:r>
        <w:rPr>
          <w:spacing w:val="1"/>
          <w:sz w:val="24"/>
          <w:szCs w:val="24"/>
        </w:rPr>
        <w:t xml:space="preserve"> </w:t>
      </w:r>
      <w:r>
        <w:rPr>
          <w:sz w:val="24"/>
          <w:szCs w:val="24"/>
        </w:rPr>
        <w:t>–</w:t>
      </w:r>
      <w:r>
        <w:rPr>
          <w:spacing w:val="-2"/>
          <w:sz w:val="24"/>
          <w:szCs w:val="24"/>
        </w:rPr>
        <w:t xml:space="preserve"> 1504020 </w:t>
      </w:r>
      <w:r>
        <w:rPr>
          <w:sz w:val="24"/>
          <w:szCs w:val="24"/>
        </w:rPr>
        <w:t>грн;</w:t>
      </w:r>
    </w:p>
    <w:p w:rsidR="00714FDF" w:rsidRDefault="00714FDF" w:rsidP="00714FDF">
      <w:pPr>
        <w:pStyle w:val="a3"/>
        <w:ind w:left="0"/>
      </w:pPr>
    </w:p>
    <w:p w:rsidR="00714FDF" w:rsidRDefault="00714FDF" w:rsidP="00714FDF">
      <w:pPr>
        <w:pStyle w:val="a3"/>
        <w:spacing w:after="9"/>
        <w:ind w:left="868"/>
      </w:pPr>
      <w:r>
        <w:t>Аналіз втрат до бюджету територіальної громади в разі неприйняття регуляторного акту</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6"/>
        <w:gridCol w:w="1891"/>
        <w:gridCol w:w="1828"/>
        <w:gridCol w:w="1384"/>
        <w:gridCol w:w="1348"/>
        <w:gridCol w:w="1386"/>
        <w:gridCol w:w="1386"/>
      </w:tblGrid>
      <w:tr w:rsidR="00714FDF" w:rsidTr="00714FDF">
        <w:trPr>
          <w:trHeight w:val="1379"/>
        </w:trPr>
        <w:tc>
          <w:tcPr>
            <w:tcW w:w="626" w:type="dxa"/>
            <w:vMerge w:val="restart"/>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ind w:left="107" w:right="165"/>
              <w:rPr>
                <w:sz w:val="24"/>
              </w:rPr>
            </w:pPr>
            <w:r>
              <w:rPr>
                <w:sz w:val="24"/>
              </w:rPr>
              <w:t>№ п/п</w:t>
            </w:r>
          </w:p>
        </w:tc>
        <w:tc>
          <w:tcPr>
            <w:tcW w:w="1891" w:type="dxa"/>
            <w:vMerge w:val="restart"/>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spacing w:line="268" w:lineRule="exact"/>
              <w:ind w:left="108"/>
              <w:rPr>
                <w:sz w:val="24"/>
              </w:rPr>
            </w:pPr>
            <w:r>
              <w:rPr>
                <w:sz w:val="24"/>
              </w:rPr>
              <w:t>Назва показника</w:t>
            </w:r>
          </w:p>
        </w:tc>
        <w:tc>
          <w:tcPr>
            <w:tcW w:w="3212" w:type="dxa"/>
            <w:gridSpan w:val="2"/>
            <w:tcBorders>
              <w:top w:val="single" w:sz="4" w:space="0" w:color="000000"/>
              <w:left w:val="single" w:sz="4" w:space="0" w:color="000000"/>
              <w:bottom w:val="single" w:sz="4" w:space="0" w:color="000000"/>
              <w:right w:val="single" w:sz="4" w:space="0" w:color="000000"/>
            </w:tcBorders>
            <w:hideMark/>
          </w:tcPr>
          <w:p w:rsidR="00714FDF" w:rsidRPr="00714FDF" w:rsidRDefault="00714FDF">
            <w:pPr>
              <w:pStyle w:val="TableParagraph"/>
              <w:tabs>
                <w:tab w:val="left" w:pos="1692"/>
              </w:tabs>
              <w:ind w:left="108" w:right="120"/>
              <w:jc w:val="both"/>
              <w:rPr>
                <w:sz w:val="24"/>
                <w:lang w:val="ru-RU"/>
              </w:rPr>
            </w:pPr>
            <w:r w:rsidRPr="00714FDF">
              <w:rPr>
                <w:sz w:val="24"/>
                <w:lang w:val="ru-RU"/>
              </w:rPr>
              <w:t xml:space="preserve">Уразі прийняття </w:t>
            </w:r>
            <w:proofErr w:type="gramStart"/>
            <w:r w:rsidRPr="00714FDF">
              <w:rPr>
                <w:sz w:val="24"/>
                <w:lang w:val="ru-RU"/>
              </w:rPr>
              <w:t>р</w:t>
            </w:r>
            <w:proofErr w:type="gramEnd"/>
            <w:r w:rsidRPr="00714FDF">
              <w:rPr>
                <w:sz w:val="24"/>
                <w:lang w:val="ru-RU"/>
              </w:rPr>
              <w:t>ішення про</w:t>
            </w:r>
            <w:r w:rsidRPr="00714FDF">
              <w:rPr>
                <w:sz w:val="24"/>
                <w:lang w:val="ru-RU"/>
              </w:rPr>
              <w:tab/>
            </w:r>
            <w:r w:rsidRPr="00714FDF">
              <w:rPr>
                <w:spacing w:val="-1"/>
                <w:sz w:val="24"/>
                <w:lang w:val="ru-RU"/>
              </w:rPr>
              <w:t xml:space="preserve">встановлення </w:t>
            </w:r>
            <w:r w:rsidRPr="00714FDF">
              <w:rPr>
                <w:sz w:val="24"/>
                <w:lang w:val="ru-RU"/>
              </w:rPr>
              <w:t xml:space="preserve">земельного податку </w:t>
            </w:r>
          </w:p>
        </w:tc>
        <w:tc>
          <w:tcPr>
            <w:tcW w:w="2734" w:type="dxa"/>
            <w:gridSpan w:val="2"/>
            <w:tcBorders>
              <w:top w:val="single" w:sz="4" w:space="0" w:color="000000"/>
              <w:left w:val="single" w:sz="4" w:space="0" w:color="000000"/>
              <w:bottom w:val="single" w:sz="4" w:space="0" w:color="000000"/>
              <w:right w:val="single" w:sz="4" w:space="0" w:color="000000"/>
            </w:tcBorders>
            <w:hideMark/>
          </w:tcPr>
          <w:p w:rsidR="00714FDF" w:rsidRPr="00B93F55" w:rsidRDefault="00714FDF" w:rsidP="00B93F55">
            <w:pPr>
              <w:pStyle w:val="TableParagraph"/>
              <w:tabs>
                <w:tab w:val="left" w:pos="923"/>
                <w:tab w:val="left" w:pos="1410"/>
                <w:tab w:val="left" w:pos="2106"/>
              </w:tabs>
              <w:ind w:left="110" w:right="245"/>
              <w:rPr>
                <w:sz w:val="24"/>
                <w:lang w:val="ru-RU"/>
              </w:rPr>
            </w:pPr>
            <w:r w:rsidRPr="00714FDF">
              <w:rPr>
                <w:sz w:val="24"/>
                <w:lang w:val="ru-RU"/>
              </w:rPr>
              <w:t>Уразі</w:t>
            </w:r>
            <w:r w:rsidRPr="00714FDF">
              <w:rPr>
                <w:sz w:val="24"/>
                <w:lang w:val="ru-RU"/>
              </w:rPr>
              <w:tab/>
              <w:t>не</w:t>
            </w:r>
            <w:r w:rsidRPr="00714FDF">
              <w:rPr>
                <w:sz w:val="24"/>
                <w:lang w:val="ru-RU"/>
              </w:rPr>
              <w:tab/>
            </w:r>
            <w:r w:rsidRPr="00714FDF">
              <w:rPr>
                <w:spacing w:val="-3"/>
                <w:sz w:val="24"/>
                <w:lang w:val="ru-RU"/>
              </w:rPr>
              <w:t xml:space="preserve">прийняття </w:t>
            </w:r>
            <w:proofErr w:type="gramStart"/>
            <w:r w:rsidRPr="00714FDF">
              <w:rPr>
                <w:sz w:val="24"/>
                <w:lang w:val="ru-RU"/>
              </w:rPr>
              <w:t>р</w:t>
            </w:r>
            <w:proofErr w:type="gramEnd"/>
            <w:r w:rsidRPr="00714FDF">
              <w:rPr>
                <w:sz w:val="24"/>
                <w:lang w:val="ru-RU"/>
              </w:rPr>
              <w:t>ішення</w:t>
            </w:r>
            <w:r w:rsidRPr="00714FDF">
              <w:rPr>
                <w:sz w:val="24"/>
                <w:lang w:val="ru-RU"/>
              </w:rPr>
              <w:tab/>
            </w:r>
            <w:r w:rsidRPr="00714FDF">
              <w:rPr>
                <w:sz w:val="24"/>
                <w:lang w:val="ru-RU"/>
              </w:rPr>
              <w:tab/>
            </w:r>
            <w:r w:rsidRPr="00714FDF">
              <w:rPr>
                <w:spacing w:val="-6"/>
                <w:sz w:val="24"/>
                <w:lang w:val="ru-RU"/>
              </w:rPr>
              <w:t xml:space="preserve">про </w:t>
            </w:r>
            <w:r w:rsidRPr="00714FDF">
              <w:rPr>
                <w:sz w:val="24"/>
                <w:lang w:val="ru-RU"/>
              </w:rPr>
              <w:t>встановлення земельного податку</w:t>
            </w:r>
            <w:r w:rsidRPr="00714FDF">
              <w:rPr>
                <w:spacing w:val="27"/>
                <w:sz w:val="24"/>
                <w:lang w:val="ru-RU"/>
              </w:rPr>
              <w:t xml:space="preserve"> </w:t>
            </w:r>
          </w:p>
        </w:tc>
        <w:tc>
          <w:tcPr>
            <w:tcW w:w="1386" w:type="dxa"/>
            <w:vMerge w:val="restart"/>
            <w:tcBorders>
              <w:top w:val="single" w:sz="4" w:space="0" w:color="000000"/>
              <w:left w:val="single" w:sz="4" w:space="0" w:color="000000"/>
              <w:bottom w:val="single" w:sz="4" w:space="0" w:color="000000"/>
              <w:right w:val="single" w:sz="4" w:space="0" w:color="000000"/>
            </w:tcBorders>
            <w:hideMark/>
          </w:tcPr>
          <w:p w:rsidR="00714FDF" w:rsidRPr="00714FDF" w:rsidRDefault="00714FDF">
            <w:pPr>
              <w:pStyle w:val="TableParagraph"/>
              <w:ind w:left="113" w:right="-8"/>
              <w:rPr>
                <w:sz w:val="24"/>
                <w:lang w:val="ru-RU"/>
              </w:rPr>
            </w:pPr>
            <w:r w:rsidRPr="00714FDF">
              <w:rPr>
                <w:sz w:val="24"/>
                <w:lang w:val="ru-RU"/>
              </w:rPr>
              <w:t xml:space="preserve">Відхилення, тис грн (втрати </w:t>
            </w:r>
            <w:proofErr w:type="gramStart"/>
            <w:r w:rsidRPr="00714FDF">
              <w:rPr>
                <w:sz w:val="24"/>
                <w:lang w:val="ru-RU"/>
              </w:rPr>
              <w:t>до</w:t>
            </w:r>
            <w:proofErr w:type="gramEnd"/>
            <w:r w:rsidRPr="00714FDF">
              <w:rPr>
                <w:sz w:val="24"/>
                <w:lang w:val="ru-RU"/>
              </w:rPr>
              <w:t xml:space="preserve"> бюджету)</w:t>
            </w:r>
          </w:p>
        </w:tc>
      </w:tr>
      <w:tr w:rsidR="00714FDF" w:rsidTr="00714FDF">
        <w:trPr>
          <w:trHeight w:val="275"/>
        </w:trPr>
        <w:tc>
          <w:tcPr>
            <w:tcW w:w="626" w:type="dxa"/>
            <w:vMerge/>
            <w:tcBorders>
              <w:top w:val="single" w:sz="4" w:space="0" w:color="000000"/>
              <w:left w:val="single" w:sz="4" w:space="0" w:color="000000"/>
              <w:bottom w:val="single" w:sz="4" w:space="0" w:color="000000"/>
              <w:right w:val="single" w:sz="4" w:space="0" w:color="000000"/>
            </w:tcBorders>
            <w:vAlign w:val="center"/>
            <w:hideMark/>
          </w:tcPr>
          <w:p w:rsidR="00714FDF" w:rsidRPr="00714FDF" w:rsidRDefault="00714FDF">
            <w:pPr>
              <w:rPr>
                <w:sz w:val="24"/>
                <w:lang w:val="ru-RU"/>
              </w:rPr>
            </w:pPr>
          </w:p>
        </w:tc>
        <w:tc>
          <w:tcPr>
            <w:tcW w:w="1891" w:type="dxa"/>
            <w:vMerge/>
            <w:tcBorders>
              <w:top w:val="single" w:sz="4" w:space="0" w:color="000000"/>
              <w:left w:val="single" w:sz="4" w:space="0" w:color="000000"/>
              <w:bottom w:val="single" w:sz="4" w:space="0" w:color="000000"/>
              <w:right w:val="single" w:sz="4" w:space="0" w:color="000000"/>
            </w:tcBorders>
            <w:vAlign w:val="center"/>
            <w:hideMark/>
          </w:tcPr>
          <w:p w:rsidR="00714FDF" w:rsidRPr="00714FDF" w:rsidRDefault="00714FDF">
            <w:pPr>
              <w:rPr>
                <w:sz w:val="24"/>
                <w:lang w:val="ru-RU"/>
              </w:rPr>
            </w:pPr>
          </w:p>
        </w:tc>
        <w:tc>
          <w:tcPr>
            <w:tcW w:w="1828" w:type="dxa"/>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spacing w:line="256" w:lineRule="exact"/>
              <w:ind w:left="108"/>
              <w:rPr>
                <w:sz w:val="24"/>
              </w:rPr>
            </w:pPr>
            <w:r>
              <w:rPr>
                <w:sz w:val="24"/>
              </w:rPr>
              <w:t>Ставка,%</w:t>
            </w:r>
          </w:p>
        </w:tc>
        <w:tc>
          <w:tcPr>
            <w:tcW w:w="1384" w:type="dxa"/>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spacing w:line="256" w:lineRule="exact"/>
              <w:ind w:left="110"/>
              <w:rPr>
                <w:sz w:val="24"/>
              </w:rPr>
            </w:pPr>
            <w:r>
              <w:rPr>
                <w:sz w:val="24"/>
              </w:rPr>
              <w:t>Очікуваний</w:t>
            </w:r>
          </w:p>
        </w:tc>
        <w:tc>
          <w:tcPr>
            <w:tcW w:w="1348" w:type="dxa"/>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spacing w:line="256" w:lineRule="exact"/>
              <w:ind w:left="110"/>
              <w:rPr>
                <w:sz w:val="24"/>
              </w:rPr>
            </w:pPr>
            <w:r>
              <w:rPr>
                <w:sz w:val="24"/>
              </w:rPr>
              <w:t>Ставка,%</w:t>
            </w:r>
          </w:p>
        </w:tc>
        <w:tc>
          <w:tcPr>
            <w:tcW w:w="1386" w:type="dxa"/>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spacing w:line="256" w:lineRule="exact"/>
              <w:ind w:left="112"/>
              <w:rPr>
                <w:sz w:val="24"/>
              </w:rPr>
            </w:pPr>
            <w:r>
              <w:rPr>
                <w:sz w:val="24"/>
              </w:rPr>
              <w:t>Очікуваний</w:t>
            </w:r>
          </w:p>
        </w:tc>
        <w:tc>
          <w:tcPr>
            <w:tcW w:w="1386" w:type="dxa"/>
            <w:vMerge/>
            <w:tcBorders>
              <w:top w:val="single" w:sz="4" w:space="0" w:color="000000"/>
              <w:left w:val="single" w:sz="4" w:space="0" w:color="000000"/>
              <w:bottom w:val="single" w:sz="4" w:space="0" w:color="000000"/>
              <w:right w:val="single" w:sz="4" w:space="0" w:color="000000"/>
            </w:tcBorders>
            <w:vAlign w:val="center"/>
            <w:hideMark/>
          </w:tcPr>
          <w:p w:rsidR="00714FDF" w:rsidRDefault="00714FDF">
            <w:pPr>
              <w:rPr>
                <w:sz w:val="24"/>
              </w:rPr>
            </w:pPr>
          </w:p>
        </w:tc>
      </w:tr>
      <w:tr w:rsidR="00714FDF" w:rsidTr="00714FDF">
        <w:trPr>
          <w:trHeight w:val="830"/>
        </w:trPr>
        <w:tc>
          <w:tcPr>
            <w:tcW w:w="626" w:type="dxa"/>
            <w:tcBorders>
              <w:top w:val="single" w:sz="4" w:space="0" w:color="000000"/>
              <w:left w:val="single" w:sz="4" w:space="0" w:color="000000"/>
              <w:bottom w:val="single" w:sz="4" w:space="0" w:color="000000"/>
              <w:right w:val="single" w:sz="4" w:space="0" w:color="000000"/>
            </w:tcBorders>
          </w:tcPr>
          <w:p w:rsidR="00714FDF" w:rsidRDefault="00714FDF">
            <w:pPr>
              <w:pStyle w:val="TableParagraph"/>
              <w:rPr>
                <w:sz w:val="24"/>
              </w:rPr>
            </w:pPr>
          </w:p>
        </w:tc>
        <w:tc>
          <w:tcPr>
            <w:tcW w:w="1891" w:type="dxa"/>
            <w:tcBorders>
              <w:top w:val="single" w:sz="4" w:space="0" w:color="000000"/>
              <w:left w:val="single" w:sz="4" w:space="0" w:color="000000"/>
              <w:bottom w:val="single" w:sz="4" w:space="0" w:color="000000"/>
              <w:right w:val="single" w:sz="4" w:space="0" w:color="000000"/>
            </w:tcBorders>
          </w:tcPr>
          <w:p w:rsidR="00714FDF" w:rsidRDefault="00714FDF">
            <w:pPr>
              <w:pStyle w:val="TableParagraph"/>
              <w:rPr>
                <w:sz w:val="24"/>
              </w:rPr>
            </w:pPr>
          </w:p>
        </w:tc>
        <w:tc>
          <w:tcPr>
            <w:tcW w:w="1828" w:type="dxa"/>
            <w:tcBorders>
              <w:top w:val="single" w:sz="4" w:space="0" w:color="000000"/>
              <w:left w:val="single" w:sz="4" w:space="0" w:color="000000"/>
              <w:bottom w:val="single" w:sz="4" w:space="0" w:color="000000"/>
              <w:right w:val="single" w:sz="4" w:space="0" w:color="000000"/>
            </w:tcBorders>
          </w:tcPr>
          <w:p w:rsidR="00714FDF" w:rsidRDefault="00714FDF">
            <w:pPr>
              <w:pStyle w:val="TableParagraph"/>
              <w:rPr>
                <w:sz w:val="24"/>
              </w:rPr>
            </w:pPr>
          </w:p>
        </w:tc>
        <w:tc>
          <w:tcPr>
            <w:tcW w:w="1384" w:type="dxa"/>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ind w:left="110" w:right="-46"/>
              <w:rPr>
                <w:sz w:val="24"/>
              </w:rPr>
            </w:pPr>
            <w:r>
              <w:rPr>
                <w:sz w:val="24"/>
              </w:rPr>
              <w:t>обсяг надходжень,</w:t>
            </w:r>
          </w:p>
          <w:p w:rsidR="00714FDF" w:rsidRDefault="00714FDF">
            <w:pPr>
              <w:pStyle w:val="TableParagraph"/>
              <w:spacing w:line="269" w:lineRule="exact"/>
              <w:ind w:left="110"/>
              <w:rPr>
                <w:sz w:val="24"/>
              </w:rPr>
            </w:pPr>
            <w:r>
              <w:rPr>
                <w:sz w:val="24"/>
              </w:rPr>
              <w:t>тис .грн</w:t>
            </w:r>
          </w:p>
        </w:tc>
        <w:tc>
          <w:tcPr>
            <w:tcW w:w="1348" w:type="dxa"/>
            <w:tcBorders>
              <w:top w:val="single" w:sz="4" w:space="0" w:color="000000"/>
              <w:left w:val="single" w:sz="4" w:space="0" w:color="000000"/>
              <w:bottom w:val="single" w:sz="4" w:space="0" w:color="000000"/>
              <w:right w:val="single" w:sz="4" w:space="0" w:color="000000"/>
            </w:tcBorders>
          </w:tcPr>
          <w:p w:rsidR="00714FDF" w:rsidRDefault="00714FDF">
            <w:pPr>
              <w:pStyle w:val="TableParagraph"/>
              <w:rPr>
                <w:sz w:val="24"/>
              </w:rPr>
            </w:pPr>
          </w:p>
        </w:tc>
        <w:tc>
          <w:tcPr>
            <w:tcW w:w="1386" w:type="dxa"/>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ind w:left="112" w:right="-46"/>
              <w:rPr>
                <w:sz w:val="24"/>
              </w:rPr>
            </w:pPr>
            <w:r>
              <w:rPr>
                <w:sz w:val="24"/>
              </w:rPr>
              <w:t>обсяг надходжень,</w:t>
            </w:r>
          </w:p>
          <w:p w:rsidR="00714FDF" w:rsidRDefault="00714FDF">
            <w:pPr>
              <w:pStyle w:val="TableParagraph"/>
              <w:spacing w:line="269" w:lineRule="exact"/>
              <w:ind w:left="112"/>
              <w:rPr>
                <w:sz w:val="24"/>
              </w:rPr>
            </w:pPr>
            <w:r>
              <w:rPr>
                <w:sz w:val="24"/>
              </w:rPr>
              <w:t>тис грн</w:t>
            </w:r>
          </w:p>
        </w:tc>
        <w:tc>
          <w:tcPr>
            <w:tcW w:w="1386" w:type="dxa"/>
            <w:tcBorders>
              <w:top w:val="single" w:sz="4" w:space="0" w:color="000000"/>
              <w:left w:val="single" w:sz="4" w:space="0" w:color="000000"/>
              <w:bottom w:val="single" w:sz="4" w:space="0" w:color="000000"/>
              <w:right w:val="single" w:sz="4" w:space="0" w:color="000000"/>
            </w:tcBorders>
          </w:tcPr>
          <w:p w:rsidR="00714FDF" w:rsidRDefault="00714FDF">
            <w:pPr>
              <w:pStyle w:val="TableParagraph"/>
              <w:rPr>
                <w:sz w:val="24"/>
              </w:rPr>
            </w:pPr>
          </w:p>
        </w:tc>
      </w:tr>
      <w:tr w:rsidR="00714FDF" w:rsidTr="00714FDF">
        <w:trPr>
          <w:trHeight w:val="1379"/>
        </w:trPr>
        <w:tc>
          <w:tcPr>
            <w:tcW w:w="626" w:type="dxa"/>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spacing w:line="262" w:lineRule="exact"/>
              <w:ind w:left="107"/>
              <w:rPr>
                <w:sz w:val="24"/>
              </w:rPr>
            </w:pPr>
            <w:r>
              <w:rPr>
                <w:sz w:val="24"/>
              </w:rPr>
              <w:t>1</w:t>
            </w:r>
          </w:p>
        </w:tc>
        <w:tc>
          <w:tcPr>
            <w:tcW w:w="1891" w:type="dxa"/>
            <w:tcBorders>
              <w:top w:val="single" w:sz="4" w:space="0" w:color="000000"/>
              <w:left w:val="single" w:sz="4" w:space="0" w:color="000000"/>
              <w:bottom w:val="single" w:sz="4" w:space="0" w:color="000000"/>
              <w:right w:val="single" w:sz="4" w:space="0" w:color="000000"/>
            </w:tcBorders>
            <w:hideMark/>
          </w:tcPr>
          <w:p w:rsidR="00714FDF" w:rsidRDefault="00714FDF">
            <w:pPr>
              <w:pStyle w:val="TableParagraph"/>
              <w:ind w:left="108" w:right="653"/>
              <w:rPr>
                <w:sz w:val="24"/>
              </w:rPr>
            </w:pPr>
            <w:r>
              <w:rPr>
                <w:sz w:val="24"/>
              </w:rPr>
              <w:t>Земельний податок</w:t>
            </w:r>
          </w:p>
        </w:tc>
        <w:tc>
          <w:tcPr>
            <w:tcW w:w="1828" w:type="dxa"/>
            <w:tcBorders>
              <w:top w:val="single" w:sz="4" w:space="0" w:color="000000"/>
              <w:left w:val="single" w:sz="4" w:space="0" w:color="000000"/>
              <w:bottom w:val="single" w:sz="4" w:space="0" w:color="000000"/>
              <w:right w:val="single" w:sz="4" w:space="0" w:color="000000"/>
            </w:tcBorders>
            <w:hideMark/>
          </w:tcPr>
          <w:p w:rsidR="00714FDF" w:rsidRPr="00714FDF" w:rsidRDefault="00714FDF">
            <w:pPr>
              <w:pStyle w:val="TableParagraph"/>
              <w:spacing w:line="262" w:lineRule="exact"/>
              <w:ind w:left="108"/>
              <w:rPr>
                <w:sz w:val="24"/>
                <w:lang w:val="ru-RU"/>
              </w:rPr>
            </w:pPr>
            <w:r w:rsidRPr="00714FDF">
              <w:rPr>
                <w:sz w:val="24"/>
                <w:lang w:val="ru-RU"/>
              </w:rPr>
              <w:t>від 0,0</w:t>
            </w:r>
            <w:r w:rsidR="00305835">
              <w:rPr>
                <w:sz w:val="24"/>
                <w:lang w:val="ru-RU"/>
              </w:rPr>
              <w:t>4</w:t>
            </w:r>
            <w:r w:rsidRPr="00714FDF">
              <w:rPr>
                <w:sz w:val="24"/>
                <w:lang w:val="ru-RU"/>
              </w:rPr>
              <w:t>0%</w:t>
            </w:r>
            <w:r w:rsidRPr="00714FDF">
              <w:rPr>
                <w:spacing w:val="52"/>
                <w:sz w:val="24"/>
                <w:lang w:val="ru-RU"/>
              </w:rPr>
              <w:t xml:space="preserve"> </w:t>
            </w:r>
            <w:r w:rsidRPr="00714FDF">
              <w:rPr>
                <w:sz w:val="24"/>
                <w:lang w:val="ru-RU"/>
              </w:rPr>
              <w:t>до</w:t>
            </w:r>
          </w:p>
          <w:p w:rsidR="00714FDF" w:rsidRPr="00714FDF" w:rsidRDefault="00305835">
            <w:pPr>
              <w:pStyle w:val="TableParagraph"/>
              <w:ind w:left="108"/>
              <w:rPr>
                <w:sz w:val="24"/>
                <w:lang w:val="ru-RU"/>
              </w:rPr>
            </w:pPr>
            <w:r>
              <w:rPr>
                <w:sz w:val="24"/>
                <w:lang w:val="ru-RU"/>
              </w:rPr>
              <w:t>5</w:t>
            </w:r>
            <w:r w:rsidR="00714FDF" w:rsidRPr="00714FDF">
              <w:rPr>
                <w:sz w:val="24"/>
                <w:lang w:val="ru-RU"/>
              </w:rPr>
              <w:t>,0 %</w:t>
            </w:r>
          </w:p>
          <w:p w:rsidR="00714FDF" w:rsidRPr="00714FDF" w:rsidRDefault="00714FDF">
            <w:pPr>
              <w:pStyle w:val="TableParagraph"/>
              <w:spacing w:line="270" w:lineRule="atLeast"/>
              <w:ind w:left="108" w:right="210"/>
              <w:rPr>
                <w:sz w:val="24"/>
                <w:lang w:val="ru-RU"/>
              </w:rPr>
            </w:pPr>
            <w:r w:rsidRPr="00714FDF">
              <w:rPr>
                <w:sz w:val="24"/>
                <w:lang w:val="ru-RU"/>
              </w:rPr>
              <w:t>нормативної грошової оцінки за 1 кв.</w:t>
            </w:r>
          </w:p>
        </w:tc>
        <w:tc>
          <w:tcPr>
            <w:tcW w:w="1384" w:type="dxa"/>
            <w:tcBorders>
              <w:top w:val="single" w:sz="4" w:space="0" w:color="000000"/>
              <w:left w:val="single" w:sz="4" w:space="0" w:color="000000"/>
              <w:bottom w:val="single" w:sz="4" w:space="0" w:color="000000"/>
              <w:right w:val="single" w:sz="4" w:space="0" w:color="000000"/>
            </w:tcBorders>
            <w:hideMark/>
          </w:tcPr>
          <w:p w:rsidR="00714FDF" w:rsidRPr="001705B8" w:rsidRDefault="00714FDF" w:rsidP="001705B8">
            <w:pPr>
              <w:pStyle w:val="TableParagraph"/>
              <w:spacing w:line="262" w:lineRule="exact"/>
              <w:ind w:left="110"/>
              <w:rPr>
                <w:sz w:val="24"/>
                <w:lang w:val="uk-UA"/>
              </w:rPr>
            </w:pPr>
            <w:r>
              <w:rPr>
                <w:sz w:val="24"/>
              </w:rPr>
              <w:t>1</w:t>
            </w:r>
            <w:r w:rsidR="001705B8">
              <w:rPr>
                <w:sz w:val="24"/>
                <w:lang w:val="uk-UA"/>
              </w:rPr>
              <w:t>214,0</w:t>
            </w:r>
          </w:p>
        </w:tc>
        <w:tc>
          <w:tcPr>
            <w:tcW w:w="1348" w:type="dxa"/>
            <w:tcBorders>
              <w:top w:val="single" w:sz="4" w:space="0" w:color="000000"/>
              <w:left w:val="single" w:sz="4" w:space="0" w:color="000000"/>
              <w:bottom w:val="single" w:sz="4" w:space="0" w:color="000000"/>
              <w:right w:val="single" w:sz="4" w:space="0" w:color="000000"/>
            </w:tcBorders>
            <w:hideMark/>
          </w:tcPr>
          <w:p w:rsidR="00714FDF" w:rsidRPr="00714FDF" w:rsidRDefault="00714FDF">
            <w:pPr>
              <w:pStyle w:val="TableParagraph"/>
              <w:spacing w:line="262" w:lineRule="exact"/>
              <w:ind w:left="110"/>
              <w:rPr>
                <w:sz w:val="24"/>
                <w:lang w:val="ru-RU"/>
              </w:rPr>
            </w:pPr>
            <w:r w:rsidRPr="00714FDF">
              <w:rPr>
                <w:sz w:val="24"/>
                <w:lang w:val="ru-RU"/>
              </w:rPr>
              <w:t>0-0,3%</w:t>
            </w:r>
          </w:p>
          <w:p w:rsidR="00714FDF" w:rsidRPr="00714FDF" w:rsidRDefault="00714FDF">
            <w:pPr>
              <w:pStyle w:val="TableParagraph"/>
              <w:tabs>
                <w:tab w:val="left" w:pos="1002"/>
              </w:tabs>
              <w:spacing w:line="270" w:lineRule="atLeast"/>
              <w:ind w:left="110" w:right="2"/>
              <w:rPr>
                <w:sz w:val="24"/>
                <w:lang w:val="ru-RU"/>
              </w:rPr>
            </w:pPr>
            <w:r w:rsidRPr="00714FDF">
              <w:rPr>
                <w:sz w:val="24"/>
                <w:lang w:val="ru-RU"/>
              </w:rPr>
              <w:t>нормативно грошової оцінки</w:t>
            </w:r>
            <w:r w:rsidRPr="00714FDF">
              <w:rPr>
                <w:sz w:val="24"/>
                <w:lang w:val="ru-RU"/>
              </w:rPr>
              <w:tab/>
              <w:t>за кв.</w:t>
            </w:r>
          </w:p>
        </w:tc>
        <w:tc>
          <w:tcPr>
            <w:tcW w:w="1386" w:type="dxa"/>
            <w:tcBorders>
              <w:top w:val="single" w:sz="4" w:space="0" w:color="000000"/>
              <w:left w:val="single" w:sz="4" w:space="0" w:color="000000"/>
              <w:bottom w:val="single" w:sz="4" w:space="0" w:color="000000"/>
              <w:right w:val="single" w:sz="4" w:space="0" w:color="000000"/>
            </w:tcBorders>
            <w:hideMark/>
          </w:tcPr>
          <w:p w:rsidR="00714FDF" w:rsidRPr="00345712" w:rsidRDefault="00974414" w:rsidP="001705B8">
            <w:pPr>
              <w:pStyle w:val="TableParagraph"/>
              <w:spacing w:line="262" w:lineRule="exact"/>
              <w:ind w:left="112"/>
              <w:rPr>
                <w:sz w:val="24"/>
                <w:lang w:val="uk-UA"/>
              </w:rPr>
            </w:pPr>
            <w:r>
              <w:rPr>
                <w:sz w:val="24"/>
                <w:lang w:val="uk-UA"/>
              </w:rPr>
              <w:t>1</w:t>
            </w:r>
            <w:r w:rsidR="001705B8">
              <w:rPr>
                <w:sz w:val="24"/>
                <w:lang w:val="uk-UA"/>
              </w:rPr>
              <w:t>0</w:t>
            </w:r>
            <w:r>
              <w:rPr>
                <w:sz w:val="24"/>
                <w:lang w:val="uk-UA"/>
              </w:rPr>
              <w:t>17,1</w:t>
            </w:r>
          </w:p>
        </w:tc>
        <w:tc>
          <w:tcPr>
            <w:tcW w:w="1386" w:type="dxa"/>
            <w:tcBorders>
              <w:top w:val="single" w:sz="4" w:space="0" w:color="000000"/>
              <w:left w:val="single" w:sz="4" w:space="0" w:color="000000"/>
              <w:bottom w:val="single" w:sz="4" w:space="0" w:color="000000"/>
              <w:right w:val="single" w:sz="4" w:space="0" w:color="000000"/>
            </w:tcBorders>
            <w:hideMark/>
          </w:tcPr>
          <w:p w:rsidR="00714FDF" w:rsidRPr="001705B8" w:rsidRDefault="00714FDF" w:rsidP="001705B8">
            <w:pPr>
              <w:pStyle w:val="TableParagraph"/>
              <w:spacing w:line="262" w:lineRule="exact"/>
              <w:ind w:left="113"/>
              <w:rPr>
                <w:sz w:val="24"/>
                <w:lang w:val="uk-UA"/>
              </w:rPr>
            </w:pPr>
            <w:r>
              <w:rPr>
                <w:sz w:val="24"/>
              </w:rPr>
              <w:t xml:space="preserve">- </w:t>
            </w:r>
            <w:r w:rsidR="001705B8">
              <w:rPr>
                <w:sz w:val="24"/>
                <w:lang w:val="uk-UA"/>
              </w:rPr>
              <w:t>196,9</w:t>
            </w:r>
          </w:p>
        </w:tc>
      </w:tr>
    </w:tbl>
    <w:p w:rsidR="00714FDF" w:rsidRDefault="00714FDF" w:rsidP="00714FDF">
      <w:pPr>
        <w:pStyle w:val="a3"/>
        <w:spacing w:before="4"/>
        <w:ind w:left="0"/>
        <w:rPr>
          <w:sz w:val="15"/>
        </w:rPr>
      </w:pPr>
    </w:p>
    <w:p w:rsidR="00714FDF" w:rsidRDefault="00714FDF" w:rsidP="00714FDF">
      <w:pPr>
        <w:pStyle w:val="1"/>
        <w:spacing w:before="90" w:line="274" w:lineRule="exact"/>
        <w:ind w:left="868"/>
      </w:pPr>
      <w:r>
        <w:t>Підтвердження важливості проблеми:</w:t>
      </w:r>
    </w:p>
    <w:p w:rsidR="00714FDF" w:rsidRDefault="00714FDF" w:rsidP="00714FDF">
      <w:pPr>
        <w:pStyle w:val="a3"/>
        <w:ind w:right="118" w:firstLine="566"/>
        <w:jc w:val="both"/>
      </w:pPr>
      <w:r>
        <w:t>Важливість проблеми прийняття селищною радою рішення «Про встановлення земельного податку, та ставок і пільг зі сплати земельного податку на території Люблин</w:t>
      </w:r>
      <w:r w:rsidR="00B93F55">
        <w:t>ецької селищної ради</w:t>
      </w:r>
      <w:r>
        <w:t>» полягає, найперше, в необхідності наповнення місцевого бюджету та спрямування отриманих коштів на вирішення соціальних проблем територіальної громади та покращення інфраструктури. Стабільність надходжень від сплати місцевих податків та зборів, що формують загальний фонд селищного бюджету, дозволяє забезпечити безперебійну його життєдіяльність в різних сферах, своєчасну виплату заробітної плати працівникам бюджетних установ та провести фінансування місцевих цільових програм.</w:t>
      </w:r>
    </w:p>
    <w:p w:rsidR="00714FDF" w:rsidRDefault="00714FDF" w:rsidP="00714FDF">
      <w:pPr>
        <w:pStyle w:val="a3"/>
        <w:spacing w:before="3"/>
        <w:ind w:left="0"/>
      </w:pPr>
    </w:p>
    <w:p w:rsidR="00714FDF" w:rsidRDefault="00714FDF" w:rsidP="00714FDF">
      <w:pPr>
        <w:pStyle w:val="1"/>
        <w:spacing w:before="1" w:after="12"/>
        <w:ind w:left="941" w:right="482"/>
        <w:jc w:val="center"/>
      </w:pPr>
      <w:r>
        <w:t>Основні групи (підгрупи), на які проблема справляє вплив:</w:t>
      </w: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5115"/>
        <w:gridCol w:w="2550"/>
        <w:gridCol w:w="1841"/>
      </w:tblGrid>
      <w:tr w:rsidR="00714FDF" w:rsidTr="00714FDF">
        <w:trPr>
          <w:trHeight w:val="268"/>
        </w:trPr>
        <w:tc>
          <w:tcPr>
            <w:tcW w:w="5115" w:type="dxa"/>
            <w:tcBorders>
              <w:top w:val="double" w:sz="2" w:space="0" w:color="9F9F9F"/>
              <w:left w:val="single" w:sz="12" w:space="0" w:color="EFEFEF"/>
              <w:bottom w:val="single" w:sz="12" w:space="0" w:color="9F9F9F"/>
              <w:right w:val="double" w:sz="2" w:space="0" w:color="9F9F9F"/>
            </w:tcBorders>
            <w:hideMark/>
          </w:tcPr>
          <w:p w:rsidR="00714FDF" w:rsidRDefault="00714FDF">
            <w:pPr>
              <w:pStyle w:val="TableParagraph"/>
              <w:spacing w:line="248" w:lineRule="exact"/>
              <w:ind w:left="349"/>
              <w:rPr>
                <w:sz w:val="24"/>
              </w:rPr>
            </w:pPr>
            <w:r>
              <w:rPr>
                <w:sz w:val="24"/>
              </w:rPr>
              <w:t>Групи (підгрупи)</w:t>
            </w:r>
          </w:p>
        </w:tc>
        <w:tc>
          <w:tcPr>
            <w:tcW w:w="2550" w:type="dxa"/>
            <w:tcBorders>
              <w:top w:val="double" w:sz="2" w:space="0" w:color="9F9F9F"/>
              <w:left w:val="double" w:sz="2" w:space="0" w:color="9F9F9F"/>
              <w:bottom w:val="single" w:sz="12" w:space="0" w:color="9F9F9F"/>
              <w:right w:val="single" w:sz="12" w:space="0" w:color="9F9F9F"/>
            </w:tcBorders>
            <w:hideMark/>
          </w:tcPr>
          <w:p w:rsidR="00714FDF" w:rsidRDefault="00714FDF">
            <w:pPr>
              <w:pStyle w:val="TableParagraph"/>
              <w:spacing w:line="248" w:lineRule="exact"/>
              <w:ind w:left="1339" w:right="763"/>
              <w:jc w:val="center"/>
              <w:rPr>
                <w:sz w:val="24"/>
              </w:rPr>
            </w:pPr>
            <w:r>
              <w:rPr>
                <w:sz w:val="24"/>
              </w:rPr>
              <w:t>Так</w:t>
            </w:r>
          </w:p>
        </w:tc>
        <w:tc>
          <w:tcPr>
            <w:tcW w:w="1841" w:type="dxa"/>
            <w:tcBorders>
              <w:top w:val="double" w:sz="2" w:space="0" w:color="9F9F9F"/>
              <w:left w:val="single" w:sz="12" w:space="0" w:color="9F9F9F"/>
              <w:bottom w:val="single" w:sz="12" w:space="0" w:color="9F9F9F"/>
              <w:right w:val="single" w:sz="12" w:space="0" w:color="9F9F9F"/>
            </w:tcBorders>
            <w:hideMark/>
          </w:tcPr>
          <w:p w:rsidR="00714FDF" w:rsidRDefault="00714FDF">
            <w:pPr>
              <w:pStyle w:val="TableParagraph"/>
              <w:spacing w:line="248" w:lineRule="exact"/>
              <w:ind w:right="488"/>
              <w:jc w:val="right"/>
              <w:rPr>
                <w:sz w:val="24"/>
              </w:rPr>
            </w:pPr>
            <w:r>
              <w:rPr>
                <w:sz w:val="24"/>
              </w:rPr>
              <w:t>Ні</w:t>
            </w:r>
          </w:p>
        </w:tc>
      </w:tr>
      <w:tr w:rsidR="00714FDF" w:rsidTr="00714FDF">
        <w:trPr>
          <w:trHeight w:val="274"/>
        </w:trPr>
        <w:tc>
          <w:tcPr>
            <w:tcW w:w="5115" w:type="dxa"/>
            <w:tcBorders>
              <w:top w:val="single" w:sz="12" w:space="0" w:color="9F9F9F"/>
              <w:left w:val="single" w:sz="12" w:space="0" w:color="EFEFEF"/>
              <w:bottom w:val="single" w:sz="12" w:space="0" w:color="9F9F9F"/>
              <w:right w:val="double" w:sz="2" w:space="0" w:color="9F9F9F"/>
            </w:tcBorders>
            <w:hideMark/>
          </w:tcPr>
          <w:p w:rsidR="00714FDF" w:rsidRDefault="00714FDF">
            <w:pPr>
              <w:pStyle w:val="TableParagraph"/>
              <w:spacing w:line="255" w:lineRule="exact"/>
              <w:ind w:left="289"/>
              <w:rPr>
                <w:sz w:val="24"/>
              </w:rPr>
            </w:pPr>
            <w:r>
              <w:rPr>
                <w:sz w:val="24"/>
              </w:rPr>
              <w:t>Громадяни</w:t>
            </w:r>
          </w:p>
        </w:tc>
        <w:tc>
          <w:tcPr>
            <w:tcW w:w="2550" w:type="dxa"/>
            <w:tcBorders>
              <w:top w:val="single" w:sz="12" w:space="0" w:color="9F9F9F"/>
              <w:left w:val="double" w:sz="2" w:space="0" w:color="9F9F9F"/>
              <w:bottom w:val="single" w:sz="12" w:space="0" w:color="9F9F9F"/>
              <w:right w:val="single" w:sz="12" w:space="0" w:color="9F9F9F"/>
            </w:tcBorders>
            <w:hideMark/>
          </w:tcPr>
          <w:p w:rsidR="00714FDF" w:rsidRDefault="00714FDF">
            <w:pPr>
              <w:pStyle w:val="TableParagraph"/>
              <w:spacing w:line="255" w:lineRule="exact"/>
              <w:ind w:left="578"/>
              <w:jc w:val="center"/>
              <w:rPr>
                <w:sz w:val="24"/>
              </w:rPr>
            </w:pPr>
            <w:r>
              <w:rPr>
                <w:sz w:val="24"/>
              </w:rPr>
              <w:t>+</w:t>
            </w:r>
          </w:p>
        </w:tc>
        <w:tc>
          <w:tcPr>
            <w:tcW w:w="1841" w:type="dxa"/>
            <w:tcBorders>
              <w:top w:val="single" w:sz="12" w:space="0" w:color="9F9F9F"/>
              <w:left w:val="single" w:sz="12" w:space="0" w:color="9F9F9F"/>
              <w:bottom w:val="single" w:sz="12" w:space="0" w:color="9F9F9F"/>
              <w:right w:val="single" w:sz="12" w:space="0" w:color="9F9F9F"/>
            </w:tcBorders>
            <w:hideMark/>
          </w:tcPr>
          <w:p w:rsidR="00714FDF" w:rsidRDefault="00714FDF">
            <w:pPr>
              <w:pStyle w:val="TableParagraph"/>
              <w:spacing w:line="255" w:lineRule="exact"/>
              <w:ind w:right="568"/>
              <w:jc w:val="right"/>
              <w:rPr>
                <w:sz w:val="24"/>
              </w:rPr>
            </w:pPr>
            <w:r>
              <w:rPr>
                <w:w w:val="99"/>
                <w:sz w:val="24"/>
              </w:rPr>
              <w:t>-</w:t>
            </w:r>
          </w:p>
        </w:tc>
      </w:tr>
      <w:tr w:rsidR="00714FDF" w:rsidTr="00714FDF">
        <w:trPr>
          <w:trHeight w:val="277"/>
        </w:trPr>
        <w:tc>
          <w:tcPr>
            <w:tcW w:w="5115" w:type="dxa"/>
            <w:tcBorders>
              <w:top w:val="single" w:sz="12" w:space="0" w:color="9F9F9F"/>
              <w:left w:val="single" w:sz="12" w:space="0" w:color="EFEFEF"/>
              <w:bottom w:val="single" w:sz="12" w:space="0" w:color="9F9F9F"/>
              <w:right w:val="double" w:sz="2" w:space="0" w:color="9F9F9F"/>
            </w:tcBorders>
            <w:hideMark/>
          </w:tcPr>
          <w:p w:rsidR="00714FDF" w:rsidRDefault="00714FDF">
            <w:pPr>
              <w:pStyle w:val="TableParagraph"/>
              <w:spacing w:line="257" w:lineRule="exact"/>
              <w:ind w:left="289"/>
              <w:rPr>
                <w:sz w:val="24"/>
              </w:rPr>
            </w:pPr>
            <w:r>
              <w:rPr>
                <w:sz w:val="24"/>
              </w:rPr>
              <w:t>Органи місцевого самоврядування</w:t>
            </w:r>
          </w:p>
        </w:tc>
        <w:tc>
          <w:tcPr>
            <w:tcW w:w="2550" w:type="dxa"/>
            <w:tcBorders>
              <w:top w:val="single" w:sz="12" w:space="0" w:color="9F9F9F"/>
              <w:left w:val="double" w:sz="2" w:space="0" w:color="9F9F9F"/>
              <w:bottom w:val="single" w:sz="12" w:space="0" w:color="9F9F9F"/>
              <w:right w:val="single" w:sz="12" w:space="0" w:color="9F9F9F"/>
            </w:tcBorders>
            <w:hideMark/>
          </w:tcPr>
          <w:p w:rsidR="00714FDF" w:rsidRDefault="00714FDF">
            <w:pPr>
              <w:pStyle w:val="TableParagraph"/>
              <w:spacing w:line="257" w:lineRule="exact"/>
              <w:ind w:left="578"/>
              <w:jc w:val="center"/>
              <w:rPr>
                <w:sz w:val="24"/>
              </w:rPr>
            </w:pPr>
            <w:r>
              <w:rPr>
                <w:sz w:val="24"/>
              </w:rPr>
              <w:t>+</w:t>
            </w:r>
          </w:p>
        </w:tc>
        <w:tc>
          <w:tcPr>
            <w:tcW w:w="1841" w:type="dxa"/>
            <w:tcBorders>
              <w:top w:val="single" w:sz="12" w:space="0" w:color="9F9F9F"/>
              <w:left w:val="single" w:sz="12" w:space="0" w:color="9F9F9F"/>
              <w:bottom w:val="single" w:sz="12" w:space="0" w:color="9F9F9F"/>
              <w:right w:val="single" w:sz="12" w:space="0" w:color="9F9F9F"/>
            </w:tcBorders>
            <w:hideMark/>
          </w:tcPr>
          <w:p w:rsidR="00714FDF" w:rsidRDefault="00714FDF">
            <w:pPr>
              <w:pStyle w:val="TableParagraph"/>
              <w:spacing w:line="257" w:lineRule="exact"/>
              <w:ind w:right="568"/>
              <w:jc w:val="right"/>
              <w:rPr>
                <w:sz w:val="24"/>
              </w:rPr>
            </w:pPr>
            <w:r>
              <w:rPr>
                <w:w w:val="99"/>
                <w:sz w:val="24"/>
              </w:rPr>
              <w:t>-</w:t>
            </w:r>
          </w:p>
        </w:tc>
      </w:tr>
      <w:tr w:rsidR="00714FDF" w:rsidTr="00714FDF">
        <w:trPr>
          <w:trHeight w:val="542"/>
        </w:trPr>
        <w:tc>
          <w:tcPr>
            <w:tcW w:w="5115" w:type="dxa"/>
            <w:tcBorders>
              <w:top w:val="single" w:sz="12" w:space="0" w:color="9F9F9F"/>
              <w:left w:val="single" w:sz="12" w:space="0" w:color="EFEFEF"/>
              <w:bottom w:val="double" w:sz="2" w:space="0" w:color="9F9F9F"/>
              <w:right w:val="double" w:sz="2" w:space="0" w:color="9F9F9F"/>
            </w:tcBorders>
            <w:hideMark/>
          </w:tcPr>
          <w:p w:rsidR="00714FDF" w:rsidRPr="00714FDF" w:rsidRDefault="00714FDF">
            <w:pPr>
              <w:pStyle w:val="TableParagraph"/>
              <w:spacing w:line="267" w:lineRule="exact"/>
              <w:ind w:left="289"/>
              <w:rPr>
                <w:sz w:val="24"/>
                <w:lang w:val="ru-RU"/>
              </w:rPr>
            </w:pPr>
            <w:r w:rsidRPr="00714FDF">
              <w:rPr>
                <w:sz w:val="24"/>
                <w:lang w:val="ru-RU"/>
              </w:rPr>
              <w:lastRenderedPageBreak/>
              <w:t>Суб’єкти господарювання,</w:t>
            </w:r>
          </w:p>
          <w:p w:rsidR="00714FDF" w:rsidRPr="00714FDF" w:rsidRDefault="00714FDF">
            <w:pPr>
              <w:pStyle w:val="TableParagraph"/>
              <w:spacing w:line="255" w:lineRule="exact"/>
              <w:ind w:left="289"/>
              <w:rPr>
                <w:sz w:val="24"/>
                <w:lang w:val="ru-RU"/>
              </w:rPr>
            </w:pPr>
            <w:r w:rsidRPr="00714FDF">
              <w:rPr>
                <w:sz w:val="24"/>
                <w:lang w:val="ru-RU"/>
              </w:rPr>
              <w:t>у тому числі суб’єкти малого підприємництва</w:t>
            </w:r>
          </w:p>
        </w:tc>
        <w:tc>
          <w:tcPr>
            <w:tcW w:w="2550" w:type="dxa"/>
            <w:tcBorders>
              <w:top w:val="single" w:sz="12" w:space="0" w:color="9F9F9F"/>
              <w:left w:val="double" w:sz="2" w:space="0" w:color="9F9F9F"/>
              <w:bottom w:val="double" w:sz="2" w:space="0" w:color="9F9F9F"/>
              <w:right w:val="single" w:sz="12" w:space="0" w:color="9F9F9F"/>
            </w:tcBorders>
            <w:hideMark/>
          </w:tcPr>
          <w:p w:rsidR="00714FDF" w:rsidRDefault="00714FDF">
            <w:pPr>
              <w:pStyle w:val="TableParagraph"/>
              <w:spacing w:line="267" w:lineRule="exact"/>
              <w:ind w:left="578"/>
              <w:jc w:val="center"/>
              <w:rPr>
                <w:sz w:val="24"/>
              </w:rPr>
            </w:pPr>
            <w:r>
              <w:rPr>
                <w:sz w:val="24"/>
              </w:rPr>
              <w:t>+</w:t>
            </w:r>
          </w:p>
        </w:tc>
        <w:tc>
          <w:tcPr>
            <w:tcW w:w="1841" w:type="dxa"/>
            <w:tcBorders>
              <w:top w:val="single" w:sz="12" w:space="0" w:color="9F9F9F"/>
              <w:left w:val="single" w:sz="12" w:space="0" w:color="9F9F9F"/>
              <w:bottom w:val="double" w:sz="2" w:space="0" w:color="9F9F9F"/>
              <w:right w:val="single" w:sz="12" w:space="0" w:color="9F9F9F"/>
            </w:tcBorders>
            <w:hideMark/>
          </w:tcPr>
          <w:p w:rsidR="00714FDF" w:rsidRDefault="00714FDF">
            <w:pPr>
              <w:pStyle w:val="TableParagraph"/>
              <w:spacing w:line="267" w:lineRule="exact"/>
              <w:ind w:right="568"/>
              <w:jc w:val="right"/>
              <w:rPr>
                <w:sz w:val="24"/>
              </w:rPr>
            </w:pPr>
            <w:r>
              <w:rPr>
                <w:w w:val="99"/>
                <w:sz w:val="24"/>
              </w:rPr>
              <w:t>-</w:t>
            </w:r>
          </w:p>
        </w:tc>
      </w:tr>
    </w:tbl>
    <w:p w:rsidR="00714FDF" w:rsidRDefault="00714FDF" w:rsidP="00714FDF">
      <w:pPr>
        <w:pStyle w:val="a3"/>
        <w:ind w:left="0"/>
        <w:rPr>
          <w:b/>
        </w:rPr>
      </w:pPr>
    </w:p>
    <w:p w:rsidR="00714FDF" w:rsidRDefault="00714FDF" w:rsidP="00714FDF">
      <w:pPr>
        <w:spacing w:line="242" w:lineRule="auto"/>
        <w:ind w:left="302" w:right="407" w:firstLine="626"/>
        <w:jc w:val="both"/>
        <w:rPr>
          <w:b/>
          <w:sz w:val="24"/>
        </w:rPr>
      </w:pPr>
      <w:r>
        <w:rPr>
          <w:b/>
          <w:sz w:val="24"/>
        </w:rPr>
        <w:t>Обґрунтування неможливості вирішення проблеми за допомогою ринкових механізмів:</w:t>
      </w:r>
    </w:p>
    <w:p w:rsidR="00714FDF" w:rsidRDefault="00714FDF" w:rsidP="00714FDF">
      <w:pPr>
        <w:pStyle w:val="a3"/>
        <w:ind w:right="410" w:firstLine="566"/>
        <w:jc w:val="both"/>
      </w:pPr>
      <w:r>
        <w:t>Застосування ринкових механізмів для вирішення вказаної проблеми не є можливим, оскільки здійснення вищезазначених заходів є засобом державного регулювання та відповідно до Податкового кодексу України є компетенцією селищної ради.</w:t>
      </w:r>
    </w:p>
    <w:p w:rsidR="00714FDF" w:rsidRDefault="00714FDF" w:rsidP="00714FDF">
      <w:pPr>
        <w:pStyle w:val="1"/>
        <w:ind w:right="409" w:firstLine="566"/>
      </w:pPr>
      <w:r>
        <w:t>Обґрунтування неможливості вирішення проблеми за допомогою діючих регуляторних актів:</w:t>
      </w:r>
    </w:p>
    <w:p w:rsidR="00714FDF" w:rsidRDefault="00714FDF" w:rsidP="00714FDF">
      <w:pPr>
        <w:pStyle w:val="a3"/>
        <w:ind w:right="404" w:firstLine="566"/>
        <w:jc w:val="both"/>
      </w:pPr>
      <w:r>
        <w:t>Зазначена проблема не може бути вирішена за допомогою діючих регуляторних актів з огляду на вимоги Податкового кодексу України. А саме, у разі, якщо селищна рада у термін до 1 липня не прийняла та до 15 липня не оприлюднила рішення про встановлення земельного податку, на наступний рік, такий податок справляється, виходячи з норми Податкового кодексу України із застосуванням їх мінімальних ставок.</w:t>
      </w:r>
    </w:p>
    <w:p w:rsidR="00714FDF" w:rsidRDefault="00714FDF" w:rsidP="00714FDF">
      <w:pPr>
        <w:pStyle w:val="a3"/>
        <w:ind w:left="868"/>
        <w:jc w:val="both"/>
      </w:pPr>
      <w:r>
        <w:t>У зв’язку з цим виникла потреба у прийнятті даного регуляторного акта.</w:t>
      </w:r>
    </w:p>
    <w:p w:rsidR="00714FDF" w:rsidRDefault="00714FDF" w:rsidP="00714FDF">
      <w:pPr>
        <w:pStyle w:val="a3"/>
        <w:spacing w:before="6"/>
        <w:ind w:left="0"/>
        <w:rPr>
          <w:sz w:val="23"/>
        </w:rPr>
      </w:pPr>
    </w:p>
    <w:p w:rsidR="00714FDF" w:rsidRDefault="00714FDF" w:rsidP="00714FDF">
      <w:pPr>
        <w:pStyle w:val="1"/>
        <w:spacing w:before="1" w:line="274" w:lineRule="exact"/>
        <w:ind w:left="3324"/>
      </w:pPr>
      <w:r>
        <w:t>ІІ. Цілі державного регулювання</w:t>
      </w:r>
    </w:p>
    <w:p w:rsidR="00714FDF" w:rsidRDefault="00714FDF" w:rsidP="00714FDF">
      <w:pPr>
        <w:pStyle w:val="a3"/>
        <w:ind w:right="399" w:firstLine="566"/>
        <w:jc w:val="both"/>
      </w:pPr>
      <w:r>
        <w:t>Цілі державного регулювання безпосередньо пов’язані з розв’язанням проблеми, що може ви</w:t>
      </w:r>
      <w:r w:rsidR="00B93F55">
        <w:t>никнути в нашій громаді у наступних роках</w:t>
      </w:r>
      <w:r>
        <w:t>.</w:t>
      </w:r>
    </w:p>
    <w:p w:rsidR="00714FDF" w:rsidRDefault="00714FDF" w:rsidP="00714FDF">
      <w:pPr>
        <w:pStyle w:val="a3"/>
        <w:ind w:right="401" w:firstLine="566"/>
        <w:jc w:val="both"/>
      </w:pPr>
      <w:r>
        <w:t>Проект регуляторного акту спрямований на виконання норм статей 10,12 та 265 Податкового кодексу України в частині встановлення місцевих податків та зборів та ставить перед собою досягнення наступних цілей:</w:t>
      </w:r>
    </w:p>
    <w:p w:rsidR="00714FDF" w:rsidRDefault="00714FDF" w:rsidP="00714FDF">
      <w:pPr>
        <w:pStyle w:val="a5"/>
        <w:numPr>
          <w:ilvl w:val="1"/>
          <w:numId w:val="3"/>
        </w:numPr>
        <w:tabs>
          <w:tab w:val="left" w:pos="1034"/>
        </w:tabs>
        <w:ind w:right="404" w:firstLine="566"/>
        <w:jc w:val="both"/>
        <w:rPr>
          <w:sz w:val="24"/>
        </w:rPr>
      </w:pPr>
      <w:r>
        <w:rPr>
          <w:sz w:val="24"/>
        </w:rPr>
        <w:t>виконання вимог чинного законодавства (в першу чергу в частині дотримання норм ПКУ);</w:t>
      </w:r>
    </w:p>
    <w:p w:rsidR="00714FDF" w:rsidRDefault="00714FDF" w:rsidP="00714FDF">
      <w:pPr>
        <w:pStyle w:val="a5"/>
        <w:numPr>
          <w:ilvl w:val="1"/>
          <w:numId w:val="3"/>
        </w:numPr>
        <w:tabs>
          <w:tab w:val="left" w:pos="1073"/>
        </w:tabs>
        <w:ind w:right="403" w:firstLine="566"/>
        <w:jc w:val="both"/>
        <w:rPr>
          <w:sz w:val="24"/>
        </w:rPr>
      </w:pPr>
      <w:r>
        <w:rPr>
          <w:sz w:val="24"/>
        </w:rPr>
        <w:t>встановлення доцільних та обґрунтованих розмірів ставок земельного податку з урахуванням рівня платоспроможності суб’єктів господарювання відповідно до Податкового кодексу</w:t>
      </w:r>
      <w:r>
        <w:rPr>
          <w:spacing w:val="-5"/>
          <w:sz w:val="24"/>
        </w:rPr>
        <w:t xml:space="preserve"> </w:t>
      </w:r>
      <w:r>
        <w:rPr>
          <w:sz w:val="24"/>
        </w:rPr>
        <w:t>України;</w:t>
      </w:r>
    </w:p>
    <w:p w:rsidR="00714FDF" w:rsidRDefault="00714FDF" w:rsidP="00714FDF">
      <w:pPr>
        <w:pStyle w:val="a5"/>
        <w:numPr>
          <w:ilvl w:val="1"/>
          <w:numId w:val="3"/>
        </w:numPr>
        <w:tabs>
          <w:tab w:val="left" w:pos="1140"/>
        </w:tabs>
        <w:spacing w:before="66"/>
        <w:ind w:right="408" w:firstLine="566"/>
        <w:rPr>
          <w:sz w:val="24"/>
        </w:rPr>
      </w:pPr>
      <w:r>
        <w:rPr>
          <w:sz w:val="24"/>
        </w:rPr>
        <w:t>відкритість процедури, прозорість дій органу місцевого самоврядування при вирішенні питань щодо механізму справляння та порядку сплати земельного</w:t>
      </w:r>
      <w:r>
        <w:rPr>
          <w:spacing w:val="-23"/>
          <w:sz w:val="24"/>
        </w:rPr>
        <w:t xml:space="preserve"> </w:t>
      </w:r>
      <w:r>
        <w:rPr>
          <w:sz w:val="24"/>
        </w:rPr>
        <w:t>податку;</w:t>
      </w:r>
    </w:p>
    <w:p w:rsidR="00714FDF" w:rsidRDefault="00714FDF" w:rsidP="00714FDF">
      <w:pPr>
        <w:pStyle w:val="a5"/>
        <w:numPr>
          <w:ilvl w:val="1"/>
          <w:numId w:val="3"/>
        </w:numPr>
        <w:tabs>
          <w:tab w:val="left" w:pos="1135"/>
        </w:tabs>
        <w:ind w:right="404" w:firstLine="626"/>
        <w:rPr>
          <w:sz w:val="24"/>
        </w:rPr>
      </w:pPr>
      <w:r>
        <w:rPr>
          <w:sz w:val="24"/>
        </w:rPr>
        <w:t>забезпечення додаткових надходжень до бюджету селища з метою забезпечення належного фінансування програми соціально-економічного розвитку</w:t>
      </w:r>
      <w:r>
        <w:rPr>
          <w:spacing w:val="-10"/>
          <w:sz w:val="24"/>
        </w:rPr>
        <w:t xml:space="preserve"> </w:t>
      </w:r>
      <w:r>
        <w:rPr>
          <w:sz w:val="24"/>
        </w:rPr>
        <w:t>селища;</w:t>
      </w:r>
    </w:p>
    <w:p w:rsidR="00714FDF" w:rsidRDefault="00714FDF" w:rsidP="00714FDF">
      <w:pPr>
        <w:pStyle w:val="a5"/>
        <w:numPr>
          <w:ilvl w:val="1"/>
          <w:numId w:val="3"/>
        </w:numPr>
        <w:tabs>
          <w:tab w:val="left" w:pos="1022"/>
        </w:tabs>
        <w:spacing w:before="1"/>
        <w:ind w:left="1022" w:hanging="154"/>
        <w:rPr>
          <w:sz w:val="24"/>
        </w:rPr>
      </w:pPr>
      <w:r>
        <w:rPr>
          <w:sz w:val="24"/>
        </w:rPr>
        <w:t>приведення</w:t>
      </w:r>
      <w:r>
        <w:rPr>
          <w:spacing w:val="13"/>
          <w:sz w:val="24"/>
        </w:rPr>
        <w:t xml:space="preserve"> </w:t>
      </w:r>
      <w:r>
        <w:rPr>
          <w:sz w:val="24"/>
        </w:rPr>
        <w:t>рішення</w:t>
      </w:r>
      <w:r>
        <w:rPr>
          <w:spacing w:val="13"/>
          <w:sz w:val="24"/>
        </w:rPr>
        <w:t xml:space="preserve"> </w:t>
      </w:r>
      <w:r>
        <w:rPr>
          <w:sz w:val="24"/>
        </w:rPr>
        <w:t>селищної</w:t>
      </w:r>
      <w:r>
        <w:rPr>
          <w:spacing w:val="14"/>
          <w:sz w:val="24"/>
        </w:rPr>
        <w:t xml:space="preserve"> </w:t>
      </w:r>
      <w:r>
        <w:rPr>
          <w:sz w:val="24"/>
        </w:rPr>
        <w:t>ради</w:t>
      </w:r>
      <w:r>
        <w:rPr>
          <w:spacing w:val="16"/>
          <w:sz w:val="24"/>
        </w:rPr>
        <w:t xml:space="preserve"> </w:t>
      </w:r>
      <w:r>
        <w:rPr>
          <w:sz w:val="24"/>
        </w:rPr>
        <w:t>у</w:t>
      </w:r>
      <w:r>
        <w:rPr>
          <w:spacing w:val="6"/>
          <w:sz w:val="24"/>
        </w:rPr>
        <w:t xml:space="preserve"> </w:t>
      </w:r>
      <w:r>
        <w:rPr>
          <w:sz w:val="24"/>
        </w:rPr>
        <w:t>відповідність</w:t>
      </w:r>
      <w:r>
        <w:rPr>
          <w:spacing w:val="14"/>
          <w:sz w:val="24"/>
        </w:rPr>
        <w:t xml:space="preserve"> </w:t>
      </w:r>
      <w:r>
        <w:rPr>
          <w:sz w:val="24"/>
        </w:rPr>
        <w:t>до</w:t>
      </w:r>
      <w:r>
        <w:rPr>
          <w:spacing w:val="12"/>
          <w:sz w:val="24"/>
        </w:rPr>
        <w:t xml:space="preserve"> </w:t>
      </w:r>
      <w:r>
        <w:rPr>
          <w:sz w:val="24"/>
        </w:rPr>
        <w:t>норм</w:t>
      </w:r>
      <w:r>
        <w:rPr>
          <w:spacing w:val="12"/>
          <w:sz w:val="24"/>
        </w:rPr>
        <w:t xml:space="preserve"> </w:t>
      </w:r>
      <w:r>
        <w:rPr>
          <w:sz w:val="24"/>
        </w:rPr>
        <w:t>та</w:t>
      </w:r>
      <w:r>
        <w:rPr>
          <w:spacing w:val="13"/>
          <w:sz w:val="24"/>
        </w:rPr>
        <w:t xml:space="preserve"> </w:t>
      </w:r>
      <w:r>
        <w:rPr>
          <w:sz w:val="24"/>
        </w:rPr>
        <w:t>вимог</w:t>
      </w:r>
      <w:r>
        <w:rPr>
          <w:spacing w:val="13"/>
          <w:sz w:val="24"/>
        </w:rPr>
        <w:t xml:space="preserve"> </w:t>
      </w:r>
      <w:r>
        <w:rPr>
          <w:sz w:val="24"/>
        </w:rPr>
        <w:t>Закону</w:t>
      </w:r>
      <w:r>
        <w:rPr>
          <w:spacing w:val="9"/>
          <w:sz w:val="24"/>
        </w:rPr>
        <w:t xml:space="preserve"> </w:t>
      </w:r>
      <w:r>
        <w:rPr>
          <w:sz w:val="24"/>
        </w:rPr>
        <w:t>України</w:t>
      </w:r>
    </w:p>
    <w:p w:rsidR="00714FDF" w:rsidRDefault="00714FDF" w:rsidP="00714FDF">
      <w:pPr>
        <w:pStyle w:val="a3"/>
        <w:ind w:right="402"/>
      </w:pPr>
      <w:r>
        <w:t>«Про засади державної регуляторної політики у сфері господарської діяльності» та податкового кодексу України.</w:t>
      </w:r>
    </w:p>
    <w:p w:rsidR="00714FDF" w:rsidRDefault="00714FDF" w:rsidP="00714FDF">
      <w:pPr>
        <w:pStyle w:val="a3"/>
        <w:spacing w:before="6"/>
        <w:ind w:left="0"/>
        <w:rPr>
          <w:sz w:val="28"/>
        </w:rPr>
      </w:pPr>
    </w:p>
    <w:p w:rsidR="00714FDF" w:rsidRDefault="00714FDF" w:rsidP="00714FDF">
      <w:pPr>
        <w:pStyle w:val="1"/>
        <w:numPr>
          <w:ilvl w:val="2"/>
          <w:numId w:val="3"/>
        </w:numPr>
        <w:tabs>
          <w:tab w:val="left" w:pos="1756"/>
        </w:tabs>
        <w:ind w:hanging="401"/>
        <w:jc w:val="left"/>
      </w:pPr>
      <w:r>
        <w:t>Визначення та оцінка альтернативних способів досягнення</w:t>
      </w:r>
      <w:r>
        <w:rPr>
          <w:spacing w:val="-7"/>
        </w:rPr>
        <w:t xml:space="preserve"> </w:t>
      </w:r>
      <w:r>
        <w:t>цілей</w:t>
      </w:r>
    </w:p>
    <w:p w:rsidR="00714FDF" w:rsidRDefault="00714FDF" w:rsidP="00714FDF">
      <w:pPr>
        <w:pStyle w:val="a5"/>
        <w:numPr>
          <w:ilvl w:val="0"/>
          <w:numId w:val="4"/>
        </w:numPr>
        <w:tabs>
          <w:tab w:val="left" w:pos="543"/>
        </w:tabs>
        <w:spacing w:after="12"/>
        <w:ind w:hanging="241"/>
        <w:rPr>
          <w:b/>
          <w:sz w:val="24"/>
        </w:rPr>
      </w:pPr>
      <w:r>
        <w:rPr>
          <w:b/>
          <w:sz w:val="24"/>
        </w:rPr>
        <w:t>Визначення альтернативних</w:t>
      </w:r>
      <w:r>
        <w:rPr>
          <w:b/>
          <w:spacing w:val="-1"/>
          <w:sz w:val="24"/>
        </w:rPr>
        <w:t xml:space="preserve"> </w:t>
      </w:r>
      <w:r>
        <w:rPr>
          <w:b/>
          <w:sz w:val="24"/>
        </w:rPr>
        <w:t>способів</w:t>
      </w: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3958"/>
        <w:gridCol w:w="5689"/>
      </w:tblGrid>
      <w:tr w:rsidR="00714FDF" w:rsidTr="00714FDF">
        <w:trPr>
          <w:trHeight w:val="266"/>
        </w:trPr>
        <w:tc>
          <w:tcPr>
            <w:tcW w:w="3958" w:type="dxa"/>
            <w:tcBorders>
              <w:top w:val="double" w:sz="2" w:space="0" w:color="9F9F9F"/>
              <w:left w:val="single" w:sz="12" w:space="0" w:color="EFEFEF"/>
              <w:bottom w:val="single" w:sz="12" w:space="0" w:color="9F9F9F"/>
              <w:right w:val="double" w:sz="2" w:space="0" w:color="9F9F9F"/>
            </w:tcBorders>
            <w:hideMark/>
          </w:tcPr>
          <w:p w:rsidR="00714FDF" w:rsidRDefault="00714FDF">
            <w:pPr>
              <w:pStyle w:val="TableParagraph"/>
              <w:spacing w:line="246" w:lineRule="exact"/>
              <w:ind w:left="911"/>
              <w:rPr>
                <w:b/>
                <w:sz w:val="24"/>
              </w:rPr>
            </w:pPr>
            <w:r>
              <w:rPr>
                <w:b/>
                <w:sz w:val="24"/>
              </w:rPr>
              <w:t>Вид альтернативи</w:t>
            </w:r>
          </w:p>
        </w:tc>
        <w:tc>
          <w:tcPr>
            <w:tcW w:w="5689" w:type="dxa"/>
            <w:tcBorders>
              <w:top w:val="double" w:sz="2" w:space="0" w:color="9F9F9F"/>
              <w:left w:val="double" w:sz="2" w:space="0" w:color="9F9F9F"/>
              <w:bottom w:val="single" w:sz="12" w:space="0" w:color="9F9F9F"/>
              <w:right w:val="single" w:sz="12" w:space="0" w:color="9F9F9F"/>
            </w:tcBorders>
            <w:hideMark/>
          </w:tcPr>
          <w:p w:rsidR="00714FDF" w:rsidRDefault="00714FDF">
            <w:pPr>
              <w:pStyle w:val="TableParagraph"/>
              <w:spacing w:line="246" w:lineRule="exact"/>
              <w:ind w:left="1818"/>
              <w:rPr>
                <w:b/>
                <w:sz w:val="24"/>
              </w:rPr>
            </w:pPr>
            <w:r>
              <w:rPr>
                <w:b/>
                <w:sz w:val="24"/>
              </w:rPr>
              <w:t>Опис альтернативи</w:t>
            </w:r>
          </w:p>
        </w:tc>
      </w:tr>
      <w:tr w:rsidR="00714FDF" w:rsidTr="00714FDF">
        <w:trPr>
          <w:trHeight w:val="2761"/>
        </w:trPr>
        <w:tc>
          <w:tcPr>
            <w:tcW w:w="3958" w:type="dxa"/>
            <w:tcBorders>
              <w:top w:val="single" w:sz="12" w:space="0" w:color="9F9F9F"/>
              <w:left w:val="single" w:sz="12" w:space="0" w:color="EFEFEF"/>
              <w:bottom w:val="single" w:sz="12" w:space="0" w:color="9F9F9F"/>
              <w:right w:val="double" w:sz="2" w:space="0" w:color="9F9F9F"/>
            </w:tcBorders>
            <w:hideMark/>
          </w:tcPr>
          <w:p w:rsidR="00714FDF" w:rsidRDefault="00714FDF">
            <w:pPr>
              <w:pStyle w:val="TableParagraph"/>
              <w:spacing w:line="270" w:lineRule="exact"/>
              <w:ind w:left="148"/>
              <w:jc w:val="both"/>
              <w:rPr>
                <w:sz w:val="24"/>
              </w:rPr>
            </w:pPr>
            <w:r>
              <w:rPr>
                <w:sz w:val="24"/>
              </w:rPr>
              <w:t>Альтернатива 1</w:t>
            </w:r>
          </w:p>
          <w:p w:rsidR="00714FDF" w:rsidRPr="00714FDF" w:rsidRDefault="00714FDF">
            <w:pPr>
              <w:pStyle w:val="TableParagraph"/>
              <w:ind w:left="148" w:right="-29"/>
              <w:jc w:val="both"/>
              <w:rPr>
                <w:sz w:val="24"/>
                <w:lang w:val="ru-RU"/>
              </w:rPr>
            </w:pPr>
            <w:r w:rsidRPr="00714FDF">
              <w:rPr>
                <w:sz w:val="24"/>
                <w:lang w:val="ru-RU"/>
              </w:rPr>
              <w:t xml:space="preserve">Не виносити на розгляд сесії селищної ради та не приймати </w:t>
            </w:r>
            <w:proofErr w:type="gramStart"/>
            <w:r w:rsidRPr="00714FDF">
              <w:rPr>
                <w:sz w:val="24"/>
                <w:lang w:val="ru-RU"/>
              </w:rPr>
              <w:t>р</w:t>
            </w:r>
            <w:proofErr w:type="gramEnd"/>
            <w:r w:rsidRPr="00714FDF">
              <w:rPr>
                <w:sz w:val="24"/>
                <w:lang w:val="ru-RU"/>
              </w:rPr>
              <w:t>ішення селищної ради «Про встановлення земельного податку та ставок і пільг зі сплати земельного податку на території Любли</w:t>
            </w:r>
            <w:r w:rsidR="00B93F55">
              <w:rPr>
                <w:sz w:val="24"/>
                <w:lang w:val="ru-RU"/>
              </w:rPr>
              <w:t>нецько селищної ради</w:t>
            </w:r>
            <w:r w:rsidRPr="00714FDF">
              <w:rPr>
                <w:sz w:val="24"/>
                <w:lang w:val="ru-RU"/>
              </w:rPr>
              <w:t>»</w:t>
            </w:r>
          </w:p>
        </w:tc>
        <w:tc>
          <w:tcPr>
            <w:tcW w:w="5689" w:type="dxa"/>
            <w:tcBorders>
              <w:top w:val="single" w:sz="12" w:space="0" w:color="9F9F9F"/>
              <w:left w:val="double" w:sz="2" w:space="0" w:color="9F9F9F"/>
              <w:bottom w:val="single" w:sz="12" w:space="0" w:color="9F9F9F"/>
              <w:right w:val="single" w:sz="12" w:space="0" w:color="9F9F9F"/>
            </w:tcBorders>
            <w:hideMark/>
          </w:tcPr>
          <w:p w:rsidR="00714FDF" w:rsidRPr="00714FDF" w:rsidRDefault="00714FDF">
            <w:pPr>
              <w:pStyle w:val="TableParagraph"/>
              <w:spacing w:line="270" w:lineRule="exact"/>
              <w:ind w:left="133"/>
              <w:jc w:val="both"/>
              <w:rPr>
                <w:sz w:val="24"/>
                <w:lang w:val="ru-RU"/>
              </w:rPr>
            </w:pPr>
            <w:r w:rsidRPr="00714FDF">
              <w:rPr>
                <w:sz w:val="24"/>
                <w:lang w:val="ru-RU"/>
              </w:rPr>
              <w:t>Альтернатива не може бути прийнятною.</w:t>
            </w:r>
          </w:p>
          <w:p w:rsidR="00714FDF" w:rsidRPr="00714FDF" w:rsidRDefault="00714FDF">
            <w:pPr>
              <w:pStyle w:val="TableParagraph"/>
              <w:ind w:left="133" w:right="-15"/>
              <w:jc w:val="both"/>
              <w:rPr>
                <w:sz w:val="24"/>
                <w:lang w:val="ru-RU"/>
              </w:rPr>
            </w:pPr>
            <w:r w:rsidRPr="00714FDF">
              <w:rPr>
                <w:sz w:val="24"/>
                <w:lang w:val="ru-RU"/>
              </w:rPr>
              <w:t xml:space="preserve">У разі не прийняття запропонованого </w:t>
            </w:r>
            <w:proofErr w:type="gramStart"/>
            <w:r w:rsidRPr="00714FDF">
              <w:rPr>
                <w:sz w:val="24"/>
                <w:lang w:val="ru-RU"/>
              </w:rPr>
              <w:t>р</w:t>
            </w:r>
            <w:proofErr w:type="gramEnd"/>
            <w:r w:rsidRPr="00714FDF">
              <w:rPr>
                <w:sz w:val="24"/>
                <w:lang w:val="ru-RU"/>
              </w:rPr>
              <w:t>ішення, відповідно до п 12.3.5.ст 12 ПКУ, для справляння земельного податку будуть застосовуватись мінімальні ставки, тобто 0%, що призведе до втрат дохідної частини місцевого бюджету і ,як наслідок, до зменшення</w:t>
            </w:r>
            <w:r w:rsidRPr="00714FDF">
              <w:rPr>
                <w:spacing w:val="-1"/>
                <w:sz w:val="24"/>
                <w:lang w:val="ru-RU"/>
              </w:rPr>
              <w:t xml:space="preserve"> </w:t>
            </w:r>
            <w:r w:rsidRPr="00714FDF">
              <w:rPr>
                <w:sz w:val="24"/>
                <w:lang w:val="ru-RU"/>
              </w:rPr>
              <w:t>фінансування.</w:t>
            </w:r>
          </w:p>
          <w:p w:rsidR="00714FDF" w:rsidRPr="00714FDF" w:rsidRDefault="00714FDF">
            <w:pPr>
              <w:pStyle w:val="TableParagraph"/>
              <w:spacing w:before="1" w:line="276" w:lineRule="exact"/>
              <w:ind w:left="133" w:right="-29"/>
              <w:jc w:val="both"/>
              <w:rPr>
                <w:sz w:val="24"/>
                <w:lang w:val="ru-RU"/>
              </w:rPr>
            </w:pPr>
            <w:r w:rsidRPr="00714FDF">
              <w:rPr>
                <w:sz w:val="24"/>
                <w:lang w:val="ru-RU"/>
              </w:rPr>
              <w:t>Негативно вплине така ситуація на громаду, адже відсутність надходжень поставить під загрозу фінансування соціально важливих програм.</w:t>
            </w:r>
          </w:p>
        </w:tc>
      </w:tr>
      <w:tr w:rsidR="00714FDF" w:rsidTr="00714FDF">
        <w:trPr>
          <w:trHeight w:val="2483"/>
        </w:trPr>
        <w:tc>
          <w:tcPr>
            <w:tcW w:w="3958" w:type="dxa"/>
            <w:tcBorders>
              <w:top w:val="single" w:sz="12" w:space="0" w:color="9F9F9F"/>
              <w:left w:val="single" w:sz="12" w:space="0" w:color="EFEFEF"/>
              <w:bottom w:val="single" w:sz="12" w:space="0" w:color="9F9F9F"/>
              <w:right w:val="double" w:sz="2" w:space="0" w:color="9F9F9F"/>
            </w:tcBorders>
            <w:hideMark/>
          </w:tcPr>
          <w:p w:rsidR="00714FDF" w:rsidRPr="00714FDF" w:rsidRDefault="00714FDF">
            <w:pPr>
              <w:pStyle w:val="TableParagraph"/>
              <w:spacing w:line="267" w:lineRule="exact"/>
              <w:ind w:left="148"/>
              <w:jc w:val="both"/>
              <w:rPr>
                <w:sz w:val="24"/>
                <w:lang w:val="ru-RU"/>
              </w:rPr>
            </w:pPr>
            <w:r w:rsidRPr="00714FDF">
              <w:rPr>
                <w:sz w:val="24"/>
                <w:lang w:val="ru-RU"/>
              </w:rPr>
              <w:lastRenderedPageBreak/>
              <w:t>Альтернатива 2</w:t>
            </w:r>
          </w:p>
          <w:p w:rsidR="00714FDF" w:rsidRPr="00714FDF" w:rsidRDefault="00714FDF">
            <w:pPr>
              <w:pStyle w:val="TableParagraph"/>
              <w:ind w:left="148" w:right="-29"/>
              <w:jc w:val="both"/>
              <w:rPr>
                <w:sz w:val="24"/>
                <w:lang w:val="ru-RU"/>
              </w:rPr>
            </w:pPr>
            <w:r w:rsidRPr="00714FDF">
              <w:rPr>
                <w:sz w:val="24"/>
                <w:lang w:val="ru-RU"/>
              </w:rPr>
              <w:t xml:space="preserve">Прийняття </w:t>
            </w:r>
            <w:proofErr w:type="gramStart"/>
            <w:r w:rsidRPr="00714FDF">
              <w:rPr>
                <w:sz w:val="24"/>
                <w:lang w:val="ru-RU"/>
              </w:rPr>
              <w:t>р</w:t>
            </w:r>
            <w:proofErr w:type="gramEnd"/>
            <w:r w:rsidRPr="00714FDF">
              <w:rPr>
                <w:sz w:val="24"/>
                <w:lang w:val="ru-RU"/>
              </w:rPr>
              <w:t>ішення «Про встановлення земельного податку та ставок і пільг зі сплати земельного податку на території Люблин</w:t>
            </w:r>
            <w:r w:rsidR="00B93F55">
              <w:rPr>
                <w:sz w:val="24"/>
                <w:lang w:val="ru-RU"/>
              </w:rPr>
              <w:t>ецької селищної ради</w:t>
            </w:r>
            <w:r w:rsidRPr="00714FDF">
              <w:rPr>
                <w:sz w:val="24"/>
                <w:lang w:val="ru-RU"/>
              </w:rPr>
              <w:t>» в запропонованій формі</w:t>
            </w:r>
          </w:p>
        </w:tc>
        <w:tc>
          <w:tcPr>
            <w:tcW w:w="5689" w:type="dxa"/>
            <w:tcBorders>
              <w:top w:val="single" w:sz="12" w:space="0" w:color="9F9F9F"/>
              <w:left w:val="double" w:sz="2" w:space="0" w:color="9F9F9F"/>
              <w:bottom w:val="single" w:sz="12" w:space="0" w:color="9F9F9F"/>
              <w:right w:val="single" w:sz="12" w:space="0" w:color="9F9F9F"/>
            </w:tcBorders>
            <w:hideMark/>
          </w:tcPr>
          <w:p w:rsidR="00714FDF" w:rsidRPr="00714FDF" w:rsidRDefault="00714FDF">
            <w:pPr>
              <w:pStyle w:val="TableParagraph"/>
              <w:spacing w:line="267" w:lineRule="exact"/>
              <w:ind w:left="145"/>
              <w:jc w:val="both"/>
              <w:rPr>
                <w:sz w:val="24"/>
                <w:lang w:val="ru-RU"/>
              </w:rPr>
            </w:pPr>
            <w:r w:rsidRPr="00714FDF">
              <w:rPr>
                <w:sz w:val="24"/>
                <w:lang w:val="ru-RU"/>
              </w:rPr>
              <w:t>Альтернатива найбільш прийнятна.</w:t>
            </w:r>
          </w:p>
          <w:p w:rsidR="00714FDF" w:rsidRPr="00714FDF" w:rsidRDefault="00714FDF">
            <w:pPr>
              <w:pStyle w:val="TableParagraph"/>
              <w:ind w:left="145" w:right="-29" w:firstLine="60"/>
              <w:jc w:val="both"/>
              <w:rPr>
                <w:sz w:val="24"/>
                <w:lang w:val="ru-RU"/>
              </w:rPr>
            </w:pPr>
            <w:r w:rsidRPr="00714FDF">
              <w:rPr>
                <w:sz w:val="24"/>
                <w:lang w:val="ru-RU"/>
              </w:rPr>
              <w:t>Відповідно до запропоновано проекту рішення ставки встановлюються обгрунтовані ставки земельного податку.</w:t>
            </w:r>
          </w:p>
          <w:p w:rsidR="00714FDF" w:rsidRPr="00714FDF" w:rsidRDefault="00714FDF">
            <w:pPr>
              <w:pStyle w:val="TableParagraph"/>
              <w:ind w:left="145" w:right="13"/>
              <w:jc w:val="both"/>
              <w:rPr>
                <w:sz w:val="24"/>
                <w:lang w:val="ru-RU"/>
              </w:rPr>
            </w:pPr>
            <w:r w:rsidRPr="00714FDF">
              <w:rPr>
                <w:sz w:val="24"/>
                <w:lang w:val="ru-RU"/>
              </w:rPr>
              <w:t>Забезпечує досягнення цілей державного регулювання повного мірою.</w:t>
            </w:r>
          </w:p>
          <w:p w:rsidR="00714FDF" w:rsidRPr="00714FDF" w:rsidRDefault="00714FDF" w:rsidP="001705B8">
            <w:pPr>
              <w:pStyle w:val="TableParagraph"/>
              <w:spacing w:line="270" w:lineRule="atLeast"/>
              <w:ind w:left="145" w:right="506"/>
              <w:jc w:val="both"/>
              <w:rPr>
                <w:sz w:val="24"/>
                <w:lang w:val="ru-RU"/>
              </w:rPr>
            </w:pPr>
            <w:r w:rsidRPr="00714FDF">
              <w:rPr>
                <w:sz w:val="24"/>
                <w:lang w:val="ru-RU"/>
              </w:rPr>
              <w:t xml:space="preserve">Встановлення запропонованих ставок земельного податку надасть можливість отримати орієнтовно </w:t>
            </w:r>
            <w:r w:rsidR="001705B8">
              <w:rPr>
                <w:sz w:val="24"/>
                <w:lang w:val="ru-RU"/>
              </w:rPr>
              <w:t>1214</w:t>
            </w:r>
            <w:r w:rsidR="00B93F55">
              <w:rPr>
                <w:sz w:val="24"/>
                <w:lang w:val="ru-RU"/>
              </w:rPr>
              <w:t>,0 тис грн</w:t>
            </w:r>
            <w:proofErr w:type="gramStart"/>
            <w:r w:rsidR="00B93F55">
              <w:rPr>
                <w:sz w:val="24"/>
                <w:lang w:val="ru-RU"/>
              </w:rPr>
              <w:t xml:space="preserve"> </w:t>
            </w:r>
            <w:r w:rsidRPr="00714FDF">
              <w:rPr>
                <w:sz w:val="24"/>
                <w:lang w:val="ru-RU"/>
              </w:rPr>
              <w:t xml:space="preserve"> .</w:t>
            </w:r>
            <w:proofErr w:type="gramEnd"/>
          </w:p>
        </w:tc>
      </w:tr>
      <w:tr w:rsidR="00714FDF" w:rsidTr="00714FDF">
        <w:trPr>
          <w:trHeight w:val="2200"/>
        </w:trPr>
        <w:tc>
          <w:tcPr>
            <w:tcW w:w="3958" w:type="dxa"/>
            <w:tcBorders>
              <w:top w:val="single" w:sz="12" w:space="0" w:color="9F9F9F"/>
              <w:left w:val="single" w:sz="12" w:space="0" w:color="EFEFEF"/>
              <w:bottom w:val="double" w:sz="2" w:space="0" w:color="9F9F9F"/>
              <w:right w:val="double" w:sz="2" w:space="0" w:color="9F9F9F"/>
            </w:tcBorders>
            <w:hideMark/>
          </w:tcPr>
          <w:p w:rsidR="00714FDF" w:rsidRPr="00714FDF" w:rsidRDefault="00714FDF">
            <w:pPr>
              <w:pStyle w:val="TableParagraph"/>
              <w:spacing w:line="267" w:lineRule="exact"/>
              <w:ind w:left="148"/>
              <w:rPr>
                <w:sz w:val="24"/>
                <w:lang w:val="ru-RU"/>
              </w:rPr>
            </w:pPr>
            <w:r w:rsidRPr="00714FDF">
              <w:rPr>
                <w:sz w:val="24"/>
                <w:lang w:val="ru-RU"/>
              </w:rPr>
              <w:t>Альтернатива 3</w:t>
            </w:r>
          </w:p>
          <w:p w:rsidR="00714FDF" w:rsidRPr="00714FDF" w:rsidRDefault="00714FDF">
            <w:pPr>
              <w:pStyle w:val="TableParagraph"/>
              <w:tabs>
                <w:tab w:val="left" w:pos="2342"/>
              </w:tabs>
              <w:ind w:left="148" w:right="-29"/>
              <w:rPr>
                <w:sz w:val="24"/>
                <w:lang w:val="ru-RU"/>
              </w:rPr>
            </w:pPr>
            <w:r w:rsidRPr="00714FDF">
              <w:rPr>
                <w:sz w:val="24"/>
                <w:lang w:val="ru-RU"/>
              </w:rPr>
              <w:t>Встановлення</w:t>
            </w:r>
            <w:r w:rsidRPr="00714FDF">
              <w:rPr>
                <w:sz w:val="24"/>
                <w:lang w:val="ru-RU"/>
              </w:rPr>
              <w:tab/>
              <w:t>максимальних ставок земельного</w:t>
            </w:r>
            <w:r w:rsidRPr="00714FDF">
              <w:rPr>
                <w:spacing w:val="-2"/>
                <w:sz w:val="24"/>
                <w:lang w:val="ru-RU"/>
              </w:rPr>
              <w:t xml:space="preserve"> </w:t>
            </w:r>
            <w:r w:rsidRPr="00714FDF">
              <w:rPr>
                <w:sz w:val="24"/>
                <w:lang w:val="ru-RU"/>
              </w:rPr>
              <w:t>податку</w:t>
            </w:r>
          </w:p>
        </w:tc>
        <w:tc>
          <w:tcPr>
            <w:tcW w:w="5689" w:type="dxa"/>
            <w:tcBorders>
              <w:top w:val="single" w:sz="12" w:space="0" w:color="9F9F9F"/>
              <w:left w:val="double" w:sz="2" w:space="0" w:color="9F9F9F"/>
              <w:bottom w:val="double" w:sz="2" w:space="0" w:color="9F9F9F"/>
              <w:right w:val="single" w:sz="12" w:space="0" w:color="9F9F9F"/>
            </w:tcBorders>
            <w:hideMark/>
          </w:tcPr>
          <w:p w:rsidR="00714FDF" w:rsidRPr="00714FDF" w:rsidRDefault="00714FDF">
            <w:pPr>
              <w:pStyle w:val="TableParagraph"/>
              <w:spacing w:line="267" w:lineRule="exact"/>
              <w:ind w:left="145"/>
              <w:jc w:val="both"/>
              <w:rPr>
                <w:sz w:val="24"/>
                <w:lang w:val="ru-RU"/>
              </w:rPr>
            </w:pPr>
            <w:r w:rsidRPr="00714FDF">
              <w:rPr>
                <w:sz w:val="24"/>
                <w:lang w:val="ru-RU"/>
              </w:rPr>
              <w:t>Альтернатива може бути прийнятною.</w:t>
            </w:r>
          </w:p>
          <w:p w:rsidR="00714FDF" w:rsidRPr="00714FDF" w:rsidRDefault="00714FDF">
            <w:pPr>
              <w:pStyle w:val="TableParagraph"/>
              <w:ind w:left="145" w:right="-29"/>
              <w:jc w:val="both"/>
              <w:rPr>
                <w:sz w:val="24"/>
                <w:lang w:val="ru-RU"/>
              </w:rPr>
            </w:pPr>
            <w:r w:rsidRPr="00714FDF">
              <w:rPr>
                <w:sz w:val="24"/>
                <w:lang w:val="ru-RU"/>
              </w:rPr>
              <w:t xml:space="preserve">Установлення максимальної ставки </w:t>
            </w:r>
            <w:proofErr w:type="gramStart"/>
            <w:r w:rsidRPr="00714FDF">
              <w:rPr>
                <w:sz w:val="24"/>
                <w:lang w:val="ru-RU"/>
              </w:rPr>
              <w:t>земельного</w:t>
            </w:r>
            <w:proofErr w:type="gramEnd"/>
            <w:r w:rsidRPr="00714FDF">
              <w:rPr>
                <w:sz w:val="24"/>
                <w:lang w:val="ru-RU"/>
              </w:rPr>
              <w:t xml:space="preserve"> податку забезпечить значні надходження до бюджету, упорядкує відносини між органами місцевого самоврядування та власниками земельних ділянок, але при цьому збільшується податкове навантаження на платників податку і спричинить переходу бізнесу</w:t>
            </w:r>
            <w:r w:rsidRPr="00714FDF">
              <w:rPr>
                <w:spacing w:val="55"/>
                <w:sz w:val="24"/>
                <w:lang w:val="ru-RU"/>
              </w:rPr>
              <w:t xml:space="preserve"> </w:t>
            </w:r>
            <w:r w:rsidRPr="00714FDF">
              <w:rPr>
                <w:sz w:val="24"/>
                <w:lang w:val="ru-RU"/>
              </w:rPr>
              <w:t>в</w:t>
            </w:r>
          </w:p>
          <w:p w:rsidR="00714FDF" w:rsidRDefault="00714FDF">
            <w:pPr>
              <w:pStyle w:val="TableParagraph"/>
              <w:spacing w:line="257" w:lineRule="exact"/>
              <w:ind w:left="145"/>
              <w:rPr>
                <w:sz w:val="24"/>
              </w:rPr>
            </w:pPr>
            <w:r>
              <w:rPr>
                <w:sz w:val="24"/>
              </w:rPr>
              <w:t>«</w:t>
            </w:r>
            <w:proofErr w:type="gramStart"/>
            <w:r>
              <w:rPr>
                <w:sz w:val="24"/>
              </w:rPr>
              <w:t>тінь</w:t>
            </w:r>
            <w:proofErr w:type="gramEnd"/>
            <w:r>
              <w:rPr>
                <w:sz w:val="24"/>
              </w:rPr>
              <w:t>».</w:t>
            </w:r>
          </w:p>
        </w:tc>
      </w:tr>
    </w:tbl>
    <w:p w:rsidR="00714FDF" w:rsidRDefault="00714FDF" w:rsidP="00714FDF">
      <w:pPr>
        <w:pStyle w:val="a3"/>
        <w:spacing w:before="1"/>
        <w:ind w:left="0"/>
        <w:rPr>
          <w:b/>
          <w:sz w:val="26"/>
        </w:rPr>
      </w:pPr>
    </w:p>
    <w:p w:rsidR="00714FDF" w:rsidRDefault="00714FDF" w:rsidP="00714FDF">
      <w:pPr>
        <w:pStyle w:val="a3"/>
        <w:spacing w:before="1"/>
        <w:ind w:right="408" w:firstLine="626"/>
        <w:jc w:val="both"/>
      </w:pPr>
      <w:r>
        <w:t>Питання наповнення бюджету територіальної громади, у тому числі через встановлення обґрунтованих ставок земельного податку є сферою загальних інтересів суб’єктів господарювання, органів місцевого самоврядування й громади Люблинецької селищної ради.</w:t>
      </w:r>
    </w:p>
    <w:p w:rsidR="00714FDF" w:rsidRDefault="00714FDF" w:rsidP="00714FDF">
      <w:pPr>
        <w:pStyle w:val="a3"/>
        <w:ind w:right="406" w:firstLine="566"/>
        <w:jc w:val="both"/>
      </w:pPr>
      <w:r>
        <w:t>Стабільність надходжень, що формують загальний фонд бюджету селищної ради, дозволяє забезпечити безперебійну його життєдіяльність в різних сферах, провести фінансування цільових програм, благоустрою та розвитку інфраструктури нашої громади</w:t>
      </w:r>
    </w:p>
    <w:p w:rsidR="00714FDF" w:rsidRDefault="00714FDF" w:rsidP="00714FDF">
      <w:pPr>
        <w:pStyle w:val="a3"/>
        <w:spacing w:before="5"/>
        <w:ind w:left="0"/>
        <w:rPr>
          <w:sz w:val="26"/>
        </w:rPr>
      </w:pPr>
    </w:p>
    <w:p w:rsidR="00714FDF" w:rsidRDefault="00714FDF" w:rsidP="00714FDF">
      <w:pPr>
        <w:pStyle w:val="1"/>
        <w:numPr>
          <w:ilvl w:val="0"/>
          <w:numId w:val="4"/>
        </w:numPr>
        <w:tabs>
          <w:tab w:val="left" w:pos="543"/>
        </w:tabs>
        <w:spacing w:before="1" w:line="274" w:lineRule="exact"/>
        <w:ind w:hanging="241"/>
        <w:jc w:val="left"/>
      </w:pPr>
      <w:r>
        <w:t>Оцінка вибраних альтернативних способів досягнення</w:t>
      </w:r>
      <w:r>
        <w:rPr>
          <w:spacing w:val="-3"/>
        </w:rPr>
        <w:t xml:space="preserve"> </w:t>
      </w:r>
      <w:r>
        <w:t>цілей</w:t>
      </w:r>
    </w:p>
    <w:p w:rsidR="00714FDF" w:rsidRDefault="00714FDF" w:rsidP="00714FDF">
      <w:pPr>
        <w:pStyle w:val="a5"/>
        <w:numPr>
          <w:ilvl w:val="1"/>
          <w:numId w:val="4"/>
        </w:numPr>
        <w:tabs>
          <w:tab w:val="left" w:pos="664"/>
        </w:tabs>
        <w:spacing w:after="16" w:line="274" w:lineRule="exact"/>
        <w:ind w:hanging="362"/>
        <w:rPr>
          <w:sz w:val="24"/>
        </w:rPr>
      </w:pPr>
      <w:r>
        <w:rPr>
          <w:sz w:val="24"/>
        </w:rPr>
        <w:t>Оцінка впливу на сферу інтересів органів місцевого</w:t>
      </w:r>
      <w:r>
        <w:rPr>
          <w:spacing w:val="-13"/>
          <w:sz w:val="24"/>
        </w:rPr>
        <w:t xml:space="preserve"> </w:t>
      </w:r>
      <w:r>
        <w:rPr>
          <w:sz w:val="24"/>
        </w:rPr>
        <w:t>самоврядування</w:t>
      </w: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854"/>
        <w:gridCol w:w="3969"/>
        <w:gridCol w:w="3683"/>
      </w:tblGrid>
      <w:tr w:rsidR="00714FDF" w:rsidTr="00714FDF">
        <w:trPr>
          <w:trHeight w:val="535"/>
        </w:trPr>
        <w:tc>
          <w:tcPr>
            <w:tcW w:w="1854" w:type="dxa"/>
            <w:tcBorders>
              <w:top w:val="double" w:sz="2" w:space="0" w:color="9F9F9F"/>
              <w:left w:val="single" w:sz="12" w:space="0" w:color="EFEFEF"/>
              <w:bottom w:val="double" w:sz="2" w:space="0" w:color="9F9F9F"/>
              <w:right w:val="single" w:sz="12" w:space="0" w:color="9F9F9F"/>
            </w:tcBorders>
            <w:hideMark/>
          </w:tcPr>
          <w:p w:rsidR="00714FDF" w:rsidRDefault="00714FDF">
            <w:pPr>
              <w:pStyle w:val="TableParagraph"/>
              <w:spacing w:line="266" w:lineRule="exact"/>
              <w:ind w:left="6"/>
              <w:rPr>
                <w:b/>
                <w:sz w:val="24"/>
              </w:rPr>
            </w:pPr>
            <w:r>
              <w:rPr>
                <w:b/>
                <w:sz w:val="24"/>
              </w:rPr>
              <w:t>Вид</w:t>
            </w:r>
          </w:p>
          <w:p w:rsidR="00714FDF" w:rsidRDefault="00714FDF">
            <w:pPr>
              <w:pStyle w:val="TableParagraph"/>
              <w:spacing w:line="250" w:lineRule="exact"/>
              <w:ind w:left="6"/>
              <w:rPr>
                <w:b/>
                <w:sz w:val="24"/>
              </w:rPr>
            </w:pPr>
            <w:r>
              <w:rPr>
                <w:b/>
                <w:sz w:val="24"/>
              </w:rPr>
              <w:t>альтернативи</w:t>
            </w:r>
          </w:p>
        </w:tc>
        <w:tc>
          <w:tcPr>
            <w:tcW w:w="3969" w:type="dxa"/>
            <w:tcBorders>
              <w:top w:val="double" w:sz="2" w:space="0" w:color="9F9F9F"/>
              <w:left w:val="single" w:sz="12" w:space="0" w:color="9F9F9F"/>
              <w:bottom w:val="double" w:sz="2" w:space="0" w:color="9F9F9F"/>
              <w:right w:val="double" w:sz="2" w:space="0" w:color="9F9F9F"/>
            </w:tcBorders>
            <w:hideMark/>
          </w:tcPr>
          <w:p w:rsidR="00714FDF" w:rsidRDefault="00714FDF">
            <w:pPr>
              <w:pStyle w:val="TableParagraph"/>
              <w:spacing w:line="266" w:lineRule="exact"/>
              <w:ind w:left="10"/>
              <w:rPr>
                <w:b/>
                <w:sz w:val="24"/>
              </w:rPr>
            </w:pPr>
            <w:r>
              <w:rPr>
                <w:b/>
                <w:sz w:val="24"/>
              </w:rPr>
              <w:t>Вигоди</w:t>
            </w:r>
          </w:p>
        </w:tc>
        <w:tc>
          <w:tcPr>
            <w:tcW w:w="3683" w:type="dxa"/>
            <w:tcBorders>
              <w:top w:val="double" w:sz="2" w:space="0" w:color="9F9F9F"/>
              <w:left w:val="double" w:sz="2" w:space="0" w:color="9F9F9F"/>
              <w:bottom w:val="double" w:sz="2" w:space="0" w:color="9F9F9F"/>
              <w:right w:val="single" w:sz="12" w:space="0" w:color="9F9F9F"/>
            </w:tcBorders>
            <w:hideMark/>
          </w:tcPr>
          <w:p w:rsidR="00714FDF" w:rsidRDefault="00714FDF">
            <w:pPr>
              <w:pStyle w:val="TableParagraph"/>
              <w:spacing w:line="266" w:lineRule="exact"/>
              <w:ind w:left="4"/>
              <w:rPr>
                <w:b/>
                <w:sz w:val="24"/>
              </w:rPr>
            </w:pPr>
            <w:r>
              <w:rPr>
                <w:b/>
                <w:sz w:val="24"/>
              </w:rPr>
              <w:t>Витрати</w:t>
            </w:r>
          </w:p>
        </w:tc>
      </w:tr>
      <w:tr w:rsidR="00714FDF" w:rsidTr="00714FDF">
        <w:trPr>
          <w:trHeight w:val="2200"/>
        </w:trPr>
        <w:tc>
          <w:tcPr>
            <w:tcW w:w="1854" w:type="dxa"/>
            <w:tcBorders>
              <w:top w:val="double" w:sz="2" w:space="0" w:color="9F9F9F"/>
              <w:left w:val="single" w:sz="12" w:space="0" w:color="EFEFEF"/>
              <w:bottom w:val="single" w:sz="12" w:space="0" w:color="9F9F9F"/>
              <w:right w:val="single" w:sz="12" w:space="0" w:color="9F9F9F"/>
            </w:tcBorders>
            <w:hideMark/>
          </w:tcPr>
          <w:p w:rsidR="00714FDF" w:rsidRDefault="00714FDF">
            <w:pPr>
              <w:pStyle w:val="TableParagraph"/>
              <w:spacing w:line="261" w:lineRule="exact"/>
              <w:ind w:left="6"/>
              <w:rPr>
                <w:sz w:val="24"/>
              </w:rPr>
            </w:pPr>
            <w:r>
              <w:rPr>
                <w:sz w:val="24"/>
              </w:rPr>
              <w:t>Альтернатив</w:t>
            </w:r>
          </w:p>
        </w:tc>
        <w:tc>
          <w:tcPr>
            <w:tcW w:w="3969" w:type="dxa"/>
            <w:tcBorders>
              <w:top w:val="double" w:sz="2" w:space="0" w:color="9F9F9F"/>
              <w:left w:val="single" w:sz="12" w:space="0" w:color="9F9F9F"/>
              <w:bottom w:val="single" w:sz="12" w:space="0" w:color="9F9F9F"/>
              <w:right w:val="double" w:sz="2" w:space="0" w:color="9F9F9F"/>
            </w:tcBorders>
            <w:hideMark/>
          </w:tcPr>
          <w:p w:rsidR="00714FDF" w:rsidRPr="00714FDF" w:rsidRDefault="00714FDF">
            <w:pPr>
              <w:pStyle w:val="TableParagraph"/>
              <w:spacing w:line="261" w:lineRule="exact"/>
              <w:ind w:left="10"/>
              <w:rPr>
                <w:sz w:val="24"/>
                <w:lang w:val="ru-RU"/>
              </w:rPr>
            </w:pPr>
            <w:r w:rsidRPr="00714FDF">
              <w:rPr>
                <w:sz w:val="24"/>
                <w:lang w:val="ru-RU"/>
              </w:rPr>
              <w:t>Зниження податкового</w:t>
            </w:r>
            <w:r w:rsidRPr="00714FDF">
              <w:rPr>
                <w:spacing w:val="-16"/>
                <w:sz w:val="24"/>
                <w:lang w:val="ru-RU"/>
              </w:rPr>
              <w:t xml:space="preserve"> </w:t>
            </w:r>
            <w:r w:rsidRPr="00714FDF">
              <w:rPr>
                <w:sz w:val="24"/>
                <w:lang w:val="ru-RU"/>
              </w:rPr>
              <w:t>навантаження</w:t>
            </w:r>
          </w:p>
          <w:p w:rsidR="00714FDF" w:rsidRPr="00714FDF" w:rsidRDefault="00714FDF">
            <w:pPr>
              <w:pStyle w:val="TableParagraph"/>
              <w:ind w:left="10" w:right="50"/>
              <w:rPr>
                <w:sz w:val="24"/>
                <w:lang w:val="ru-RU"/>
              </w:rPr>
            </w:pPr>
            <w:r w:rsidRPr="00714FDF">
              <w:rPr>
                <w:sz w:val="24"/>
                <w:lang w:val="ru-RU"/>
              </w:rPr>
              <w:t>на бізнес покращить імідж місцевої влади серед даної категорії</w:t>
            </w:r>
            <w:r w:rsidRPr="00714FDF">
              <w:rPr>
                <w:spacing w:val="-9"/>
                <w:sz w:val="24"/>
                <w:lang w:val="ru-RU"/>
              </w:rPr>
              <w:t xml:space="preserve"> </w:t>
            </w:r>
            <w:r w:rsidRPr="00714FDF">
              <w:rPr>
                <w:sz w:val="24"/>
                <w:lang w:val="ru-RU"/>
              </w:rPr>
              <w:t>громадян.</w:t>
            </w:r>
          </w:p>
        </w:tc>
        <w:tc>
          <w:tcPr>
            <w:tcW w:w="3683" w:type="dxa"/>
            <w:tcBorders>
              <w:top w:val="double" w:sz="2" w:space="0" w:color="9F9F9F"/>
              <w:left w:val="double" w:sz="2" w:space="0" w:color="9F9F9F"/>
              <w:bottom w:val="single" w:sz="12" w:space="0" w:color="9F9F9F"/>
              <w:right w:val="single" w:sz="12" w:space="0" w:color="9F9F9F"/>
            </w:tcBorders>
            <w:hideMark/>
          </w:tcPr>
          <w:p w:rsidR="00714FDF" w:rsidRPr="00714FDF" w:rsidRDefault="00714FDF">
            <w:pPr>
              <w:pStyle w:val="TableParagraph"/>
              <w:spacing w:line="261" w:lineRule="exact"/>
              <w:ind w:left="4"/>
              <w:rPr>
                <w:sz w:val="24"/>
                <w:lang w:val="ru-RU"/>
              </w:rPr>
            </w:pPr>
            <w:r w:rsidRPr="00714FDF">
              <w:rPr>
                <w:sz w:val="24"/>
                <w:lang w:val="ru-RU"/>
              </w:rPr>
              <w:t>Невиконання вимог чинного</w:t>
            </w:r>
          </w:p>
          <w:p w:rsidR="00714FDF" w:rsidRPr="00714FDF" w:rsidRDefault="00714FDF">
            <w:pPr>
              <w:pStyle w:val="TableParagraph"/>
              <w:ind w:left="4" w:right="358"/>
              <w:rPr>
                <w:sz w:val="24"/>
                <w:lang w:val="ru-RU"/>
              </w:rPr>
            </w:pPr>
            <w:r w:rsidRPr="00714FDF">
              <w:rPr>
                <w:sz w:val="24"/>
                <w:lang w:val="ru-RU"/>
              </w:rPr>
              <w:t xml:space="preserve">законодавства. Втрата бюджету приблизно у </w:t>
            </w:r>
            <w:r w:rsidR="001705B8">
              <w:rPr>
                <w:sz w:val="24"/>
                <w:lang w:val="ru-RU"/>
              </w:rPr>
              <w:t>1214</w:t>
            </w:r>
            <w:r w:rsidR="008C0745">
              <w:rPr>
                <w:sz w:val="24"/>
                <w:lang w:val="ru-RU"/>
              </w:rPr>
              <w:t>,0</w:t>
            </w:r>
            <w:r w:rsidRPr="00714FDF">
              <w:rPr>
                <w:sz w:val="24"/>
                <w:lang w:val="ru-RU"/>
              </w:rPr>
              <w:t xml:space="preserve"> тис грн. призведе до скорочення фінансування </w:t>
            </w:r>
            <w:proofErr w:type="gramStart"/>
            <w:r w:rsidRPr="00714FDF">
              <w:rPr>
                <w:sz w:val="24"/>
                <w:lang w:val="ru-RU"/>
              </w:rPr>
              <w:t>соц</w:t>
            </w:r>
            <w:proofErr w:type="gramEnd"/>
            <w:r w:rsidRPr="00714FDF">
              <w:rPr>
                <w:sz w:val="24"/>
                <w:lang w:val="ru-RU"/>
              </w:rPr>
              <w:t>іальних і економічних програм , що</w:t>
            </w:r>
          </w:p>
          <w:p w:rsidR="00714FDF" w:rsidRPr="00714FDF" w:rsidRDefault="00714FDF">
            <w:pPr>
              <w:pStyle w:val="TableParagraph"/>
              <w:spacing w:line="270" w:lineRule="atLeast"/>
              <w:ind w:left="4" w:right="470"/>
              <w:rPr>
                <w:sz w:val="24"/>
                <w:lang w:val="ru-RU"/>
              </w:rPr>
            </w:pPr>
            <w:r w:rsidRPr="00714FDF">
              <w:rPr>
                <w:sz w:val="24"/>
                <w:lang w:val="ru-RU"/>
              </w:rPr>
              <w:t>спричинить соціальну напругу серед жителів громади.</w:t>
            </w:r>
          </w:p>
        </w:tc>
      </w:tr>
      <w:tr w:rsidR="00714FDF" w:rsidTr="00714FDF">
        <w:trPr>
          <w:trHeight w:val="4693"/>
        </w:trPr>
        <w:tc>
          <w:tcPr>
            <w:tcW w:w="1854" w:type="dxa"/>
            <w:tcBorders>
              <w:top w:val="single" w:sz="12" w:space="0" w:color="9F9F9F"/>
              <w:left w:val="single" w:sz="12" w:space="0" w:color="EFEFEF"/>
              <w:bottom w:val="single" w:sz="12" w:space="0" w:color="9F9F9F"/>
              <w:right w:val="single" w:sz="12" w:space="0" w:color="9F9F9F"/>
            </w:tcBorders>
            <w:hideMark/>
          </w:tcPr>
          <w:p w:rsidR="00714FDF" w:rsidRDefault="00714FDF">
            <w:pPr>
              <w:pStyle w:val="TableParagraph"/>
              <w:spacing w:line="267" w:lineRule="exact"/>
              <w:ind w:left="6"/>
              <w:rPr>
                <w:sz w:val="24"/>
              </w:rPr>
            </w:pPr>
            <w:r>
              <w:rPr>
                <w:sz w:val="24"/>
              </w:rPr>
              <w:lastRenderedPageBreak/>
              <w:t>Альтернатива 2</w:t>
            </w:r>
          </w:p>
        </w:tc>
        <w:tc>
          <w:tcPr>
            <w:tcW w:w="3969" w:type="dxa"/>
            <w:tcBorders>
              <w:top w:val="single" w:sz="12" w:space="0" w:color="9F9F9F"/>
              <w:left w:val="single" w:sz="12" w:space="0" w:color="9F9F9F"/>
              <w:bottom w:val="single" w:sz="12" w:space="0" w:color="9F9F9F"/>
              <w:right w:val="double" w:sz="2" w:space="0" w:color="9F9F9F"/>
            </w:tcBorders>
            <w:hideMark/>
          </w:tcPr>
          <w:p w:rsidR="00714FDF" w:rsidRPr="00714FDF" w:rsidRDefault="00714FDF" w:rsidP="00A12AF0">
            <w:pPr>
              <w:pStyle w:val="TableParagraph"/>
              <w:numPr>
                <w:ilvl w:val="0"/>
                <w:numId w:val="5"/>
              </w:numPr>
              <w:tabs>
                <w:tab w:val="left" w:pos="192"/>
              </w:tabs>
              <w:ind w:right="407" w:firstLine="0"/>
              <w:rPr>
                <w:sz w:val="24"/>
                <w:lang w:val="ru-RU"/>
              </w:rPr>
            </w:pPr>
            <w:r w:rsidRPr="00714FDF">
              <w:rPr>
                <w:sz w:val="24"/>
                <w:lang w:val="ru-RU"/>
              </w:rPr>
              <w:t>Забезпечення дотримання</w:t>
            </w:r>
            <w:r w:rsidRPr="00714FDF">
              <w:rPr>
                <w:spacing w:val="-12"/>
                <w:sz w:val="24"/>
                <w:lang w:val="ru-RU"/>
              </w:rPr>
              <w:t xml:space="preserve"> </w:t>
            </w:r>
            <w:r w:rsidRPr="00714FDF">
              <w:rPr>
                <w:sz w:val="24"/>
                <w:lang w:val="ru-RU"/>
              </w:rPr>
              <w:t>вимог ПКУ, реалізація наданих органам місцевого самоврядування повноважень.</w:t>
            </w:r>
          </w:p>
          <w:p w:rsidR="00714FDF" w:rsidRPr="00714FDF" w:rsidRDefault="00714FDF" w:rsidP="00A12AF0">
            <w:pPr>
              <w:pStyle w:val="TableParagraph"/>
              <w:numPr>
                <w:ilvl w:val="0"/>
                <w:numId w:val="5"/>
              </w:numPr>
              <w:tabs>
                <w:tab w:val="left" w:pos="192"/>
              </w:tabs>
              <w:ind w:right="46" w:firstLine="0"/>
              <w:rPr>
                <w:sz w:val="24"/>
                <w:lang w:val="ru-RU"/>
              </w:rPr>
            </w:pPr>
            <w:r w:rsidRPr="00714FDF">
              <w:rPr>
                <w:sz w:val="24"/>
                <w:lang w:val="ru-RU"/>
              </w:rPr>
              <w:t>Збільшення надходжень до бюджету</w:t>
            </w:r>
            <w:r w:rsidR="008C0745">
              <w:rPr>
                <w:sz w:val="24"/>
                <w:lang w:val="ru-RU"/>
              </w:rPr>
              <w:t xml:space="preserve"> селищної</w:t>
            </w:r>
            <w:r w:rsidRPr="00714FDF">
              <w:rPr>
                <w:sz w:val="24"/>
                <w:lang w:val="ru-RU"/>
              </w:rPr>
              <w:t xml:space="preserve"> територіальної громади. 3.Створення сприятливих</w:t>
            </w:r>
            <w:r w:rsidRPr="00714FDF">
              <w:rPr>
                <w:spacing w:val="-14"/>
                <w:sz w:val="24"/>
                <w:lang w:val="ru-RU"/>
              </w:rPr>
              <w:t xml:space="preserve"> </w:t>
            </w:r>
            <w:r w:rsidRPr="00714FDF">
              <w:rPr>
                <w:sz w:val="24"/>
                <w:lang w:val="ru-RU"/>
              </w:rPr>
              <w:t xml:space="preserve">фінансових можливостей селищної влади для задоволення </w:t>
            </w:r>
            <w:proofErr w:type="gramStart"/>
            <w:r w:rsidRPr="00714FDF">
              <w:rPr>
                <w:sz w:val="24"/>
                <w:lang w:val="ru-RU"/>
              </w:rPr>
              <w:t>соц</w:t>
            </w:r>
            <w:proofErr w:type="gramEnd"/>
            <w:r w:rsidRPr="00714FDF">
              <w:rPr>
                <w:sz w:val="24"/>
                <w:lang w:val="ru-RU"/>
              </w:rPr>
              <w:t>іальних потреб громади.</w:t>
            </w:r>
          </w:p>
          <w:p w:rsidR="00714FDF" w:rsidRPr="00714FDF" w:rsidRDefault="00714FDF">
            <w:pPr>
              <w:pStyle w:val="TableParagraph"/>
              <w:spacing w:line="270" w:lineRule="atLeast"/>
              <w:ind w:left="10" w:right="441"/>
              <w:rPr>
                <w:sz w:val="24"/>
                <w:lang w:val="ru-RU"/>
              </w:rPr>
            </w:pPr>
            <w:r w:rsidRPr="00714FDF">
              <w:rPr>
                <w:sz w:val="24"/>
                <w:lang w:val="ru-RU"/>
              </w:rPr>
              <w:t>4.Підвищення рівня довіри до місцевої влади за причини встановлення доцільних та обґрунтованих ставок земельного податку з урахуванням рівня платоспроможності суб’єктів господарювання.</w:t>
            </w:r>
          </w:p>
        </w:tc>
        <w:tc>
          <w:tcPr>
            <w:tcW w:w="3683" w:type="dxa"/>
            <w:tcBorders>
              <w:top w:val="single" w:sz="12" w:space="0" w:color="9F9F9F"/>
              <w:left w:val="double" w:sz="2" w:space="0" w:color="9F9F9F"/>
              <w:bottom w:val="single" w:sz="12" w:space="0" w:color="9F9F9F"/>
              <w:right w:val="single" w:sz="12" w:space="0" w:color="9F9F9F"/>
            </w:tcBorders>
            <w:hideMark/>
          </w:tcPr>
          <w:p w:rsidR="00714FDF" w:rsidRPr="00714FDF" w:rsidRDefault="00714FDF">
            <w:pPr>
              <w:pStyle w:val="TableParagraph"/>
              <w:ind w:left="4" w:right="111"/>
              <w:rPr>
                <w:sz w:val="24"/>
                <w:lang w:val="ru-RU"/>
              </w:rPr>
            </w:pPr>
            <w:r w:rsidRPr="00714FDF">
              <w:rPr>
                <w:sz w:val="24"/>
                <w:lang w:val="ru-RU"/>
              </w:rPr>
              <w:t>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p>
        </w:tc>
      </w:tr>
      <w:tr w:rsidR="00714FDF" w:rsidTr="00714FDF">
        <w:trPr>
          <w:trHeight w:val="2750"/>
        </w:trPr>
        <w:tc>
          <w:tcPr>
            <w:tcW w:w="1854" w:type="dxa"/>
            <w:tcBorders>
              <w:top w:val="single" w:sz="12" w:space="0" w:color="9F9F9F"/>
              <w:left w:val="single" w:sz="12" w:space="0" w:color="EFEFEF"/>
              <w:bottom w:val="double" w:sz="2" w:space="0" w:color="9F9F9F"/>
              <w:right w:val="single" w:sz="12" w:space="0" w:color="9F9F9F"/>
            </w:tcBorders>
            <w:hideMark/>
          </w:tcPr>
          <w:p w:rsidR="00714FDF" w:rsidRDefault="00714FDF">
            <w:pPr>
              <w:pStyle w:val="TableParagraph"/>
              <w:spacing w:line="267" w:lineRule="exact"/>
              <w:ind w:left="6"/>
              <w:rPr>
                <w:sz w:val="24"/>
              </w:rPr>
            </w:pPr>
            <w:r>
              <w:rPr>
                <w:sz w:val="24"/>
              </w:rPr>
              <w:t>Альтернатива 3</w:t>
            </w:r>
          </w:p>
        </w:tc>
        <w:tc>
          <w:tcPr>
            <w:tcW w:w="3969" w:type="dxa"/>
            <w:tcBorders>
              <w:top w:val="single" w:sz="12" w:space="0" w:color="9F9F9F"/>
              <w:left w:val="single" w:sz="12" w:space="0" w:color="9F9F9F"/>
              <w:bottom w:val="double" w:sz="2" w:space="0" w:color="9F9F9F"/>
              <w:right w:val="double" w:sz="2" w:space="0" w:color="9F9F9F"/>
            </w:tcBorders>
            <w:hideMark/>
          </w:tcPr>
          <w:p w:rsidR="00714FDF" w:rsidRPr="00714FDF" w:rsidRDefault="00714FDF" w:rsidP="001705B8">
            <w:pPr>
              <w:pStyle w:val="TableParagraph"/>
              <w:ind w:left="10" w:right="-13"/>
              <w:rPr>
                <w:sz w:val="24"/>
                <w:lang w:val="ru-RU"/>
              </w:rPr>
            </w:pPr>
            <w:r w:rsidRPr="00714FDF">
              <w:rPr>
                <w:sz w:val="24"/>
                <w:lang w:val="ru-RU"/>
              </w:rPr>
              <w:t xml:space="preserve">Перевиконання селищного бюджету в частині даних надходжень (Прогнозоване надходження </w:t>
            </w:r>
            <w:proofErr w:type="gramStart"/>
            <w:r w:rsidRPr="00714FDF">
              <w:rPr>
                <w:sz w:val="24"/>
                <w:lang w:val="ru-RU"/>
              </w:rPr>
              <w:t>до</w:t>
            </w:r>
            <w:proofErr w:type="gramEnd"/>
            <w:r w:rsidRPr="00714FDF">
              <w:rPr>
                <w:sz w:val="24"/>
                <w:lang w:val="ru-RU"/>
              </w:rPr>
              <w:t xml:space="preserve"> бюджету складе </w:t>
            </w:r>
            <w:r w:rsidR="001705B8">
              <w:rPr>
                <w:sz w:val="24"/>
                <w:lang w:val="ru-RU"/>
              </w:rPr>
              <w:t>1214</w:t>
            </w:r>
            <w:r w:rsidR="008C0745">
              <w:rPr>
                <w:sz w:val="24"/>
                <w:lang w:val="ru-RU"/>
              </w:rPr>
              <w:t>,0</w:t>
            </w:r>
            <w:r w:rsidRPr="00714FDF">
              <w:rPr>
                <w:sz w:val="24"/>
                <w:lang w:val="ru-RU"/>
              </w:rPr>
              <w:t xml:space="preserve"> тис грн.).</w:t>
            </w:r>
          </w:p>
        </w:tc>
        <w:tc>
          <w:tcPr>
            <w:tcW w:w="3683" w:type="dxa"/>
            <w:tcBorders>
              <w:top w:val="single" w:sz="12" w:space="0" w:color="9F9F9F"/>
              <w:left w:val="double" w:sz="2" w:space="0" w:color="9F9F9F"/>
              <w:bottom w:val="double" w:sz="2" w:space="0" w:color="9F9F9F"/>
              <w:right w:val="single" w:sz="12" w:space="0" w:color="9F9F9F"/>
            </w:tcBorders>
            <w:hideMark/>
          </w:tcPr>
          <w:p w:rsidR="00714FDF" w:rsidRPr="00714FDF" w:rsidRDefault="00714FDF">
            <w:pPr>
              <w:pStyle w:val="TableParagraph"/>
              <w:ind w:left="4" w:right="111"/>
              <w:rPr>
                <w:sz w:val="24"/>
                <w:lang w:val="ru-RU"/>
              </w:rPr>
            </w:pPr>
            <w:r w:rsidRPr="00714FDF">
              <w:rPr>
                <w:sz w:val="24"/>
                <w:lang w:val="ru-RU"/>
              </w:rPr>
              <w:t>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p>
          <w:p w:rsidR="00714FDF" w:rsidRPr="00714FDF" w:rsidRDefault="00714FDF">
            <w:pPr>
              <w:pStyle w:val="TableParagraph"/>
              <w:spacing w:line="270" w:lineRule="atLeast"/>
              <w:ind w:left="4" w:right="362"/>
              <w:rPr>
                <w:sz w:val="24"/>
                <w:lang w:val="ru-RU"/>
              </w:rPr>
            </w:pPr>
            <w:r w:rsidRPr="00714FDF">
              <w:rPr>
                <w:sz w:val="24"/>
                <w:lang w:val="ru-RU"/>
              </w:rPr>
              <w:t>Існування ризику переходу діяльності суб’єктів господарювання в «тінь» за причини сплати високих ставок земельного податку.</w:t>
            </w:r>
          </w:p>
        </w:tc>
      </w:tr>
    </w:tbl>
    <w:p w:rsidR="00714FDF" w:rsidRDefault="00714FDF" w:rsidP="00714FDF">
      <w:pPr>
        <w:pStyle w:val="a3"/>
        <w:spacing w:before="4"/>
        <w:ind w:left="0"/>
        <w:rPr>
          <w:sz w:val="20"/>
        </w:rPr>
      </w:pPr>
    </w:p>
    <w:p w:rsidR="00714FDF" w:rsidRDefault="00714FDF" w:rsidP="00714FDF">
      <w:pPr>
        <w:pStyle w:val="a5"/>
        <w:numPr>
          <w:ilvl w:val="1"/>
          <w:numId w:val="4"/>
        </w:numPr>
        <w:tabs>
          <w:tab w:val="left" w:pos="664"/>
        </w:tabs>
        <w:spacing w:before="90" w:after="17"/>
        <w:ind w:hanging="362"/>
        <w:rPr>
          <w:sz w:val="24"/>
        </w:rPr>
      </w:pPr>
      <w:r>
        <w:rPr>
          <w:sz w:val="24"/>
        </w:rPr>
        <w:t>Оцінка впливу на сферу інтересів</w:t>
      </w:r>
      <w:r>
        <w:rPr>
          <w:spacing w:val="-14"/>
          <w:sz w:val="24"/>
        </w:rPr>
        <w:t xml:space="preserve"> </w:t>
      </w:r>
      <w:r>
        <w:rPr>
          <w:sz w:val="24"/>
        </w:rPr>
        <w:t>громадян</w:t>
      </w:r>
    </w:p>
    <w:p w:rsidR="00421C85" w:rsidRPr="00421C85" w:rsidRDefault="00421C85" w:rsidP="00421C85">
      <w:pPr>
        <w:tabs>
          <w:tab w:val="left" w:pos="664"/>
        </w:tabs>
        <w:spacing w:before="90" w:after="17"/>
        <w:ind w:left="301"/>
        <w:rPr>
          <w:sz w:val="24"/>
        </w:r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854"/>
        <w:gridCol w:w="3403"/>
        <w:gridCol w:w="4250"/>
      </w:tblGrid>
      <w:tr w:rsidR="00714FDF" w:rsidTr="00714FDF">
        <w:trPr>
          <w:trHeight w:val="545"/>
        </w:trPr>
        <w:tc>
          <w:tcPr>
            <w:tcW w:w="1854" w:type="dxa"/>
            <w:tcBorders>
              <w:top w:val="double" w:sz="2" w:space="0" w:color="9F9F9F"/>
              <w:left w:val="single" w:sz="12" w:space="0" w:color="EFEFEF"/>
              <w:bottom w:val="single" w:sz="12" w:space="0" w:color="9F9F9F"/>
              <w:right w:val="single" w:sz="12" w:space="0" w:color="9F9F9F"/>
            </w:tcBorders>
            <w:hideMark/>
          </w:tcPr>
          <w:p w:rsidR="00714FDF" w:rsidRDefault="00714FDF">
            <w:pPr>
              <w:pStyle w:val="TableParagraph"/>
              <w:spacing w:line="266" w:lineRule="exact"/>
              <w:ind w:left="6"/>
              <w:rPr>
                <w:b/>
                <w:sz w:val="24"/>
              </w:rPr>
            </w:pPr>
            <w:r>
              <w:rPr>
                <w:b/>
                <w:sz w:val="24"/>
              </w:rPr>
              <w:t>Вид</w:t>
            </w:r>
          </w:p>
          <w:p w:rsidR="00714FDF" w:rsidRDefault="00714FDF">
            <w:pPr>
              <w:pStyle w:val="TableParagraph"/>
              <w:spacing w:line="259" w:lineRule="exact"/>
              <w:ind w:left="6"/>
              <w:rPr>
                <w:b/>
                <w:sz w:val="24"/>
              </w:rPr>
            </w:pPr>
            <w:r>
              <w:rPr>
                <w:b/>
                <w:sz w:val="24"/>
              </w:rPr>
              <w:t>альтернативи</w:t>
            </w:r>
          </w:p>
        </w:tc>
        <w:tc>
          <w:tcPr>
            <w:tcW w:w="3403" w:type="dxa"/>
            <w:tcBorders>
              <w:top w:val="double" w:sz="2" w:space="0" w:color="9F9F9F"/>
              <w:left w:val="single" w:sz="12" w:space="0" w:color="9F9F9F"/>
              <w:bottom w:val="single" w:sz="12" w:space="0" w:color="9F9F9F"/>
              <w:right w:val="double" w:sz="2" w:space="0" w:color="9F9F9F"/>
            </w:tcBorders>
            <w:hideMark/>
          </w:tcPr>
          <w:p w:rsidR="00714FDF" w:rsidRDefault="00714FDF">
            <w:pPr>
              <w:pStyle w:val="TableParagraph"/>
              <w:spacing w:line="266" w:lineRule="exact"/>
              <w:ind w:left="10"/>
              <w:rPr>
                <w:b/>
                <w:sz w:val="24"/>
              </w:rPr>
            </w:pPr>
            <w:r>
              <w:rPr>
                <w:b/>
                <w:sz w:val="24"/>
              </w:rPr>
              <w:t>Вигоди</w:t>
            </w:r>
          </w:p>
        </w:tc>
        <w:tc>
          <w:tcPr>
            <w:tcW w:w="4250" w:type="dxa"/>
            <w:tcBorders>
              <w:top w:val="double" w:sz="2" w:space="0" w:color="9F9F9F"/>
              <w:left w:val="double" w:sz="2" w:space="0" w:color="9F9F9F"/>
              <w:bottom w:val="single" w:sz="12" w:space="0" w:color="9F9F9F"/>
              <w:right w:val="single" w:sz="12" w:space="0" w:color="9F9F9F"/>
            </w:tcBorders>
            <w:hideMark/>
          </w:tcPr>
          <w:p w:rsidR="00714FDF" w:rsidRDefault="00714FDF">
            <w:pPr>
              <w:pStyle w:val="TableParagraph"/>
              <w:spacing w:line="266" w:lineRule="exact"/>
              <w:ind w:left="1"/>
              <w:rPr>
                <w:b/>
                <w:sz w:val="24"/>
              </w:rPr>
            </w:pPr>
            <w:r>
              <w:rPr>
                <w:b/>
                <w:sz w:val="24"/>
              </w:rPr>
              <w:t>Витрати</w:t>
            </w:r>
          </w:p>
        </w:tc>
      </w:tr>
      <w:tr w:rsidR="00714FDF" w:rsidTr="00714FDF">
        <w:trPr>
          <w:trHeight w:val="2541"/>
        </w:trPr>
        <w:tc>
          <w:tcPr>
            <w:tcW w:w="1854" w:type="dxa"/>
            <w:tcBorders>
              <w:top w:val="single" w:sz="12" w:space="0" w:color="9F9F9F"/>
              <w:left w:val="single" w:sz="12" w:space="0" w:color="EFEFEF"/>
              <w:bottom w:val="double" w:sz="2" w:space="0" w:color="9F9F9F"/>
              <w:right w:val="single" w:sz="12" w:space="0" w:color="9F9F9F"/>
            </w:tcBorders>
            <w:hideMark/>
          </w:tcPr>
          <w:p w:rsidR="00714FDF" w:rsidRDefault="00714FDF">
            <w:pPr>
              <w:pStyle w:val="TableParagraph"/>
              <w:spacing w:line="267" w:lineRule="exact"/>
              <w:ind w:left="148"/>
              <w:rPr>
                <w:sz w:val="24"/>
              </w:rPr>
            </w:pPr>
            <w:r>
              <w:rPr>
                <w:sz w:val="24"/>
              </w:rPr>
              <w:t>Альтернатива 1</w:t>
            </w:r>
          </w:p>
        </w:tc>
        <w:tc>
          <w:tcPr>
            <w:tcW w:w="3403" w:type="dxa"/>
            <w:tcBorders>
              <w:top w:val="single" w:sz="12" w:space="0" w:color="9F9F9F"/>
              <w:left w:val="single" w:sz="12" w:space="0" w:color="9F9F9F"/>
              <w:bottom w:val="double" w:sz="2" w:space="0" w:color="9F9F9F"/>
              <w:right w:val="double" w:sz="2" w:space="0" w:color="9F9F9F"/>
            </w:tcBorders>
            <w:hideMark/>
          </w:tcPr>
          <w:p w:rsidR="00714FDF" w:rsidRPr="00714FDF" w:rsidRDefault="00714FDF">
            <w:pPr>
              <w:pStyle w:val="TableParagraph"/>
              <w:ind w:left="135" w:right="-29"/>
              <w:jc w:val="both"/>
              <w:rPr>
                <w:sz w:val="24"/>
                <w:lang w:val="ru-RU"/>
              </w:rPr>
            </w:pPr>
            <w:r w:rsidRPr="00714FDF">
              <w:rPr>
                <w:sz w:val="24"/>
                <w:lang w:val="ru-RU"/>
              </w:rPr>
              <w:t>Несплата податку спричинить економію в  податкових агентів, що справляють земельний</w:t>
            </w:r>
            <w:r w:rsidRPr="00714FDF">
              <w:rPr>
                <w:spacing w:val="-3"/>
                <w:sz w:val="24"/>
                <w:lang w:val="ru-RU"/>
              </w:rPr>
              <w:t xml:space="preserve"> </w:t>
            </w:r>
            <w:r w:rsidRPr="00714FDF">
              <w:rPr>
                <w:sz w:val="24"/>
                <w:lang w:val="ru-RU"/>
              </w:rPr>
              <w:t>податок.</w:t>
            </w:r>
          </w:p>
        </w:tc>
        <w:tc>
          <w:tcPr>
            <w:tcW w:w="4250" w:type="dxa"/>
            <w:tcBorders>
              <w:top w:val="single" w:sz="12" w:space="0" w:color="9F9F9F"/>
              <w:left w:val="double" w:sz="2" w:space="0" w:color="9F9F9F"/>
              <w:bottom w:val="double" w:sz="2" w:space="0" w:color="9F9F9F"/>
              <w:right w:val="single" w:sz="12" w:space="0" w:color="9F9F9F"/>
            </w:tcBorders>
            <w:hideMark/>
          </w:tcPr>
          <w:p w:rsidR="00714FDF" w:rsidRPr="00714FDF" w:rsidRDefault="00714FDF">
            <w:pPr>
              <w:pStyle w:val="TableParagraph"/>
              <w:ind w:left="123" w:right="-29"/>
              <w:jc w:val="both"/>
              <w:rPr>
                <w:sz w:val="24"/>
                <w:lang w:val="ru-RU"/>
              </w:rPr>
            </w:pPr>
            <w:r w:rsidRPr="00714FDF">
              <w:rPr>
                <w:sz w:val="24"/>
                <w:lang w:val="ru-RU"/>
              </w:rPr>
              <w:t>Витрати відсутні для громадян у частині сплати податку</w:t>
            </w:r>
            <w:proofErr w:type="gramStart"/>
            <w:r w:rsidRPr="00714FDF">
              <w:rPr>
                <w:sz w:val="24"/>
                <w:lang w:val="ru-RU"/>
              </w:rPr>
              <w:t>,о</w:t>
            </w:r>
            <w:proofErr w:type="gramEnd"/>
            <w:r w:rsidRPr="00714FDF">
              <w:rPr>
                <w:sz w:val="24"/>
                <w:lang w:val="ru-RU"/>
              </w:rPr>
              <w:t>днак, відсутня можливість додаткового наповнення дохідної частини селищного бюджету та збільшення його видаткової частини для фінансування соціально важливих цільових</w:t>
            </w:r>
            <w:r w:rsidRPr="00714FDF">
              <w:rPr>
                <w:spacing w:val="-1"/>
                <w:sz w:val="24"/>
                <w:lang w:val="ru-RU"/>
              </w:rPr>
              <w:t xml:space="preserve"> </w:t>
            </w:r>
            <w:r w:rsidRPr="00714FDF">
              <w:rPr>
                <w:sz w:val="24"/>
                <w:lang w:val="ru-RU"/>
              </w:rPr>
              <w:t>програм.</w:t>
            </w:r>
          </w:p>
        </w:tc>
      </w:tr>
    </w:tbl>
    <w:p w:rsidR="00714FDF" w:rsidRDefault="00714FDF" w:rsidP="00714FDF">
      <w:pPr>
        <w:widowControl/>
        <w:autoSpaceDE/>
        <w:autoSpaceDN/>
        <w:rPr>
          <w:sz w:val="24"/>
        </w:rPr>
        <w:sectPr w:rsidR="00714FDF">
          <w:pgSz w:w="11910" w:h="16840"/>
          <w:pgMar w:top="1120" w:right="160" w:bottom="280" w:left="1400" w:header="708" w:footer="708" w:gutter="0"/>
          <w:cols w:space="720"/>
        </w:sect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854"/>
        <w:gridCol w:w="3403"/>
        <w:gridCol w:w="4250"/>
      </w:tblGrid>
      <w:tr w:rsidR="00714FDF" w:rsidTr="00714FDF">
        <w:trPr>
          <w:trHeight w:val="4133"/>
        </w:trPr>
        <w:tc>
          <w:tcPr>
            <w:tcW w:w="1854" w:type="dxa"/>
            <w:tcBorders>
              <w:top w:val="double" w:sz="2" w:space="0" w:color="9F9F9F"/>
              <w:left w:val="single" w:sz="12" w:space="0" w:color="EFEFEF"/>
              <w:bottom w:val="single" w:sz="12" w:space="0" w:color="9F9F9F"/>
              <w:right w:val="single" w:sz="12" w:space="0" w:color="9F9F9F"/>
            </w:tcBorders>
            <w:hideMark/>
          </w:tcPr>
          <w:p w:rsidR="00714FDF" w:rsidRDefault="00714FDF">
            <w:pPr>
              <w:pStyle w:val="TableParagraph"/>
              <w:spacing w:line="261" w:lineRule="exact"/>
              <w:ind w:left="6"/>
              <w:rPr>
                <w:sz w:val="24"/>
              </w:rPr>
            </w:pPr>
            <w:r>
              <w:rPr>
                <w:sz w:val="24"/>
              </w:rPr>
              <w:lastRenderedPageBreak/>
              <w:t>Альтернатива 2</w:t>
            </w:r>
          </w:p>
        </w:tc>
        <w:tc>
          <w:tcPr>
            <w:tcW w:w="3403" w:type="dxa"/>
            <w:tcBorders>
              <w:top w:val="double" w:sz="2" w:space="0" w:color="9F9F9F"/>
              <w:left w:val="single" w:sz="12" w:space="0" w:color="9F9F9F"/>
              <w:bottom w:val="single" w:sz="12" w:space="0" w:color="9F9F9F"/>
              <w:right w:val="double" w:sz="2" w:space="0" w:color="9F9F9F"/>
            </w:tcBorders>
            <w:hideMark/>
          </w:tcPr>
          <w:p w:rsidR="00714FDF" w:rsidRPr="00714FDF" w:rsidRDefault="00714FDF">
            <w:pPr>
              <w:pStyle w:val="TableParagraph"/>
              <w:spacing w:line="261" w:lineRule="exact"/>
              <w:ind w:left="135"/>
              <w:jc w:val="both"/>
              <w:rPr>
                <w:sz w:val="24"/>
                <w:lang w:val="ru-RU"/>
              </w:rPr>
            </w:pPr>
            <w:r w:rsidRPr="00714FDF">
              <w:rPr>
                <w:sz w:val="24"/>
                <w:lang w:val="ru-RU"/>
              </w:rPr>
              <w:t xml:space="preserve">Ураховує    пропозиції   </w:t>
            </w:r>
            <w:r w:rsidRPr="00714FDF">
              <w:rPr>
                <w:spacing w:val="36"/>
                <w:sz w:val="24"/>
                <w:lang w:val="ru-RU"/>
              </w:rPr>
              <w:t xml:space="preserve"> </w:t>
            </w:r>
            <w:r w:rsidRPr="00714FDF">
              <w:rPr>
                <w:spacing w:val="-6"/>
                <w:sz w:val="24"/>
                <w:lang w:val="ru-RU"/>
              </w:rPr>
              <w:t>членів</w:t>
            </w:r>
          </w:p>
          <w:p w:rsidR="00714FDF" w:rsidRPr="00714FDF" w:rsidRDefault="00714FDF">
            <w:pPr>
              <w:pStyle w:val="TableParagraph"/>
              <w:tabs>
                <w:tab w:val="left" w:pos="2731"/>
              </w:tabs>
              <w:ind w:left="135" w:right="-29"/>
              <w:jc w:val="both"/>
              <w:rPr>
                <w:sz w:val="24"/>
                <w:lang w:val="ru-RU"/>
              </w:rPr>
            </w:pPr>
            <w:r w:rsidRPr="00714FDF">
              <w:rPr>
                <w:sz w:val="24"/>
                <w:lang w:val="ru-RU"/>
              </w:rPr>
              <w:t>територіальної громади щодо встановлення ставок з урахуванням</w:t>
            </w:r>
            <w:r w:rsidRPr="00714FDF">
              <w:rPr>
                <w:sz w:val="24"/>
                <w:lang w:val="ru-RU"/>
              </w:rPr>
              <w:tab/>
              <w:t>норми податкового законодавства повною</w:t>
            </w:r>
            <w:r w:rsidRPr="00714FDF">
              <w:rPr>
                <w:sz w:val="24"/>
                <w:lang w:val="ru-RU"/>
              </w:rPr>
              <w:tab/>
              <w:t>мірою</w:t>
            </w:r>
          </w:p>
          <w:p w:rsidR="00714FDF" w:rsidRPr="00714FDF" w:rsidRDefault="00714FDF">
            <w:pPr>
              <w:pStyle w:val="TableParagraph"/>
              <w:tabs>
                <w:tab w:val="left" w:pos="2196"/>
              </w:tabs>
              <w:ind w:left="135" w:right="-29"/>
              <w:jc w:val="both"/>
              <w:rPr>
                <w:sz w:val="24"/>
                <w:lang w:val="ru-RU"/>
              </w:rPr>
            </w:pPr>
            <w:r w:rsidRPr="00714FDF">
              <w:rPr>
                <w:sz w:val="24"/>
                <w:lang w:val="ru-RU"/>
              </w:rPr>
              <w:t xml:space="preserve">Передбачуваність розмірів ставок гарантує забезпечення надходження прогнозованої суми земельного податку в розмірі </w:t>
            </w:r>
            <w:r w:rsidR="001705B8">
              <w:rPr>
                <w:sz w:val="24"/>
                <w:lang w:val="ru-RU"/>
              </w:rPr>
              <w:t>1214</w:t>
            </w:r>
            <w:r w:rsidRPr="00714FDF">
              <w:rPr>
                <w:sz w:val="24"/>
                <w:lang w:val="ru-RU"/>
              </w:rPr>
              <w:t>,0тис грн. до місцевого бюджету, що надасть</w:t>
            </w:r>
            <w:r w:rsidRPr="00714FDF">
              <w:rPr>
                <w:sz w:val="24"/>
                <w:lang w:val="ru-RU"/>
              </w:rPr>
              <w:tab/>
              <w:t>можливість</w:t>
            </w:r>
          </w:p>
          <w:p w:rsidR="00714FDF" w:rsidRPr="00714FDF" w:rsidRDefault="00714FDF">
            <w:pPr>
              <w:pStyle w:val="TableParagraph"/>
              <w:tabs>
                <w:tab w:val="left" w:pos="2375"/>
              </w:tabs>
              <w:spacing w:before="4" w:line="276" w:lineRule="exact"/>
              <w:ind w:left="135" w:right="-29"/>
              <w:jc w:val="both"/>
              <w:rPr>
                <w:sz w:val="24"/>
                <w:lang w:val="ru-RU"/>
              </w:rPr>
            </w:pPr>
            <w:r w:rsidRPr="00714FDF">
              <w:rPr>
                <w:sz w:val="24"/>
                <w:lang w:val="ru-RU"/>
              </w:rPr>
              <w:t>фінансування</w:t>
            </w:r>
            <w:r w:rsidRPr="00714FDF">
              <w:rPr>
                <w:sz w:val="24"/>
                <w:lang w:val="ru-RU"/>
              </w:rPr>
              <w:tab/>
              <w:t>соціально важливих цільових</w:t>
            </w:r>
            <w:r w:rsidRPr="00714FDF">
              <w:rPr>
                <w:spacing w:val="-3"/>
                <w:sz w:val="24"/>
                <w:lang w:val="ru-RU"/>
              </w:rPr>
              <w:t xml:space="preserve"> </w:t>
            </w:r>
            <w:r w:rsidRPr="00714FDF">
              <w:rPr>
                <w:sz w:val="24"/>
                <w:lang w:val="ru-RU"/>
              </w:rPr>
              <w:t>програм.</w:t>
            </w:r>
          </w:p>
        </w:tc>
        <w:tc>
          <w:tcPr>
            <w:tcW w:w="4250" w:type="dxa"/>
            <w:tcBorders>
              <w:top w:val="double" w:sz="2" w:space="0" w:color="9F9F9F"/>
              <w:left w:val="double" w:sz="2" w:space="0" w:color="9F9F9F"/>
              <w:bottom w:val="single" w:sz="12" w:space="0" w:color="9F9F9F"/>
              <w:right w:val="single" w:sz="12" w:space="0" w:color="9F9F9F"/>
            </w:tcBorders>
            <w:hideMark/>
          </w:tcPr>
          <w:p w:rsidR="00714FDF" w:rsidRPr="00714FDF" w:rsidRDefault="00714FDF">
            <w:pPr>
              <w:pStyle w:val="TableParagraph"/>
              <w:spacing w:line="261" w:lineRule="exact"/>
              <w:ind w:left="123"/>
              <w:jc w:val="both"/>
              <w:rPr>
                <w:sz w:val="24"/>
                <w:lang w:val="ru-RU"/>
              </w:rPr>
            </w:pPr>
            <w:r w:rsidRPr="00714FDF">
              <w:rPr>
                <w:sz w:val="24"/>
                <w:lang w:val="ru-RU"/>
              </w:rPr>
              <w:t xml:space="preserve">Сплата земельного податку </w:t>
            </w:r>
            <w:r w:rsidRPr="00714FDF">
              <w:rPr>
                <w:spacing w:val="-11"/>
                <w:sz w:val="24"/>
                <w:lang w:val="ru-RU"/>
              </w:rPr>
              <w:t>за</w:t>
            </w:r>
          </w:p>
          <w:p w:rsidR="00714FDF" w:rsidRPr="00714FDF" w:rsidRDefault="00714FDF">
            <w:pPr>
              <w:pStyle w:val="TableParagraph"/>
              <w:ind w:left="123" w:right="-15"/>
              <w:jc w:val="both"/>
              <w:rPr>
                <w:sz w:val="24"/>
                <w:lang w:val="ru-RU"/>
              </w:rPr>
            </w:pPr>
            <w:r w:rsidRPr="00714FDF">
              <w:rPr>
                <w:sz w:val="24"/>
                <w:lang w:val="ru-RU"/>
              </w:rPr>
              <w:t>економічно обґрунтованими ставками дозволить стабільно поповнювати селищний бюджет і фінансувати соціальні програми.</w:t>
            </w:r>
          </w:p>
        </w:tc>
      </w:tr>
      <w:tr w:rsidR="00714FDF" w:rsidTr="00714FDF">
        <w:trPr>
          <w:trHeight w:val="1372"/>
        </w:trPr>
        <w:tc>
          <w:tcPr>
            <w:tcW w:w="1854" w:type="dxa"/>
            <w:tcBorders>
              <w:top w:val="single" w:sz="12" w:space="0" w:color="9F9F9F"/>
              <w:left w:val="single" w:sz="12" w:space="0" w:color="EFEFEF"/>
              <w:bottom w:val="double" w:sz="2" w:space="0" w:color="9F9F9F"/>
              <w:right w:val="single" w:sz="12" w:space="0" w:color="9F9F9F"/>
            </w:tcBorders>
            <w:hideMark/>
          </w:tcPr>
          <w:p w:rsidR="00714FDF" w:rsidRDefault="00714FDF">
            <w:pPr>
              <w:pStyle w:val="TableParagraph"/>
              <w:spacing w:line="267" w:lineRule="exact"/>
              <w:ind w:left="6"/>
              <w:rPr>
                <w:sz w:val="24"/>
              </w:rPr>
            </w:pPr>
            <w:r>
              <w:rPr>
                <w:sz w:val="24"/>
              </w:rPr>
              <w:t>Альтернатива 3</w:t>
            </w:r>
          </w:p>
        </w:tc>
        <w:tc>
          <w:tcPr>
            <w:tcW w:w="3403" w:type="dxa"/>
            <w:tcBorders>
              <w:top w:val="single" w:sz="12" w:space="0" w:color="9F9F9F"/>
              <w:left w:val="single" w:sz="12" w:space="0" w:color="9F9F9F"/>
              <w:bottom w:val="double" w:sz="2" w:space="0" w:color="9F9F9F"/>
              <w:right w:val="double" w:sz="2" w:space="0" w:color="9F9F9F"/>
            </w:tcBorders>
            <w:hideMark/>
          </w:tcPr>
          <w:p w:rsidR="00714FDF" w:rsidRPr="00714FDF" w:rsidRDefault="00714FDF">
            <w:pPr>
              <w:pStyle w:val="TableParagraph"/>
              <w:ind w:left="135" w:right="-29"/>
              <w:jc w:val="both"/>
              <w:rPr>
                <w:sz w:val="24"/>
                <w:lang w:val="ru-RU"/>
              </w:rPr>
            </w:pPr>
            <w:r w:rsidRPr="00714FDF">
              <w:rPr>
                <w:sz w:val="24"/>
                <w:lang w:val="ru-RU"/>
              </w:rPr>
              <w:t>За рахунок зростання надходжень до місцевого бюджету буде  вирішено більша кількість</w:t>
            </w:r>
            <w:r w:rsidRPr="00714FDF">
              <w:rPr>
                <w:spacing w:val="58"/>
                <w:sz w:val="24"/>
                <w:lang w:val="ru-RU"/>
              </w:rPr>
              <w:t xml:space="preserve"> </w:t>
            </w:r>
            <w:proofErr w:type="gramStart"/>
            <w:r w:rsidRPr="00714FDF">
              <w:rPr>
                <w:sz w:val="24"/>
                <w:lang w:val="ru-RU"/>
              </w:rPr>
              <w:t>соц</w:t>
            </w:r>
            <w:proofErr w:type="gramEnd"/>
            <w:r w:rsidRPr="00714FDF">
              <w:rPr>
                <w:sz w:val="24"/>
                <w:lang w:val="ru-RU"/>
              </w:rPr>
              <w:t>іальних</w:t>
            </w:r>
          </w:p>
          <w:p w:rsidR="00714FDF" w:rsidRDefault="00714FDF">
            <w:pPr>
              <w:pStyle w:val="TableParagraph"/>
              <w:spacing w:line="257" w:lineRule="exact"/>
              <w:ind w:left="135"/>
              <w:jc w:val="both"/>
              <w:rPr>
                <w:sz w:val="24"/>
              </w:rPr>
            </w:pPr>
            <w:proofErr w:type="gramStart"/>
            <w:r>
              <w:rPr>
                <w:sz w:val="24"/>
              </w:rPr>
              <w:t>проблем</w:t>
            </w:r>
            <w:proofErr w:type="gramEnd"/>
            <w:r>
              <w:rPr>
                <w:sz w:val="24"/>
              </w:rPr>
              <w:t xml:space="preserve"> громади.</w:t>
            </w:r>
          </w:p>
        </w:tc>
        <w:tc>
          <w:tcPr>
            <w:tcW w:w="4250" w:type="dxa"/>
            <w:tcBorders>
              <w:top w:val="single" w:sz="12" w:space="0" w:color="9F9F9F"/>
              <w:left w:val="double" w:sz="2" w:space="0" w:color="9F9F9F"/>
              <w:bottom w:val="double" w:sz="2" w:space="0" w:color="9F9F9F"/>
              <w:right w:val="single" w:sz="12" w:space="0" w:color="9F9F9F"/>
            </w:tcBorders>
            <w:hideMark/>
          </w:tcPr>
          <w:p w:rsidR="00714FDF" w:rsidRPr="00714FDF" w:rsidRDefault="00714FDF">
            <w:pPr>
              <w:pStyle w:val="TableParagraph"/>
              <w:ind w:left="123" w:right="-29"/>
              <w:jc w:val="both"/>
              <w:rPr>
                <w:sz w:val="24"/>
                <w:lang w:val="ru-RU"/>
              </w:rPr>
            </w:pPr>
            <w:r w:rsidRPr="00714FDF">
              <w:rPr>
                <w:sz w:val="24"/>
                <w:lang w:val="ru-RU"/>
              </w:rPr>
              <w:t>Надмірне податкове навантаження призведе до несвоєчасної сплати земельного податку, а це в свою чергу до нарахування пені та штрафних</w:t>
            </w:r>
          </w:p>
          <w:p w:rsidR="00714FDF" w:rsidRDefault="00714FDF">
            <w:pPr>
              <w:pStyle w:val="TableParagraph"/>
              <w:spacing w:line="257" w:lineRule="exact"/>
              <w:ind w:left="123"/>
              <w:rPr>
                <w:sz w:val="24"/>
              </w:rPr>
            </w:pPr>
            <w:r>
              <w:rPr>
                <w:sz w:val="24"/>
              </w:rPr>
              <w:t>санкцій</w:t>
            </w:r>
          </w:p>
        </w:tc>
      </w:tr>
    </w:tbl>
    <w:p w:rsidR="00714FDF" w:rsidRDefault="00714FDF" w:rsidP="00714FDF">
      <w:pPr>
        <w:pStyle w:val="a3"/>
        <w:spacing w:before="5"/>
        <w:ind w:left="0"/>
        <w:rPr>
          <w:sz w:val="16"/>
        </w:rPr>
      </w:pPr>
    </w:p>
    <w:p w:rsidR="00714FDF" w:rsidRDefault="00714FDF" w:rsidP="00714FDF">
      <w:pPr>
        <w:pStyle w:val="a5"/>
        <w:numPr>
          <w:ilvl w:val="1"/>
          <w:numId w:val="4"/>
        </w:numPr>
        <w:tabs>
          <w:tab w:val="left" w:pos="664"/>
        </w:tabs>
        <w:spacing w:before="90"/>
        <w:ind w:hanging="362"/>
        <w:rPr>
          <w:sz w:val="24"/>
        </w:rPr>
      </w:pPr>
      <w:r>
        <w:rPr>
          <w:sz w:val="24"/>
        </w:rPr>
        <w:t>Оцінка впливу на сферу інтересів суб’єктів</w:t>
      </w:r>
      <w:r>
        <w:rPr>
          <w:spacing w:val="-13"/>
          <w:sz w:val="24"/>
        </w:rPr>
        <w:t xml:space="preserve"> </w:t>
      </w:r>
      <w:r>
        <w:rPr>
          <w:sz w:val="24"/>
        </w:rPr>
        <w:t>господарювання</w:t>
      </w:r>
    </w:p>
    <w:p w:rsidR="00714FDF" w:rsidRDefault="00714FDF" w:rsidP="00714FDF">
      <w:pPr>
        <w:pStyle w:val="a3"/>
        <w:ind w:right="402"/>
      </w:pPr>
      <w:r>
        <w:t xml:space="preserve">Розрахункова кількість суб’єктів господарювання, на яких поширюється дія регуляторного акта, складає </w:t>
      </w:r>
      <w:r w:rsidR="001705B8">
        <w:t>39</w:t>
      </w:r>
      <w:r>
        <w:t xml:space="preserve"> осіб.</w:t>
      </w:r>
    </w:p>
    <w:p w:rsidR="00714FDF" w:rsidRDefault="00714FDF" w:rsidP="00714FDF">
      <w:pPr>
        <w:pStyle w:val="a3"/>
        <w:spacing w:before="5"/>
        <w:ind w:left="0"/>
        <w:rPr>
          <w:sz w:val="25"/>
        </w:r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3839"/>
        <w:gridCol w:w="1276"/>
        <w:gridCol w:w="1274"/>
        <w:gridCol w:w="1137"/>
        <w:gridCol w:w="991"/>
        <w:gridCol w:w="989"/>
      </w:tblGrid>
      <w:tr w:rsidR="00714FDF" w:rsidTr="00714FDF">
        <w:trPr>
          <w:trHeight w:val="266"/>
        </w:trPr>
        <w:tc>
          <w:tcPr>
            <w:tcW w:w="3839" w:type="dxa"/>
            <w:tcBorders>
              <w:top w:val="double" w:sz="2" w:space="0" w:color="9F9F9F"/>
              <w:left w:val="single" w:sz="12" w:space="0" w:color="EFEFEF"/>
              <w:bottom w:val="single" w:sz="12" w:space="0" w:color="9F9F9F"/>
              <w:right w:val="single" w:sz="12" w:space="0" w:color="9F9F9F"/>
            </w:tcBorders>
            <w:hideMark/>
          </w:tcPr>
          <w:p w:rsidR="00714FDF" w:rsidRDefault="00714FDF">
            <w:pPr>
              <w:pStyle w:val="TableParagraph"/>
              <w:spacing w:line="246" w:lineRule="exact"/>
              <w:ind w:left="1399" w:right="1384"/>
              <w:jc w:val="center"/>
              <w:rPr>
                <w:sz w:val="24"/>
              </w:rPr>
            </w:pPr>
            <w:r>
              <w:rPr>
                <w:sz w:val="24"/>
              </w:rPr>
              <w:t>Показник</w:t>
            </w:r>
          </w:p>
        </w:tc>
        <w:tc>
          <w:tcPr>
            <w:tcW w:w="1276" w:type="dxa"/>
            <w:tcBorders>
              <w:top w:val="double" w:sz="2" w:space="0" w:color="9F9F9F"/>
              <w:left w:val="single" w:sz="12" w:space="0" w:color="9F9F9F"/>
              <w:bottom w:val="single" w:sz="12" w:space="0" w:color="9F9F9F"/>
              <w:right w:val="double" w:sz="2" w:space="0" w:color="9F9F9F"/>
            </w:tcBorders>
            <w:hideMark/>
          </w:tcPr>
          <w:p w:rsidR="00714FDF" w:rsidRDefault="00714FDF">
            <w:pPr>
              <w:pStyle w:val="TableParagraph"/>
              <w:spacing w:line="246" w:lineRule="exact"/>
              <w:ind w:left="263" w:right="236"/>
              <w:jc w:val="center"/>
              <w:rPr>
                <w:sz w:val="24"/>
              </w:rPr>
            </w:pPr>
            <w:r>
              <w:rPr>
                <w:sz w:val="24"/>
              </w:rPr>
              <w:t>Великі</w:t>
            </w:r>
          </w:p>
        </w:tc>
        <w:tc>
          <w:tcPr>
            <w:tcW w:w="1274" w:type="dxa"/>
            <w:tcBorders>
              <w:top w:val="double" w:sz="2" w:space="0" w:color="9F9F9F"/>
              <w:left w:val="double" w:sz="2" w:space="0" w:color="9F9F9F"/>
              <w:bottom w:val="single" w:sz="12" w:space="0" w:color="9F9F9F"/>
              <w:right w:val="double" w:sz="2" w:space="0" w:color="9F9F9F"/>
            </w:tcBorders>
            <w:hideMark/>
          </w:tcPr>
          <w:p w:rsidR="00714FDF" w:rsidRDefault="00714FDF">
            <w:pPr>
              <w:pStyle w:val="TableParagraph"/>
              <w:spacing w:line="246" w:lineRule="exact"/>
              <w:ind w:left="197" w:right="181"/>
              <w:jc w:val="center"/>
              <w:rPr>
                <w:sz w:val="24"/>
              </w:rPr>
            </w:pPr>
            <w:r>
              <w:rPr>
                <w:sz w:val="24"/>
              </w:rPr>
              <w:t>Середні</w:t>
            </w:r>
          </w:p>
        </w:tc>
        <w:tc>
          <w:tcPr>
            <w:tcW w:w="1137" w:type="dxa"/>
            <w:tcBorders>
              <w:top w:val="double" w:sz="2" w:space="0" w:color="9F9F9F"/>
              <w:left w:val="double" w:sz="2" w:space="0" w:color="9F9F9F"/>
              <w:bottom w:val="single" w:sz="12" w:space="0" w:color="9F9F9F"/>
              <w:right w:val="single" w:sz="12" w:space="0" w:color="9F9F9F"/>
            </w:tcBorders>
            <w:hideMark/>
          </w:tcPr>
          <w:p w:rsidR="00714FDF" w:rsidRDefault="00714FDF">
            <w:pPr>
              <w:pStyle w:val="TableParagraph"/>
              <w:spacing w:line="246" w:lineRule="exact"/>
              <w:ind w:left="282" w:right="271"/>
              <w:jc w:val="center"/>
              <w:rPr>
                <w:sz w:val="24"/>
              </w:rPr>
            </w:pPr>
            <w:r>
              <w:rPr>
                <w:sz w:val="24"/>
              </w:rPr>
              <w:t>Малі</w:t>
            </w:r>
          </w:p>
        </w:tc>
        <w:tc>
          <w:tcPr>
            <w:tcW w:w="991" w:type="dxa"/>
            <w:tcBorders>
              <w:top w:val="double" w:sz="2" w:space="0" w:color="9F9F9F"/>
              <w:left w:val="single" w:sz="12" w:space="0" w:color="9F9F9F"/>
              <w:bottom w:val="single" w:sz="12" w:space="0" w:color="9F9F9F"/>
              <w:right w:val="single" w:sz="12" w:space="0" w:color="9F9F9F"/>
            </w:tcBorders>
            <w:hideMark/>
          </w:tcPr>
          <w:p w:rsidR="00714FDF" w:rsidRDefault="00714FDF">
            <w:pPr>
              <w:pStyle w:val="TableParagraph"/>
              <w:spacing w:line="246" w:lineRule="exact"/>
              <w:ind w:left="152" w:right="132"/>
              <w:jc w:val="center"/>
              <w:rPr>
                <w:sz w:val="24"/>
              </w:rPr>
            </w:pPr>
            <w:r>
              <w:rPr>
                <w:sz w:val="24"/>
              </w:rPr>
              <w:t>Мікро</w:t>
            </w:r>
          </w:p>
        </w:tc>
        <w:tc>
          <w:tcPr>
            <w:tcW w:w="989" w:type="dxa"/>
            <w:tcBorders>
              <w:top w:val="double" w:sz="2" w:space="0" w:color="9F9F9F"/>
              <w:left w:val="single" w:sz="12" w:space="0" w:color="9F9F9F"/>
              <w:bottom w:val="single" w:sz="12" w:space="0" w:color="9F9F9F"/>
              <w:right w:val="single" w:sz="12" w:space="0" w:color="9F9F9F"/>
            </w:tcBorders>
            <w:hideMark/>
          </w:tcPr>
          <w:p w:rsidR="00714FDF" w:rsidRDefault="00714FDF">
            <w:pPr>
              <w:pStyle w:val="TableParagraph"/>
              <w:spacing w:line="246" w:lineRule="exact"/>
              <w:ind w:left="168" w:right="143"/>
              <w:jc w:val="center"/>
              <w:rPr>
                <w:sz w:val="24"/>
              </w:rPr>
            </w:pPr>
            <w:r>
              <w:rPr>
                <w:sz w:val="24"/>
              </w:rPr>
              <w:t>Разом</w:t>
            </w:r>
          </w:p>
        </w:tc>
      </w:tr>
      <w:tr w:rsidR="00714FDF" w:rsidTr="00714FDF">
        <w:trPr>
          <w:trHeight w:val="829"/>
        </w:trPr>
        <w:tc>
          <w:tcPr>
            <w:tcW w:w="3839" w:type="dxa"/>
            <w:tcBorders>
              <w:top w:val="single" w:sz="12" w:space="0" w:color="9F9F9F"/>
              <w:left w:val="single" w:sz="12" w:space="0" w:color="EFEFEF"/>
              <w:bottom w:val="single" w:sz="12" w:space="0" w:color="9F9F9F"/>
              <w:right w:val="single" w:sz="12" w:space="0" w:color="9F9F9F"/>
            </w:tcBorders>
            <w:hideMark/>
          </w:tcPr>
          <w:p w:rsidR="00714FDF" w:rsidRPr="00714FDF" w:rsidRDefault="00714FDF">
            <w:pPr>
              <w:pStyle w:val="TableParagraph"/>
              <w:ind w:left="6" w:right="-13"/>
              <w:rPr>
                <w:sz w:val="24"/>
                <w:lang w:val="uk-UA"/>
              </w:rPr>
            </w:pPr>
            <w:r w:rsidRPr="00714FDF">
              <w:rPr>
                <w:sz w:val="24"/>
                <w:lang w:val="uk-UA"/>
              </w:rPr>
              <w:t>Кількість суб’єктів господарювання, що підпадають під дію регулювання,</w:t>
            </w:r>
          </w:p>
          <w:p w:rsidR="00714FDF" w:rsidRDefault="00714FDF">
            <w:pPr>
              <w:pStyle w:val="TableParagraph"/>
              <w:spacing w:line="263" w:lineRule="exact"/>
              <w:ind w:left="6"/>
              <w:rPr>
                <w:sz w:val="24"/>
              </w:rPr>
            </w:pPr>
            <w:r>
              <w:rPr>
                <w:sz w:val="24"/>
              </w:rPr>
              <w:t>одиниць</w:t>
            </w:r>
          </w:p>
        </w:tc>
        <w:tc>
          <w:tcPr>
            <w:tcW w:w="1276" w:type="dxa"/>
            <w:tcBorders>
              <w:top w:val="single" w:sz="12" w:space="0" w:color="9F9F9F"/>
              <w:left w:val="single" w:sz="12" w:space="0" w:color="9F9F9F"/>
              <w:bottom w:val="single" w:sz="12" w:space="0" w:color="9F9F9F"/>
              <w:right w:val="double" w:sz="2" w:space="0" w:color="9F9F9F"/>
            </w:tcBorders>
            <w:hideMark/>
          </w:tcPr>
          <w:p w:rsidR="00714FDF" w:rsidRDefault="00714FDF">
            <w:pPr>
              <w:pStyle w:val="TableParagraph"/>
              <w:spacing w:line="270" w:lineRule="exact"/>
              <w:ind w:left="29"/>
              <w:jc w:val="center"/>
              <w:rPr>
                <w:sz w:val="24"/>
              </w:rPr>
            </w:pPr>
            <w:r>
              <w:rPr>
                <w:w w:val="99"/>
                <w:sz w:val="24"/>
              </w:rPr>
              <w:t>-</w:t>
            </w:r>
          </w:p>
        </w:tc>
        <w:tc>
          <w:tcPr>
            <w:tcW w:w="1274" w:type="dxa"/>
            <w:tcBorders>
              <w:top w:val="single" w:sz="12" w:space="0" w:color="9F9F9F"/>
              <w:left w:val="double" w:sz="2" w:space="0" w:color="9F9F9F"/>
              <w:bottom w:val="single" w:sz="12" w:space="0" w:color="9F9F9F"/>
              <w:right w:val="double" w:sz="2" w:space="0" w:color="9F9F9F"/>
            </w:tcBorders>
            <w:hideMark/>
          </w:tcPr>
          <w:p w:rsidR="00714FDF" w:rsidRPr="00421C85" w:rsidRDefault="00421C85">
            <w:pPr>
              <w:pStyle w:val="TableParagraph"/>
              <w:spacing w:line="270" w:lineRule="exact"/>
              <w:ind w:left="197" w:right="180"/>
              <w:jc w:val="center"/>
              <w:rPr>
                <w:sz w:val="24"/>
                <w:lang w:val="uk-UA"/>
              </w:rPr>
            </w:pPr>
            <w:r>
              <w:rPr>
                <w:sz w:val="24"/>
                <w:lang w:val="uk-UA"/>
              </w:rPr>
              <w:t>-</w:t>
            </w:r>
          </w:p>
        </w:tc>
        <w:tc>
          <w:tcPr>
            <w:tcW w:w="1137" w:type="dxa"/>
            <w:tcBorders>
              <w:top w:val="single" w:sz="12" w:space="0" w:color="9F9F9F"/>
              <w:left w:val="double" w:sz="2" w:space="0" w:color="9F9F9F"/>
              <w:bottom w:val="single" w:sz="12" w:space="0" w:color="9F9F9F"/>
              <w:right w:val="single" w:sz="12" w:space="0" w:color="9F9F9F"/>
            </w:tcBorders>
            <w:hideMark/>
          </w:tcPr>
          <w:p w:rsidR="00714FDF" w:rsidRPr="00987AD9" w:rsidRDefault="00987AD9">
            <w:pPr>
              <w:pStyle w:val="TableParagraph"/>
              <w:spacing w:line="270" w:lineRule="exact"/>
              <w:ind w:left="281" w:right="271"/>
              <w:jc w:val="center"/>
              <w:rPr>
                <w:sz w:val="24"/>
                <w:lang w:val="uk-UA"/>
              </w:rPr>
            </w:pPr>
            <w:r>
              <w:rPr>
                <w:sz w:val="24"/>
                <w:lang w:val="uk-UA"/>
              </w:rPr>
              <w:t>-</w:t>
            </w:r>
          </w:p>
        </w:tc>
        <w:tc>
          <w:tcPr>
            <w:tcW w:w="991" w:type="dxa"/>
            <w:tcBorders>
              <w:top w:val="single" w:sz="12" w:space="0" w:color="9F9F9F"/>
              <w:left w:val="single" w:sz="12" w:space="0" w:color="9F9F9F"/>
              <w:bottom w:val="single" w:sz="12" w:space="0" w:color="9F9F9F"/>
              <w:right w:val="single" w:sz="12" w:space="0" w:color="9F9F9F"/>
            </w:tcBorders>
            <w:hideMark/>
          </w:tcPr>
          <w:p w:rsidR="00714FDF" w:rsidRPr="00987AD9" w:rsidRDefault="00987AD9">
            <w:pPr>
              <w:pStyle w:val="TableParagraph"/>
              <w:spacing w:line="270" w:lineRule="exact"/>
              <w:ind w:left="152" w:right="132"/>
              <w:jc w:val="center"/>
              <w:rPr>
                <w:sz w:val="24"/>
                <w:lang w:val="uk-UA"/>
              </w:rPr>
            </w:pPr>
            <w:r>
              <w:rPr>
                <w:sz w:val="24"/>
                <w:lang w:val="uk-UA"/>
              </w:rPr>
              <w:t>39</w:t>
            </w:r>
          </w:p>
        </w:tc>
        <w:tc>
          <w:tcPr>
            <w:tcW w:w="989" w:type="dxa"/>
            <w:tcBorders>
              <w:top w:val="single" w:sz="12" w:space="0" w:color="9F9F9F"/>
              <w:left w:val="single" w:sz="12" w:space="0" w:color="9F9F9F"/>
              <w:bottom w:val="single" w:sz="12" w:space="0" w:color="9F9F9F"/>
              <w:right w:val="single" w:sz="12" w:space="0" w:color="9F9F9F"/>
            </w:tcBorders>
            <w:hideMark/>
          </w:tcPr>
          <w:p w:rsidR="00714FDF" w:rsidRPr="00987AD9" w:rsidRDefault="00714FDF">
            <w:pPr>
              <w:pStyle w:val="TableParagraph"/>
              <w:spacing w:line="270" w:lineRule="exact"/>
              <w:ind w:left="166" w:right="143"/>
              <w:jc w:val="center"/>
              <w:rPr>
                <w:sz w:val="24"/>
                <w:lang w:val="uk-UA"/>
              </w:rPr>
            </w:pPr>
            <w:r>
              <w:rPr>
                <w:sz w:val="24"/>
              </w:rPr>
              <w:t>3</w:t>
            </w:r>
            <w:r w:rsidR="00987AD9">
              <w:rPr>
                <w:sz w:val="24"/>
                <w:lang w:val="uk-UA"/>
              </w:rPr>
              <w:t>9</w:t>
            </w:r>
          </w:p>
        </w:tc>
      </w:tr>
      <w:tr w:rsidR="00714FDF" w:rsidTr="00714FDF">
        <w:trPr>
          <w:trHeight w:val="544"/>
        </w:trPr>
        <w:tc>
          <w:tcPr>
            <w:tcW w:w="3839" w:type="dxa"/>
            <w:tcBorders>
              <w:top w:val="single" w:sz="12" w:space="0" w:color="9F9F9F"/>
              <w:left w:val="single" w:sz="12" w:space="0" w:color="EFEFEF"/>
              <w:bottom w:val="double" w:sz="2" w:space="0" w:color="9F9F9F"/>
              <w:right w:val="single" w:sz="12" w:space="0" w:color="9F9F9F"/>
            </w:tcBorders>
            <w:hideMark/>
          </w:tcPr>
          <w:p w:rsidR="00714FDF" w:rsidRPr="00714FDF" w:rsidRDefault="00714FDF">
            <w:pPr>
              <w:pStyle w:val="TableParagraph"/>
              <w:spacing w:line="267" w:lineRule="exact"/>
              <w:ind w:left="6"/>
              <w:rPr>
                <w:sz w:val="24"/>
                <w:lang w:val="ru-RU"/>
              </w:rPr>
            </w:pPr>
            <w:r w:rsidRPr="00714FDF">
              <w:rPr>
                <w:sz w:val="24"/>
                <w:lang w:val="ru-RU"/>
              </w:rPr>
              <w:t>Питома вага групи у загальній</w:t>
            </w:r>
          </w:p>
          <w:p w:rsidR="00714FDF" w:rsidRPr="00714FDF" w:rsidRDefault="00714FDF">
            <w:pPr>
              <w:pStyle w:val="TableParagraph"/>
              <w:spacing w:line="257" w:lineRule="exact"/>
              <w:ind w:left="6"/>
              <w:rPr>
                <w:sz w:val="24"/>
                <w:lang w:val="ru-RU"/>
              </w:rPr>
            </w:pPr>
            <w:r w:rsidRPr="00714FDF">
              <w:rPr>
                <w:sz w:val="24"/>
                <w:lang w:val="ru-RU"/>
              </w:rPr>
              <w:t>кількості, відсотків</w:t>
            </w:r>
          </w:p>
        </w:tc>
        <w:tc>
          <w:tcPr>
            <w:tcW w:w="1276" w:type="dxa"/>
            <w:tcBorders>
              <w:top w:val="single" w:sz="12" w:space="0" w:color="9F9F9F"/>
              <w:left w:val="single" w:sz="12" w:space="0" w:color="9F9F9F"/>
              <w:bottom w:val="double" w:sz="2" w:space="0" w:color="9F9F9F"/>
              <w:right w:val="double" w:sz="2" w:space="0" w:color="9F9F9F"/>
            </w:tcBorders>
            <w:hideMark/>
          </w:tcPr>
          <w:p w:rsidR="00714FDF" w:rsidRDefault="00714FDF">
            <w:pPr>
              <w:pStyle w:val="TableParagraph"/>
              <w:spacing w:line="267" w:lineRule="exact"/>
              <w:ind w:left="29"/>
              <w:jc w:val="center"/>
              <w:rPr>
                <w:sz w:val="24"/>
              </w:rPr>
            </w:pPr>
            <w:r>
              <w:rPr>
                <w:w w:val="99"/>
                <w:sz w:val="24"/>
              </w:rPr>
              <w:t>-</w:t>
            </w:r>
          </w:p>
        </w:tc>
        <w:tc>
          <w:tcPr>
            <w:tcW w:w="1274" w:type="dxa"/>
            <w:tcBorders>
              <w:top w:val="single" w:sz="12" w:space="0" w:color="9F9F9F"/>
              <w:left w:val="double" w:sz="2" w:space="0" w:color="9F9F9F"/>
              <w:bottom w:val="double" w:sz="2" w:space="0" w:color="9F9F9F"/>
              <w:right w:val="double" w:sz="2" w:space="0" w:color="9F9F9F"/>
            </w:tcBorders>
            <w:hideMark/>
          </w:tcPr>
          <w:p w:rsidR="00714FDF" w:rsidRPr="00421C85" w:rsidRDefault="00421C85">
            <w:pPr>
              <w:pStyle w:val="TableParagraph"/>
              <w:spacing w:line="267" w:lineRule="exact"/>
              <w:ind w:left="17"/>
              <w:jc w:val="center"/>
              <w:rPr>
                <w:sz w:val="24"/>
                <w:lang w:val="uk-UA"/>
              </w:rPr>
            </w:pPr>
            <w:r>
              <w:rPr>
                <w:sz w:val="24"/>
                <w:lang w:val="uk-UA"/>
              </w:rPr>
              <w:t>-</w:t>
            </w:r>
          </w:p>
        </w:tc>
        <w:tc>
          <w:tcPr>
            <w:tcW w:w="1137" w:type="dxa"/>
            <w:tcBorders>
              <w:top w:val="single" w:sz="12" w:space="0" w:color="9F9F9F"/>
              <w:left w:val="double" w:sz="2" w:space="0" w:color="9F9F9F"/>
              <w:bottom w:val="double" w:sz="2" w:space="0" w:color="9F9F9F"/>
              <w:right w:val="single" w:sz="12" w:space="0" w:color="9F9F9F"/>
            </w:tcBorders>
            <w:hideMark/>
          </w:tcPr>
          <w:p w:rsidR="00714FDF" w:rsidRPr="00987AD9" w:rsidRDefault="00987AD9">
            <w:pPr>
              <w:pStyle w:val="TableParagraph"/>
              <w:spacing w:line="267" w:lineRule="exact"/>
              <w:ind w:left="281" w:right="271"/>
              <w:jc w:val="center"/>
              <w:rPr>
                <w:sz w:val="24"/>
                <w:lang w:val="uk-UA"/>
              </w:rPr>
            </w:pPr>
            <w:r>
              <w:rPr>
                <w:sz w:val="24"/>
                <w:lang w:val="uk-UA"/>
              </w:rPr>
              <w:t>-</w:t>
            </w:r>
          </w:p>
        </w:tc>
        <w:tc>
          <w:tcPr>
            <w:tcW w:w="991" w:type="dxa"/>
            <w:tcBorders>
              <w:top w:val="single" w:sz="12" w:space="0" w:color="9F9F9F"/>
              <w:left w:val="single" w:sz="12" w:space="0" w:color="9F9F9F"/>
              <w:bottom w:val="double" w:sz="2" w:space="0" w:color="9F9F9F"/>
              <w:right w:val="single" w:sz="12" w:space="0" w:color="9F9F9F"/>
            </w:tcBorders>
            <w:hideMark/>
          </w:tcPr>
          <w:p w:rsidR="00714FDF" w:rsidRPr="00987AD9" w:rsidRDefault="00987AD9">
            <w:pPr>
              <w:pStyle w:val="TableParagraph"/>
              <w:spacing w:line="267" w:lineRule="exact"/>
              <w:ind w:left="152" w:right="132"/>
              <w:jc w:val="center"/>
              <w:rPr>
                <w:sz w:val="24"/>
                <w:lang w:val="uk-UA"/>
              </w:rPr>
            </w:pPr>
            <w:r>
              <w:rPr>
                <w:sz w:val="24"/>
                <w:lang w:val="uk-UA"/>
              </w:rPr>
              <w:t>100</w:t>
            </w:r>
          </w:p>
        </w:tc>
        <w:tc>
          <w:tcPr>
            <w:tcW w:w="989" w:type="dxa"/>
            <w:tcBorders>
              <w:top w:val="single" w:sz="12" w:space="0" w:color="9F9F9F"/>
              <w:left w:val="single" w:sz="12" w:space="0" w:color="9F9F9F"/>
              <w:bottom w:val="double" w:sz="2" w:space="0" w:color="9F9F9F"/>
              <w:right w:val="single" w:sz="12" w:space="0" w:color="9F9F9F"/>
            </w:tcBorders>
            <w:hideMark/>
          </w:tcPr>
          <w:p w:rsidR="00714FDF" w:rsidRDefault="00714FDF">
            <w:pPr>
              <w:pStyle w:val="TableParagraph"/>
              <w:spacing w:line="267" w:lineRule="exact"/>
              <w:ind w:left="166" w:right="143"/>
              <w:jc w:val="center"/>
              <w:rPr>
                <w:sz w:val="24"/>
              </w:rPr>
            </w:pPr>
            <w:r>
              <w:rPr>
                <w:sz w:val="24"/>
              </w:rPr>
              <w:t>100</w:t>
            </w:r>
          </w:p>
        </w:tc>
      </w:tr>
    </w:tbl>
    <w:p w:rsidR="00714FDF" w:rsidRDefault="00714FDF" w:rsidP="00714FDF">
      <w:pPr>
        <w:pStyle w:val="a3"/>
        <w:ind w:left="0"/>
      </w:pPr>
    </w:p>
    <w:p w:rsidR="00714FDF" w:rsidRDefault="00714FDF" w:rsidP="00714FDF">
      <w:pPr>
        <w:pStyle w:val="a3"/>
        <w:spacing w:after="17"/>
        <w:ind w:right="402" w:firstLine="686"/>
        <w:jc w:val="both"/>
      </w:pPr>
      <w:r>
        <w:t>Оскільки, відповідно до податкового законодавства, земельний податок сплачується до того місцевого бюджету, на території якого розміщена земельна ділянка, до кількості суб’єктів господарювання, на яких поширюється дія регуляторного акта, включено також суб’єктів господарювання, що зареєстровані за межами Люблинецької селищної ради, але мають земельні ділянки на території</w:t>
      </w:r>
      <w:r>
        <w:rPr>
          <w:spacing w:val="-1"/>
        </w:rPr>
        <w:t xml:space="preserve"> </w:t>
      </w:r>
      <w:r>
        <w:t>громади.</w:t>
      </w: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855"/>
        <w:gridCol w:w="3686"/>
        <w:gridCol w:w="3966"/>
      </w:tblGrid>
      <w:tr w:rsidR="00714FDF" w:rsidTr="00714FDF">
        <w:trPr>
          <w:trHeight w:val="542"/>
        </w:trPr>
        <w:tc>
          <w:tcPr>
            <w:tcW w:w="1855" w:type="dxa"/>
            <w:tcBorders>
              <w:top w:val="double" w:sz="2" w:space="0" w:color="9F9F9F"/>
              <w:left w:val="single" w:sz="12" w:space="0" w:color="EFEFEF"/>
              <w:bottom w:val="single" w:sz="12" w:space="0" w:color="9F9F9F"/>
              <w:right w:val="double" w:sz="2" w:space="0" w:color="9F9F9F"/>
            </w:tcBorders>
            <w:hideMark/>
          </w:tcPr>
          <w:p w:rsidR="00714FDF" w:rsidRDefault="00714FDF">
            <w:pPr>
              <w:pStyle w:val="TableParagraph"/>
              <w:spacing w:line="263" w:lineRule="exact"/>
              <w:ind w:left="137" w:right="115"/>
              <w:jc w:val="center"/>
              <w:rPr>
                <w:b/>
                <w:sz w:val="24"/>
              </w:rPr>
            </w:pPr>
            <w:r>
              <w:rPr>
                <w:b/>
                <w:sz w:val="24"/>
              </w:rPr>
              <w:t>Вид</w:t>
            </w:r>
          </w:p>
          <w:p w:rsidR="00714FDF" w:rsidRDefault="00714FDF">
            <w:pPr>
              <w:pStyle w:val="TableParagraph"/>
              <w:spacing w:line="259" w:lineRule="exact"/>
              <w:ind w:left="139" w:right="115"/>
              <w:jc w:val="center"/>
              <w:rPr>
                <w:b/>
                <w:sz w:val="24"/>
              </w:rPr>
            </w:pPr>
            <w:r>
              <w:rPr>
                <w:b/>
                <w:sz w:val="24"/>
              </w:rPr>
              <w:t>альтернативи</w:t>
            </w:r>
          </w:p>
        </w:tc>
        <w:tc>
          <w:tcPr>
            <w:tcW w:w="3686" w:type="dxa"/>
            <w:tcBorders>
              <w:top w:val="double" w:sz="2" w:space="0" w:color="9F9F9F"/>
              <w:left w:val="double" w:sz="2" w:space="0" w:color="9F9F9F"/>
              <w:bottom w:val="single" w:sz="12" w:space="0" w:color="9F9F9F"/>
              <w:right w:val="single" w:sz="12" w:space="0" w:color="9F9F9F"/>
            </w:tcBorders>
            <w:hideMark/>
          </w:tcPr>
          <w:p w:rsidR="00714FDF" w:rsidRDefault="00714FDF">
            <w:pPr>
              <w:pStyle w:val="TableParagraph"/>
              <w:spacing w:line="263" w:lineRule="exact"/>
              <w:ind w:left="1415" w:right="1406"/>
              <w:jc w:val="center"/>
              <w:rPr>
                <w:b/>
                <w:sz w:val="24"/>
              </w:rPr>
            </w:pPr>
            <w:r>
              <w:rPr>
                <w:b/>
                <w:sz w:val="24"/>
              </w:rPr>
              <w:t>Вигоди</w:t>
            </w:r>
          </w:p>
        </w:tc>
        <w:tc>
          <w:tcPr>
            <w:tcW w:w="3966" w:type="dxa"/>
            <w:tcBorders>
              <w:top w:val="double" w:sz="2" w:space="0" w:color="9F9F9F"/>
              <w:left w:val="single" w:sz="12" w:space="0" w:color="9F9F9F"/>
              <w:bottom w:val="single" w:sz="12" w:space="0" w:color="9F9F9F"/>
              <w:right w:val="single" w:sz="12" w:space="0" w:color="9F9F9F"/>
            </w:tcBorders>
            <w:hideMark/>
          </w:tcPr>
          <w:p w:rsidR="00714FDF" w:rsidRDefault="00714FDF">
            <w:pPr>
              <w:pStyle w:val="TableParagraph"/>
              <w:spacing w:line="263" w:lineRule="exact"/>
              <w:ind w:left="1496" w:right="1474"/>
              <w:jc w:val="center"/>
              <w:rPr>
                <w:b/>
                <w:sz w:val="24"/>
              </w:rPr>
            </w:pPr>
            <w:r>
              <w:rPr>
                <w:b/>
                <w:sz w:val="24"/>
              </w:rPr>
              <w:t>Витрати</w:t>
            </w:r>
          </w:p>
        </w:tc>
      </w:tr>
      <w:tr w:rsidR="00714FDF" w:rsidTr="00714FDF">
        <w:trPr>
          <w:trHeight w:val="1105"/>
        </w:trPr>
        <w:tc>
          <w:tcPr>
            <w:tcW w:w="1855" w:type="dxa"/>
            <w:tcBorders>
              <w:top w:val="single" w:sz="12" w:space="0" w:color="9F9F9F"/>
              <w:left w:val="single" w:sz="12" w:space="0" w:color="EFEFEF"/>
              <w:bottom w:val="single" w:sz="12" w:space="0" w:color="9F9F9F"/>
              <w:right w:val="double" w:sz="2" w:space="0" w:color="9F9F9F"/>
            </w:tcBorders>
            <w:hideMark/>
          </w:tcPr>
          <w:p w:rsidR="00714FDF" w:rsidRDefault="00714FDF">
            <w:pPr>
              <w:pStyle w:val="TableParagraph"/>
              <w:spacing w:line="270" w:lineRule="exact"/>
              <w:ind w:right="147"/>
              <w:jc w:val="right"/>
              <w:rPr>
                <w:sz w:val="24"/>
              </w:rPr>
            </w:pPr>
            <w:r>
              <w:rPr>
                <w:sz w:val="24"/>
              </w:rPr>
              <w:t>Альтернатива 1</w:t>
            </w:r>
          </w:p>
        </w:tc>
        <w:tc>
          <w:tcPr>
            <w:tcW w:w="3686" w:type="dxa"/>
            <w:tcBorders>
              <w:top w:val="single" w:sz="12" w:space="0" w:color="9F9F9F"/>
              <w:left w:val="double" w:sz="2" w:space="0" w:color="9F9F9F"/>
              <w:bottom w:val="single" w:sz="12" w:space="0" w:color="9F9F9F"/>
              <w:right w:val="single" w:sz="12" w:space="0" w:color="9F9F9F"/>
            </w:tcBorders>
            <w:hideMark/>
          </w:tcPr>
          <w:p w:rsidR="00714FDF" w:rsidRPr="00714FDF" w:rsidRDefault="00714FDF">
            <w:pPr>
              <w:pStyle w:val="TableParagraph"/>
              <w:tabs>
                <w:tab w:val="left" w:pos="2619"/>
              </w:tabs>
              <w:ind w:left="124" w:right="-15"/>
              <w:jc w:val="both"/>
              <w:rPr>
                <w:sz w:val="24"/>
                <w:lang w:val="ru-RU"/>
              </w:rPr>
            </w:pPr>
            <w:r w:rsidRPr="00714FDF">
              <w:rPr>
                <w:sz w:val="24"/>
                <w:lang w:val="ru-RU"/>
              </w:rPr>
              <w:t>Унеможливлюється нарахування та сплату земельного податку, що зменшить</w:t>
            </w:r>
            <w:r w:rsidRPr="00714FDF">
              <w:rPr>
                <w:sz w:val="24"/>
                <w:lang w:val="ru-RU"/>
              </w:rPr>
              <w:tab/>
              <w:t>податкове</w:t>
            </w:r>
          </w:p>
          <w:p w:rsidR="00714FDF" w:rsidRDefault="00714FDF">
            <w:pPr>
              <w:pStyle w:val="TableParagraph"/>
              <w:spacing w:line="263" w:lineRule="exact"/>
              <w:ind w:left="124"/>
              <w:jc w:val="both"/>
              <w:rPr>
                <w:sz w:val="24"/>
              </w:rPr>
            </w:pPr>
            <w:proofErr w:type="gramStart"/>
            <w:r>
              <w:rPr>
                <w:sz w:val="24"/>
              </w:rPr>
              <w:t>навантаження</w:t>
            </w:r>
            <w:proofErr w:type="gramEnd"/>
            <w:r>
              <w:rPr>
                <w:sz w:val="24"/>
              </w:rPr>
              <w:t xml:space="preserve"> на платників.</w:t>
            </w:r>
          </w:p>
        </w:tc>
        <w:tc>
          <w:tcPr>
            <w:tcW w:w="3966" w:type="dxa"/>
            <w:tcBorders>
              <w:top w:val="single" w:sz="12" w:space="0" w:color="9F9F9F"/>
              <w:left w:val="single" w:sz="12" w:space="0" w:color="9F9F9F"/>
              <w:bottom w:val="single" w:sz="12" w:space="0" w:color="9F9F9F"/>
              <w:right w:val="single" w:sz="12" w:space="0" w:color="9F9F9F"/>
            </w:tcBorders>
            <w:hideMark/>
          </w:tcPr>
          <w:p w:rsidR="00714FDF" w:rsidRDefault="00714FDF">
            <w:pPr>
              <w:pStyle w:val="TableParagraph"/>
              <w:ind w:left="132" w:right="-15"/>
              <w:jc w:val="both"/>
              <w:rPr>
                <w:sz w:val="24"/>
              </w:rPr>
            </w:pPr>
            <w:r>
              <w:rPr>
                <w:sz w:val="24"/>
              </w:rPr>
              <w:t>Неврегульовані відносини між суб’єктами декларування і місцевою владою</w:t>
            </w:r>
          </w:p>
        </w:tc>
      </w:tr>
      <w:tr w:rsidR="00714FDF" w:rsidTr="00714FDF">
        <w:trPr>
          <w:trHeight w:val="1378"/>
        </w:trPr>
        <w:tc>
          <w:tcPr>
            <w:tcW w:w="1855" w:type="dxa"/>
            <w:tcBorders>
              <w:top w:val="single" w:sz="12" w:space="0" w:color="9F9F9F"/>
              <w:left w:val="single" w:sz="12" w:space="0" w:color="EFEFEF"/>
              <w:bottom w:val="single" w:sz="12" w:space="0" w:color="9F9F9F"/>
              <w:right w:val="double" w:sz="2" w:space="0" w:color="9F9F9F"/>
            </w:tcBorders>
            <w:hideMark/>
          </w:tcPr>
          <w:p w:rsidR="00714FDF" w:rsidRDefault="00714FDF">
            <w:pPr>
              <w:pStyle w:val="TableParagraph"/>
              <w:spacing w:line="267" w:lineRule="exact"/>
              <w:ind w:right="147"/>
              <w:jc w:val="right"/>
              <w:rPr>
                <w:sz w:val="24"/>
              </w:rPr>
            </w:pPr>
            <w:r>
              <w:rPr>
                <w:sz w:val="24"/>
              </w:rPr>
              <w:t>Альтернатива 2</w:t>
            </w:r>
          </w:p>
        </w:tc>
        <w:tc>
          <w:tcPr>
            <w:tcW w:w="3686" w:type="dxa"/>
            <w:tcBorders>
              <w:top w:val="single" w:sz="12" w:space="0" w:color="9F9F9F"/>
              <w:left w:val="double" w:sz="2" w:space="0" w:color="9F9F9F"/>
              <w:bottom w:val="single" w:sz="12" w:space="0" w:color="9F9F9F"/>
              <w:right w:val="single" w:sz="12" w:space="0" w:color="9F9F9F"/>
            </w:tcBorders>
            <w:hideMark/>
          </w:tcPr>
          <w:p w:rsidR="00714FDF" w:rsidRPr="00714FDF" w:rsidRDefault="00714FDF">
            <w:pPr>
              <w:pStyle w:val="TableParagraph"/>
              <w:tabs>
                <w:tab w:val="left" w:pos="2563"/>
              </w:tabs>
              <w:ind w:left="124" w:right="-15"/>
              <w:jc w:val="both"/>
              <w:rPr>
                <w:sz w:val="24"/>
                <w:lang w:val="ru-RU"/>
              </w:rPr>
            </w:pPr>
            <w:r w:rsidRPr="00714FDF">
              <w:rPr>
                <w:sz w:val="24"/>
                <w:lang w:val="ru-RU"/>
              </w:rPr>
              <w:t>Відкритість</w:t>
            </w:r>
            <w:r w:rsidRPr="00714FDF">
              <w:rPr>
                <w:sz w:val="24"/>
                <w:lang w:val="ru-RU"/>
              </w:rPr>
              <w:tab/>
              <w:t>процедури справляння земельного податку, прозорість дій органу місцевого самоврядування.</w:t>
            </w:r>
          </w:p>
        </w:tc>
        <w:tc>
          <w:tcPr>
            <w:tcW w:w="3966" w:type="dxa"/>
            <w:tcBorders>
              <w:top w:val="single" w:sz="12" w:space="0" w:color="9F9F9F"/>
              <w:left w:val="single" w:sz="12" w:space="0" w:color="9F9F9F"/>
              <w:bottom w:val="single" w:sz="12" w:space="0" w:color="9F9F9F"/>
              <w:right w:val="single" w:sz="12" w:space="0" w:color="9F9F9F"/>
            </w:tcBorders>
            <w:hideMark/>
          </w:tcPr>
          <w:p w:rsidR="00714FDF" w:rsidRPr="00714FDF" w:rsidRDefault="00714FDF">
            <w:pPr>
              <w:pStyle w:val="TableParagraph"/>
              <w:ind w:left="132" w:right="318"/>
              <w:jc w:val="both"/>
              <w:rPr>
                <w:sz w:val="24"/>
                <w:lang w:val="ru-RU"/>
              </w:rPr>
            </w:pPr>
            <w:r w:rsidRPr="00714FDF">
              <w:rPr>
                <w:sz w:val="24"/>
                <w:lang w:val="ru-RU"/>
              </w:rPr>
              <w:t>Сплата податку за встановленими ставками.</w:t>
            </w:r>
          </w:p>
          <w:p w:rsidR="00714FDF" w:rsidRPr="00714FDF" w:rsidRDefault="00714FDF">
            <w:pPr>
              <w:pStyle w:val="TableParagraph"/>
              <w:spacing w:line="270" w:lineRule="atLeast"/>
              <w:ind w:left="132" w:right="-15"/>
              <w:jc w:val="both"/>
              <w:rPr>
                <w:sz w:val="24"/>
                <w:lang w:val="ru-RU"/>
              </w:rPr>
            </w:pPr>
            <w:r w:rsidRPr="00714FDF">
              <w:rPr>
                <w:sz w:val="24"/>
                <w:lang w:val="ru-RU"/>
              </w:rPr>
              <w:t>Детальна інформація щодо очікуваних витрат наведена в додатку 2 до цього АРВ.</w:t>
            </w:r>
          </w:p>
        </w:tc>
      </w:tr>
      <w:tr w:rsidR="00714FDF" w:rsidTr="00714FDF">
        <w:trPr>
          <w:trHeight w:val="819"/>
        </w:trPr>
        <w:tc>
          <w:tcPr>
            <w:tcW w:w="1855" w:type="dxa"/>
            <w:tcBorders>
              <w:top w:val="single" w:sz="12" w:space="0" w:color="9F9F9F"/>
              <w:left w:val="single" w:sz="12" w:space="0" w:color="EFEFEF"/>
              <w:bottom w:val="double" w:sz="2" w:space="0" w:color="9F9F9F"/>
              <w:right w:val="double" w:sz="2" w:space="0" w:color="9F9F9F"/>
            </w:tcBorders>
            <w:hideMark/>
          </w:tcPr>
          <w:p w:rsidR="00714FDF" w:rsidRDefault="00714FDF">
            <w:pPr>
              <w:pStyle w:val="TableParagraph"/>
              <w:spacing w:line="269" w:lineRule="exact"/>
              <w:ind w:left="6"/>
              <w:rPr>
                <w:sz w:val="24"/>
              </w:rPr>
            </w:pPr>
            <w:r>
              <w:rPr>
                <w:sz w:val="24"/>
              </w:rPr>
              <w:t>Альтернатива 3</w:t>
            </w:r>
          </w:p>
        </w:tc>
        <w:tc>
          <w:tcPr>
            <w:tcW w:w="3686" w:type="dxa"/>
            <w:tcBorders>
              <w:top w:val="single" w:sz="12" w:space="0" w:color="9F9F9F"/>
              <w:left w:val="double" w:sz="2" w:space="0" w:color="9F9F9F"/>
              <w:bottom w:val="double" w:sz="2" w:space="0" w:color="9F9F9F"/>
              <w:right w:val="single" w:sz="12" w:space="0" w:color="9F9F9F"/>
            </w:tcBorders>
          </w:tcPr>
          <w:p w:rsidR="00714FDF" w:rsidRDefault="00714FDF">
            <w:pPr>
              <w:pStyle w:val="TableParagraph"/>
              <w:rPr>
                <w:sz w:val="24"/>
              </w:rPr>
            </w:pPr>
          </w:p>
        </w:tc>
        <w:tc>
          <w:tcPr>
            <w:tcW w:w="3966" w:type="dxa"/>
            <w:tcBorders>
              <w:top w:val="single" w:sz="12" w:space="0" w:color="9F9F9F"/>
              <w:left w:val="single" w:sz="12" w:space="0" w:color="9F9F9F"/>
              <w:bottom w:val="double" w:sz="2" w:space="0" w:color="9F9F9F"/>
              <w:right w:val="single" w:sz="12" w:space="0" w:color="9F9F9F"/>
            </w:tcBorders>
            <w:hideMark/>
          </w:tcPr>
          <w:p w:rsidR="00714FDF" w:rsidRPr="00714FDF" w:rsidRDefault="00714FDF">
            <w:pPr>
              <w:pStyle w:val="TableParagraph"/>
              <w:tabs>
                <w:tab w:val="left" w:pos="773"/>
                <w:tab w:val="left" w:pos="1622"/>
                <w:tab w:val="left" w:pos="3154"/>
              </w:tabs>
              <w:ind w:left="132" w:right="-15"/>
              <w:rPr>
                <w:sz w:val="24"/>
                <w:lang w:val="ru-RU"/>
              </w:rPr>
            </w:pPr>
            <w:r w:rsidRPr="00714FDF">
              <w:rPr>
                <w:sz w:val="24"/>
                <w:lang w:val="ru-RU"/>
              </w:rPr>
              <w:t>Надмірне податкове навантаження, яке</w:t>
            </w:r>
            <w:r w:rsidRPr="00714FDF">
              <w:rPr>
                <w:sz w:val="24"/>
                <w:lang w:val="ru-RU"/>
              </w:rPr>
              <w:tab/>
              <w:t>може</w:t>
            </w:r>
            <w:r w:rsidRPr="00714FDF">
              <w:rPr>
                <w:sz w:val="24"/>
                <w:lang w:val="ru-RU"/>
              </w:rPr>
              <w:tab/>
              <w:t>спричинити</w:t>
            </w:r>
            <w:r w:rsidRPr="00714FDF">
              <w:rPr>
                <w:sz w:val="24"/>
                <w:lang w:val="ru-RU"/>
              </w:rPr>
              <w:tab/>
            </w:r>
            <w:r w:rsidRPr="00714FDF">
              <w:rPr>
                <w:spacing w:val="-3"/>
                <w:sz w:val="24"/>
                <w:lang w:val="ru-RU"/>
              </w:rPr>
              <w:t>занепад</w:t>
            </w:r>
          </w:p>
          <w:p w:rsidR="00714FDF" w:rsidRDefault="00714FDF">
            <w:pPr>
              <w:pStyle w:val="TableParagraph"/>
              <w:spacing w:line="255" w:lineRule="exact"/>
              <w:ind w:left="132"/>
              <w:rPr>
                <w:sz w:val="24"/>
              </w:rPr>
            </w:pPr>
            <w:proofErr w:type="gramStart"/>
            <w:r>
              <w:rPr>
                <w:sz w:val="24"/>
              </w:rPr>
              <w:t>бізнесу</w:t>
            </w:r>
            <w:proofErr w:type="gramEnd"/>
            <w:r>
              <w:rPr>
                <w:sz w:val="24"/>
              </w:rPr>
              <w:t xml:space="preserve"> на території громади.</w:t>
            </w:r>
          </w:p>
        </w:tc>
      </w:tr>
    </w:tbl>
    <w:p w:rsidR="00714FDF" w:rsidRDefault="00714FDF" w:rsidP="00714FDF">
      <w:pPr>
        <w:widowControl/>
        <w:autoSpaceDE/>
        <w:autoSpaceDN/>
        <w:rPr>
          <w:sz w:val="24"/>
        </w:rPr>
        <w:sectPr w:rsidR="00714FDF">
          <w:pgSz w:w="11910" w:h="16840"/>
          <w:pgMar w:top="1120" w:right="160" w:bottom="280" w:left="1400" w:header="708" w:footer="708" w:gutter="0"/>
          <w:cols w:space="720"/>
        </w:sectPr>
      </w:pPr>
    </w:p>
    <w:p w:rsidR="00714FDF" w:rsidRDefault="00714FDF" w:rsidP="00714FDF">
      <w:pPr>
        <w:pStyle w:val="1"/>
        <w:numPr>
          <w:ilvl w:val="2"/>
          <w:numId w:val="3"/>
        </w:numPr>
        <w:tabs>
          <w:tab w:val="left" w:pos="1265"/>
        </w:tabs>
        <w:spacing w:before="71" w:line="274" w:lineRule="exact"/>
        <w:ind w:left="1264" w:hanging="387"/>
        <w:jc w:val="left"/>
      </w:pPr>
      <w:r>
        <w:lastRenderedPageBreak/>
        <w:t>Вибір найбільш оптимального альтернативного способу досягнення</w:t>
      </w:r>
      <w:r>
        <w:rPr>
          <w:spacing w:val="-10"/>
        </w:rPr>
        <w:t xml:space="preserve"> </w:t>
      </w:r>
      <w:r>
        <w:t>цілей</w:t>
      </w:r>
    </w:p>
    <w:p w:rsidR="00714FDF" w:rsidRDefault="00714FDF" w:rsidP="00714FDF">
      <w:pPr>
        <w:pStyle w:val="a3"/>
        <w:ind w:right="402" w:firstLine="566"/>
      </w:pPr>
      <w:r>
        <w:t>Здійснено вибір оптимального альтернативного способу з урахуванням системи бальної оцінки ступеня досягнення визначених цілей.</w:t>
      </w:r>
    </w:p>
    <w:p w:rsidR="00714FDF" w:rsidRDefault="00714FDF" w:rsidP="00714FDF">
      <w:pPr>
        <w:pStyle w:val="a3"/>
        <w:spacing w:line="266" w:lineRule="exact"/>
        <w:ind w:left="868"/>
      </w:pPr>
      <w:r>
        <w:t>Оцінка ступеня досягнення цілей визначається за чотирибальною системою, де:</w:t>
      </w:r>
    </w:p>
    <w:p w:rsidR="00714FDF" w:rsidRDefault="00714FDF" w:rsidP="00714FDF">
      <w:pPr>
        <w:pStyle w:val="a3"/>
        <w:ind w:right="438" w:firstLine="566"/>
      </w:pPr>
      <w:r>
        <w:t>4 — цілі ухвалення регуляторного акта можуть бути досягнуті повною мірою (проблеми більше не</w:t>
      </w:r>
      <w:r>
        <w:rPr>
          <w:spacing w:val="-3"/>
        </w:rPr>
        <w:t xml:space="preserve"> </w:t>
      </w:r>
      <w:r>
        <w:t>буде);</w:t>
      </w:r>
    </w:p>
    <w:p w:rsidR="00714FDF" w:rsidRDefault="00714FDF" w:rsidP="00714FDF">
      <w:pPr>
        <w:pStyle w:val="a3"/>
        <w:ind w:firstLine="566"/>
      </w:pPr>
      <w:r>
        <w:t>З ~ цілі ухвалення регуляторного акта можуть бути досягнуті майже повною мірою (усі важливі аспекти проблеми усунені);</w:t>
      </w:r>
    </w:p>
    <w:p w:rsidR="00714FDF" w:rsidRDefault="00714FDF" w:rsidP="00714FDF">
      <w:pPr>
        <w:pStyle w:val="a3"/>
        <w:ind w:right="438" w:firstLine="566"/>
      </w:pPr>
      <w:r>
        <w:t>2 - цілі ухвалення регуляторного акта можуть бути досягнуті частково (проблема значно зменшиться, однак, деякі важливі критичні її аспекти залишаться</w:t>
      </w:r>
      <w:r>
        <w:rPr>
          <w:spacing w:val="-16"/>
        </w:rPr>
        <w:t xml:space="preserve"> </w:t>
      </w:r>
      <w:r>
        <w:t>невирішеними);</w:t>
      </w:r>
    </w:p>
    <w:p w:rsidR="00714FDF" w:rsidRDefault="00714FDF" w:rsidP="00714FDF">
      <w:pPr>
        <w:pStyle w:val="a3"/>
        <w:tabs>
          <w:tab w:val="left" w:pos="2050"/>
          <w:tab w:val="left" w:pos="3302"/>
          <w:tab w:val="left" w:pos="8877"/>
        </w:tabs>
        <w:ind w:right="412" w:firstLine="566"/>
      </w:pPr>
      <w:r>
        <w:t xml:space="preserve">1  </w:t>
      </w:r>
      <w:r>
        <w:rPr>
          <w:spacing w:val="19"/>
        </w:rPr>
        <w:t xml:space="preserve"> </w:t>
      </w:r>
      <w:r>
        <w:t xml:space="preserve">-  </w:t>
      </w:r>
      <w:r>
        <w:rPr>
          <w:spacing w:val="18"/>
        </w:rPr>
        <w:t xml:space="preserve"> </w:t>
      </w:r>
      <w:r>
        <w:t>цілі</w:t>
      </w:r>
      <w:r>
        <w:tab/>
        <w:t>ухвалення</w:t>
      </w:r>
      <w:r>
        <w:tab/>
        <w:t xml:space="preserve">регуляторного   акта   не   можуть   </w:t>
      </w:r>
      <w:r>
        <w:rPr>
          <w:spacing w:val="3"/>
        </w:rPr>
        <w:t xml:space="preserve"> </w:t>
      </w:r>
      <w:r>
        <w:t xml:space="preserve">бути  </w:t>
      </w:r>
      <w:r>
        <w:rPr>
          <w:spacing w:val="17"/>
        </w:rPr>
        <w:t xml:space="preserve"> </w:t>
      </w:r>
      <w:r>
        <w:t>досягнуті</w:t>
      </w:r>
      <w:r>
        <w:tab/>
      </w:r>
      <w:r>
        <w:rPr>
          <w:spacing w:val="-3"/>
        </w:rPr>
        <w:t xml:space="preserve">(проблема </w:t>
      </w:r>
      <w:r>
        <w:t>залишається).</w:t>
      </w:r>
    </w:p>
    <w:p w:rsidR="00714FDF" w:rsidRDefault="00714FDF" w:rsidP="00714FDF">
      <w:pPr>
        <w:pStyle w:val="a3"/>
        <w:spacing w:before="1"/>
        <w:ind w:left="0"/>
        <w:rPr>
          <w:sz w:val="25"/>
        </w:r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2285"/>
        <w:gridCol w:w="2660"/>
        <w:gridCol w:w="4560"/>
      </w:tblGrid>
      <w:tr w:rsidR="00714FDF" w:rsidTr="00714FDF">
        <w:trPr>
          <w:trHeight w:val="1370"/>
        </w:trPr>
        <w:tc>
          <w:tcPr>
            <w:tcW w:w="2285" w:type="dxa"/>
            <w:tcBorders>
              <w:top w:val="double" w:sz="2" w:space="0" w:color="9F9F9F"/>
              <w:left w:val="single" w:sz="12" w:space="0" w:color="EFEFEF"/>
              <w:bottom w:val="single" w:sz="12" w:space="0" w:color="9F9F9F"/>
              <w:right w:val="double" w:sz="2" w:space="0" w:color="9F9F9F"/>
            </w:tcBorders>
            <w:hideMark/>
          </w:tcPr>
          <w:p w:rsidR="00714FDF" w:rsidRPr="00714FDF" w:rsidRDefault="00714FDF">
            <w:pPr>
              <w:pStyle w:val="TableParagraph"/>
              <w:spacing w:line="263" w:lineRule="exact"/>
              <w:ind w:left="667" w:right="644"/>
              <w:jc w:val="center"/>
              <w:rPr>
                <w:b/>
                <w:sz w:val="24"/>
                <w:lang w:val="ru-RU"/>
              </w:rPr>
            </w:pPr>
            <w:r w:rsidRPr="00714FDF">
              <w:rPr>
                <w:b/>
                <w:sz w:val="24"/>
                <w:lang w:val="ru-RU"/>
              </w:rPr>
              <w:t>Рейтинг</w:t>
            </w:r>
          </w:p>
          <w:p w:rsidR="00714FDF" w:rsidRPr="00714FDF" w:rsidRDefault="00714FDF">
            <w:pPr>
              <w:pStyle w:val="TableParagraph"/>
              <w:spacing w:line="270" w:lineRule="atLeast"/>
              <w:ind w:left="138" w:right="117" w:firstLine="1"/>
              <w:jc w:val="center"/>
              <w:rPr>
                <w:b/>
                <w:sz w:val="24"/>
                <w:lang w:val="ru-RU"/>
              </w:rPr>
            </w:pPr>
            <w:r w:rsidRPr="00714FDF">
              <w:rPr>
                <w:b/>
                <w:sz w:val="24"/>
                <w:lang w:val="ru-RU"/>
              </w:rPr>
              <w:t>результативності (досягнення цілей під час вирішення проблеми)</w:t>
            </w:r>
          </w:p>
        </w:tc>
        <w:tc>
          <w:tcPr>
            <w:tcW w:w="2660" w:type="dxa"/>
            <w:tcBorders>
              <w:top w:val="double" w:sz="2" w:space="0" w:color="9F9F9F"/>
              <w:left w:val="double" w:sz="2" w:space="0" w:color="9F9F9F"/>
              <w:bottom w:val="single" w:sz="12" w:space="0" w:color="9F9F9F"/>
              <w:right w:val="single" w:sz="12" w:space="0" w:color="9F9F9F"/>
            </w:tcBorders>
            <w:hideMark/>
          </w:tcPr>
          <w:p w:rsidR="00714FDF" w:rsidRPr="00714FDF" w:rsidRDefault="00714FDF">
            <w:pPr>
              <w:pStyle w:val="TableParagraph"/>
              <w:ind w:left="121" w:right="104"/>
              <w:jc w:val="center"/>
              <w:rPr>
                <w:b/>
                <w:sz w:val="24"/>
                <w:lang w:val="ru-RU"/>
              </w:rPr>
            </w:pPr>
            <w:r w:rsidRPr="00714FDF">
              <w:rPr>
                <w:b/>
                <w:sz w:val="24"/>
                <w:lang w:val="ru-RU"/>
              </w:rPr>
              <w:t>Бал результативності (за чотирибальною системою оцінки)</w:t>
            </w:r>
          </w:p>
        </w:tc>
        <w:tc>
          <w:tcPr>
            <w:tcW w:w="4560" w:type="dxa"/>
            <w:tcBorders>
              <w:top w:val="double" w:sz="2" w:space="0" w:color="9F9F9F"/>
              <w:left w:val="single" w:sz="12" w:space="0" w:color="9F9F9F"/>
              <w:bottom w:val="single" w:sz="12" w:space="0" w:color="9F9F9F"/>
              <w:right w:val="single" w:sz="12" w:space="0" w:color="9F9F9F"/>
            </w:tcBorders>
            <w:hideMark/>
          </w:tcPr>
          <w:p w:rsidR="00714FDF" w:rsidRPr="00714FDF" w:rsidRDefault="00714FDF">
            <w:pPr>
              <w:pStyle w:val="TableParagraph"/>
              <w:ind w:left="1309" w:right="684" w:hanging="584"/>
              <w:rPr>
                <w:b/>
                <w:sz w:val="24"/>
                <w:lang w:val="ru-RU"/>
              </w:rPr>
            </w:pPr>
            <w:r w:rsidRPr="00714FDF">
              <w:rPr>
                <w:b/>
                <w:sz w:val="24"/>
                <w:lang w:val="ru-RU"/>
              </w:rPr>
              <w:t>Коментарі щодо присвоєння відповідного бала</w:t>
            </w:r>
          </w:p>
        </w:tc>
      </w:tr>
      <w:tr w:rsidR="00714FDF" w:rsidTr="00714FDF">
        <w:trPr>
          <w:trHeight w:val="2761"/>
        </w:trPr>
        <w:tc>
          <w:tcPr>
            <w:tcW w:w="2285" w:type="dxa"/>
            <w:tcBorders>
              <w:top w:val="single" w:sz="12" w:space="0" w:color="9F9F9F"/>
              <w:left w:val="single" w:sz="12" w:space="0" w:color="EFEFEF"/>
              <w:bottom w:val="single" w:sz="12" w:space="0" w:color="9F9F9F"/>
              <w:right w:val="double" w:sz="2" w:space="0" w:color="9F9F9F"/>
            </w:tcBorders>
            <w:hideMark/>
          </w:tcPr>
          <w:p w:rsidR="00714FDF" w:rsidRDefault="00714FDF">
            <w:pPr>
              <w:pStyle w:val="TableParagraph"/>
              <w:spacing w:line="270" w:lineRule="exact"/>
              <w:ind w:left="6"/>
              <w:rPr>
                <w:sz w:val="24"/>
              </w:rPr>
            </w:pPr>
            <w:r>
              <w:rPr>
                <w:sz w:val="24"/>
              </w:rPr>
              <w:t>Альтернатива 2</w:t>
            </w:r>
          </w:p>
        </w:tc>
        <w:tc>
          <w:tcPr>
            <w:tcW w:w="2660" w:type="dxa"/>
            <w:tcBorders>
              <w:top w:val="single" w:sz="12" w:space="0" w:color="9F9F9F"/>
              <w:left w:val="double" w:sz="2" w:space="0" w:color="9F9F9F"/>
              <w:bottom w:val="single" w:sz="12" w:space="0" w:color="9F9F9F"/>
              <w:right w:val="single" w:sz="12" w:space="0" w:color="9F9F9F"/>
            </w:tcBorders>
            <w:hideMark/>
          </w:tcPr>
          <w:p w:rsidR="00714FDF" w:rsidRDefault="00714FDF">
            <w:pPr>
              <w:pStyle w:val="TableParagraph"/>
              <w:ind w:left="121" w:right="105"/>
              <w:jc w:val="center"/>
              <w:rPr>
                <w:sz w:val="24"/>
              </w:rPr>
            </w:pPr>
            <w:r w:rsidRPr="00714FDF">
              <w:rPr>
                <w:sz w:val="24"/>
                <w:lang w:val="ru-RU"/>
              </w:rPr>
              <w:t xml:space="preserve">3 - цілі прийняття регуляторного акта, які можуть бути досягнуті майже повною мірою </w:t>
            </w:r>
            <w:r>
              <w:rPr>
                <w:sz w:val="24"/>
              </w:rPr>
              <w:t>(усі важливі аспекти проблеми не будуть існувати);</w:t>
            </w:r>
          </w:p>
        </w:tc>
        <w:tc>
          <w:tcPr>
            <w:tcW w:w="4560" w:type="dxa"/>
            <w:tcBorders>
              <w:top w:val="single" w:sz="12" w:space="0" w:color="9F9F9F"/>
              <w:left w:val="single" w:sz="12" w:space="0" w:color="9F9F9F"/>
              <w:bottom w:val="single" w:sz="12" w:space="0" w:color="9F9F9F"/>
              <w:right w:val="single" w:sz="12" w:space="0" w:color="9F9F9F"/>
            </w:tcBorders>
            <w:hideMark/>
          </w:tcPr>
          <w:p w:rsidR="00714FDF" w:rsidRPr="00714FDF" w:rsidRDefault="00714FDF">
            <w:pPr>
              <w:pStyle w:val="TableParagraph"/>
              <w:ind w:left="11" w:right="-15"/>
              <w:rPr>
                <w:sz w:val="24"/>
                <w:lang w:val="ru-RU"/>
              </w:rPr>
            </w:pPr>
            <w:r w:rsidRPr="00714FDF">
              <w:rPr>
                <w:sz w:val="24"/>
                <w:lang w:val="ru-RU"/>
              </w:rPr>
              <w:t>Прийняття даного рішення вирішить важливі аспекти проблеми, забезпечить досягнення встановлених цілей, чітких та прозорих механізмів справляння земельного податку, наповнення селищного бюджету, виконання програми соціально- економічного розвитку громади. Таким чином, прийняттям вказаного рішення буде досягнуто балансу інтересів громади</w:t>
            </w:r>
            <w:r w:rsidRPr="00714FDF">
              <w:rPr>
                <w:spacing w:val="-7"/>
                <w:sz w:val="24"/>
                <w:lang w:val="ru-RU"/>
              </w:rPr>
              <w:t xml:space="preserve"> </w:t>
            </w:r>
            <w:r w:rsidRPr="00714FDF">
              <w:rPr>
                <w:sz w:val="24"/>
                <w:lang w:val="ru-RU"/>
              </w:rPr>
              <w:t>і</w:t>
            </w:r>
          </w:p>
          <w:p w:rsidR="00714FDF" w:rsidRDefault="00714FDF">
            <w:pPr>
              <w:pStyle w:val="TableParagraph"/>
              <w:spacing w:line="264" w:lineRule="exact"/>
              <w:ind w:left="11"/>
              <w:rPr>
                <w:sz w:val="24"/>
              </w:rPr>
            </w:pPr>
            <w:proofErr w:type="gramStart"/>
            <w:r>
              <w:rPr>
                <w:sz w:val="24"/>
              </w:rPr>
              <w:t>платників</w:t>
            </w:r>
            <w:proofErr w:type="gramEnd"/>
            <w:r>
              <w:rPr>
                <w:sz w:val="24"/>
              </w:rPr>
              <w:t xml:space="preserve"> земельного податку.</w:t>
            </w:r>
          </w:p>
        </w:tc>
      </w:tr>
      <w:tr w:rsidR="00714FDF" w:rsidTr="00714FDF">
        <w:trPr>
          <w:trHeight w:val="3587"/>
        </w:trPr>
        <w:tc>
          <w:tcPr>
            <w:tcW w:w="2285" w:type="dxa"/>
            <w:tcBorders>
              <w:top w:val="single" w:sz="12" w:space="0" w:color="9F9F9F"/>
              <w:left w:val="single" w:sz="12" w:space="0" w:color="EFEFEF"/>
              <w:bottom w:val="single" w:sz="12" w:space="0" w:color="9F9F9F"/>
              <w:right w:val="double" w:sz="2" w:space="0" w:color="9F9F9F"/>
            </w:tcBorders>
            <w:hideMark/>
          </w:tcPr>
          <w:p w:rsidR="00714FDF" w:rsidRDefault="00714FDF">
            <w:pPr>
              <w:pStyle w:val="TableParagraph"/>
              <w:spacing w:line="267" w:lineRule="exact"/>
              <w:ind w:left="6"/>
              <w:rPr>
                <w:sz w:val="24"/>
              </w:rPr>
            </w:pPr>
            <w:r>
              <w:rPr>
                <w:sz w:val="24"/>
              </w:rPr>
              <w:t>Альтернатива 3</w:t>
            </w:r>
          </w:p>
        </w:tc>
        <w:tc>
          <w:tcPr>
            <w:tcW w:w="2660" w:type="dxa"/>
            <w:tcBorders>
              <w:top w:val="single" w:sz="12" w:space="0" w:color="9F9F9F"/>
              <w:left w:val="double" w:sz="2" w:space="0" w:color="9F9F9F"/>
              <w:bottom w:val="single" w:sz="12" w:space="0" w:color="9F9F9F"/>
              <w:right w:val="single" w:sz="12" w:space="0" w:color="9F9F9F"/>
            </w:tcBorders>
            <w:hideMark/>
          </w:tcPr>
          <w:p w:rsidR="00714FDF" w:rsidRPr="00714FDF" w:rsidRDefault="00714FDF">
            <w:pPr>
              <w:pStyle w:val="TableParagraph"/>
              <w:ind w:left="4" w:right="-15" w:firstLine="3"/>
              <w:jc w:val="center"/>
              <w:rPr>
                <w:sz w:val="24"/>
                <w:lang w:val="ru-RU"/>
              </w:rPr>
            </w:pPr>
            <w:r w:rsidRPr="00714FDF">
              <w:rPr>
                <w:sz w:val="24"/>
                <w:lang w:val="ru-RU"/>
              </w:rPr>
              <w:t>2 - цілі прийняття регуляторного акта, які можуть бути досягнуті частково (проблема значно зменшиться, деякі важливі та критичні аспекти проблеми залишаться невирішеними)</w:t>
            </w:r>
          </w:p>
        </w:tc>
        <w:tc>
          <w:tcPr>
            <w:tcW w:w="4560" w:type="dxa"/>
            <w:tcBorders>
              <w:top w:val="single" w:sz="12" w:space="0" w:color="9F9F9F"/>
              <w:left w:val="single" w:sz="12" w:space="0" w:color="9F9F9F"/>
              <w:bottom w:val="single" w:sz="12" w:space="0" w:color="9F9F9F"/>
              <w:right w:val="single" w:sz="12" w:space="0" w:color="9F9F9F"/>
            </w:tcBorders>
            <w:hideMark/>
          </w:tcPr>
          <w:p w:rsidR="00714FDF" w:rsidRPr="00714FDF" w:rsidRDefault="00714FDF">
            <w:pPr>
              <w:pStyle w:val="TableParagraph"/>
              <w:ind w:left="11" w:right="38"/>
              <w:rPr>
                <w:sz w:val="24"/>
                <w:lang w:val="ru-RU"/>
              </w:rPr>
            </w:pPr>
            <w:r w:rsidRPr="00714FDF">
              <w:rPr>
                <w:sz w:val="24"/>
                <w:lang w:val="ru-RU"/>
              </w:rPr>
              <w:t>Цілі регулювання можуть бути досягнуті частково. Надмірне податкове навантаження на суб'єктів господарювання знівелює вигоди від значного збільшення дохідної частини місцевого бюджету, а саме існує ризик переходу суб’єктів господарювання в «тінь», зменшення кількості робочих місць та розміру заробітної плати, і як наслідок виникне зворотній ефект в результаті якого відбудеться зменшення надходжень до</w:t>
            </w:r>
          </w:p>
          <w:p w:rsidR="00714FDF" w:rsidRPr="00714FDF" w:rsidRDefault="00714FDF">
            <w:pPr>
              <w:pStyle w:val="TableParagraph"/>
              <w:spacing w:line="270" w:lineRule="atLeast"/>
              <w:ind w:left="11" w:right="-15"/>
              <w:rPr>
                <w:sz w:val="24"/>
                <w:lang w:val="ru-RU"/>
              </w:rPr>
            </w:pPr>
            <w:r w:rsidRPr="00714FDF">
              <w:rPr>
                <w:sz w:val="24"/>
                <w:lang w:val="ru-RU"/>
              </w:rPr>
              <w:t>селищного бюджету. Балансу інтересів досягнуто не буде.</w:t>
            </w:r>
          </w:p>
        </w:tc>
      </w:tr>
      <w:tr w:rsidR="00714FDF" w:rsidTr="00714FDF">
        <w:trPr>
          <w:trHeight w:val="2476"/>
        </w:trPr>
        <w:tc>
          <w:tcPr>
            <w:tcW w:w="2285" w:type="dxa"/>
            <w:tcBorders>
              <w:top w:val="single" w:sz="12" w:space="0" w:color="9F9F9F"/>
              <w:left w:val="single" w:sz="12" w:space="0" w:color="EFEFEF"/>
              <w:bottom w:val="double" w:sz="2" w:space="0" w:color="9F9F9F"/>
              <w:right w:val="double" w:sz="2" w:space="0" w:color="9F9F9F"/>
            </w:tcBorders>
            <w:hideMark/>
          </w:tcPr>
          <w:p w:rsidR="00714FDF" w:rsidRDefault="00714FDF">
            <w:pPr>
              <w:pStyle w:val="TableParagraph"/>
              <w:spacing w:line="267" w:lineRule="exact"/>
              <w:ind w:left="6"/>
              <w:rPr>
                <w:sz w:val="24"/>
              </w:rPr>
            </w:pPr>
            <w:r>
              <w:rPr>
                <w:sz w:val="24"/>
              </w:rPr>
              <w:t>Альтернатива 1</w:t>
            </w:r>
          </w:p>
        </w:tc>
        <w:tc>
          <w:tcPr>
            <w:tcW w:w="2660" w:type="dxa"/>
            <w:tcBorders>
              <w:top w:val="single" w:sz="12" w:space="0" w:color="9F9F9F"/>
              <w:left w:val="double" w:sz="2" w:space="0" w:color="9F9F9F"/>
              <w:bottom w:val="double" w:sz="2" w:space="0" w:color="9F9F9F"/>
              <w:right w:val="single" w:sz="12" w:space="0" w:color="9F9F9F"/>
            </w:tcBorders>
            <w:hideMark/>
          </w:tcPr>
          <w:p w:rsidR="00714FDF" w:rsidRPr="00714FDF" w:rsidRDefault="00714FDF">
            <w:pPr>
              <w:pStyle w:val="TableParagraph"/>
              <w:ind w:left="121" w:right="105"/>
              <w:jc w:val="center"/>
              <w:rPr>
                <w:sz w:val="24"/>
                <w:lang w:val="ru-RU"/>
              </w:rPr>
            </w:pPr>
            <w:r w:rsidRPr="00714FDF">
              <w:rPr>
                <w:sz w:val="24"/>
                <w:lang w:val="ru-RU"/>
              </w:rPr>
              <w:t>1 - цілі прийняття регуляторного акта, які не можуть бути досягнуті (проблема продовжує існувати).</w:t>
            </w:r>
          </w:p>
        </w:tc>
        <w:tc>
          <w:tcPr>
            <w:tcW w:w="4560" w:type="dxa"/>
            <w:tcBorders>
              <w:top w:val="single" w:sz="12" w:space="0" w:color="9F9F9F"/>
              <w:left w:val="single" w:sz="12" w:space="0" w:color="9F9F9F"/>
              <w:bottom w:val="double" w:sz="2" w:space="0" w:color="9F9F9F"/>
              <w:right w:val="single" w:sz="12" w:space="0" w:color="9F9F9F"/>
            </w:tcBorders>
            <w:hideMark/>
          </w:tcPr>
          <w:p w:rsidR="00714FDF" w:rsidRPr="00714FDF" w:rsidRDefault="00714FDF">
            <w:pPr>
              <w:pStyle w:val="TableParagraph"/>
              <w:ind w:left="11" w:right="-25"/>
              <w:rPr>
                <w:sz w:val="24"/>
                <w:lang w:val="ru-RU"/>
              </w:rPr>
            </w:pPr>
            <w:r w:rsidRPr="00714FDF">
              <w:rPr>
                <w:sz w:val="24"/>
                <w:lang w:val="ru-RU"/>
              </w:rPr>
              <w:t>Така альтернатива є не прийнятною. Земельний податок буде сплачуватися платниками відповідно до Податкового кодексу України за мінімальними ставками. Зменшаться надходження до селищного бюджету, а це не дозволить профінансувати заходи соціального, економічного</w:t>
            </w:r>
            <w:r w:rsidRPr="00714FDF">
              <w:rPr>
                <w:spacing w:val="-11"/>
                <w:sz w:val="24"/>
                <w:lang w:val="ru-RU"/>
              </w:rPr>
              <w:t xml:space="preserve"> </w:t>
            </w:r>
            <w:r w:rsidRPr="00714FDF">
              <w:rPr>
                <w:sz w:val="24"/>
                <w:lang w:val="ru-RU"/>
              </w:rPr>
              <w:t>значення</w:t>
            </w:r>
          </w:p>
          <w:p w:rsidR="00714FDF" w:rsidRPr="00714FDF" w:rsidRDefault="00714FDF">
            <w:pPr>
              <w:pStyle w:val="TableParagraph"/>
              <w:spacing w:line="270" w:lineRule="atLeast"/>
              <w:ind w:left="11" w:right="900"/>
              <w:rPr>
                <w:sz w:val="24"/>
                <w:lang w:val="ru-RU"/>
              </w:rPr>
            </w:pPr>
            <w:r w:rsidRPr="00714FDF">
              <w:rPr>
                <w:sz w:val="24"/>
                <w:lang w:val="ru-RU"/>
              </w:rPr>
              <w:t>громади. Балансу інтересів не буде досягнуто.</w:t>
            </w:r>
          </w:p>
        </w:tc>
      </w:tr>
    </w:tbl>
    <w:p w:rsidR="00714FDF" w:rsidRDefault="00714FDF" w:rsidP="00714FDF">
      <w:pPr>
        <w:widowControl/>
        <w:autoSpaceDE/>
        <w:autoSpaceDN/>
        <w:rPr>
          <w:sz w:val="24"/>
        </w:rPr>
        <w:sectPr w:rsidR="00714FDF">
          <w:pgSz w:w="11910" w:h="16840"/>
          <w:pgMar w:top="1040" w:right="160" w:bottom="280" w:left="1400" w:header="708" w:footer="708" w:gutter="0"/>
          <w:cols w:space="720"/>
        </w:sect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712"/>
        <w:gridCol w:w="2978"/>
        <w:gridCol w:w="2693"/>
        <w:gridCol w:w="2123"/>
      </w:tblGrid>
      <w:tr w:rsidR="00714FDF" w:rsidTr="00714FDF">
        <w:trPr>
          <w:trHeight w:val="1096"/>
        </w:trPr>
        <w:tc>
          <w:tcPr>
            <w:tcW w:w="1712" w:type="dxa"/>
            <w:tcBorders>
              <w:top w:val="double" w:sz="2" w:space="0" w:color="9F9F9F"/>
              <w:left w:val="single" w:sz="12" w:space="0" w:color="EFEFEF"/>
              <w:bottom w:val="single" w:sz="12" w:space="0" w:color="9F9F9F"/>
              <w:right w:val="single" w:sz="12" w:space="0" w:color="9F9F9F"/>
            </w:tcBorders>
            <w:hideMark/>
          </w:tcPr>
          <w:p w:rsidR="00714FDF" w:rsidRDefault="00714FDF">
            <w:pPr>
              <w:pStyle w:val="TableParagraph"/>
              <w:ind w:left="49" w:right="13" w:firstLine="352"/>
              <w:rPr>
                <w:b/>
                <w:sz w:val="24"/>
              </w:rPr>
            </w:pPr>
            <w:r>
              <w:rPr>
                <w:b/>
                <w:sz w:val="24"/>
              </w:rPr>
              <w:lastRenderedPageBreak/>
              <w:t>Рейтинг результативно</w:t>
            </w:r>
          </w:p>
          <w:p w:rsidR="00714FDF" w:rsidRDefault="00714FDF">
            <w:pPr>
              <w:pStyle w:val="TableParagraph"/>
              <w:ind w:left="704"/>
              <w:rPr>
                <w:b/>
                <w:sz w:val="24"/>
              </w:rPr>
            </w:pPr>
            <w:r>
              <w:rPr>
                <w:b/>
                <w:sz w:val="24"/>
              </w:rPr>
              <w:t>сті</w:t>
            </w:r>
          </w:p>
        </w:tc>
        <w:tc>
          <w:tcPr>
            <w:tcW w:w="2978" w:type="dxa"/>
            <w:tcBorders>
              <w:top w:val="double" w:sz="2" w:space="0" w:color="9F9F9F"/>
              <w:left w:val="single" w:sz="12" w:space="0" w:color="9F9F9F"/>
              <w:bottom w:val="single" w:sz="12" w:space="0" w:color="9F9F9F"/>
              <w:right w:val="double" w:sz="2" w:space="0" w:color="9F9F9F"/>
            </w:tcBorders>
            <w:hideMark/>
          </w:tcPr>
          <w:p w:rsidR="00714FDF" w:rsidRDefault="00714FDF">
            <w:pPr>
              <w:pStyle w:val="TableParagraph"/>
              <w:ind w:left="915" w:right="871" w:firstLine="175"/>
              <w:rPr>
                <w:b/>
                <w:sz w:val="24"/>
              </w:rPr>
            </w:pPr>
            <w:r>
              <w:rPr>
                <w:b/>
                <w:sz w:val="24"/>
              </w:rPr>
              <w:t>Вигоди (підсумок)</w:t>
            </w:r>
          </w:p>
        </w:tc>
        <w:tc>
          <w:tcPr>
            <w:tcW w:w="2693" w:type="dxa"/>
            <w:tcBorders>
              <w:top w:val="double" w:sz="2" w:space="0" w:color="9F9F9F"/>
              <w:left w:val="double" w:sz="2" w:space="0" w:color="9F9F9F"/>
              <w:bottom w:val="single" w:sz="12" w:space="0" w:color="9F9F9F"/>
              <w:right w:val="double" w:sz="2" w:space="0" w:color="9F9F9F"/>
            </w:tcBorders>
            <w:hideMark/>
          </w:tcPr>
          <w:p w:rsidR="00714FDF" w:rsidRDefault="00714FDF">
            <w:pPr>
              <w:pStyle w:val="TableParagraph"/>
              <w:spacing w:line="266" w:lineRule="exact"/>
              <w:ind w:left="273"/>
              <w:rPr>
                <w:b/>
                <w:sz w:val="24"/>
              </w:rPr>
            </w:pPr>
            <w:r>
              <w:rPr>
                <w:b/>
                <w:sz w:val="24"/>
              </w:rPr>
              <w:t>Витрати (підсумок)</w:t>
            </w:r>
          </w:p>
        </w:tc>
        <w:tc>
          <w:tcPr>
            <w:tcW w:w="2123" w:type="dxa"/>
            <w:tcBorders>
              <w:top w:val="double" w:sz="2" w:space="0" w:color="9F9F9F"/>
              <w:left w:val="double" w:sz="2" w:space="0" w:color="9F9F9F"/>
              <w:bottom w:val="single" w:sz="12" w:space="0" w:color="9F9F9F"/>
              <w:right w:val="single" w:sz="12" w:space="0" w:color="9F9F9F"/>
            </w:tcBorders>
            <w:hideMark/>
          </w:tcPr>
          <w:p w:rsidR="00714FDF" w:rsidRPr="00714FDF" w:rsidRDefault="00714FDF">
            <w:pPr>
              <w:pStyle w:val="TableParagraph"/>
              <w:ind w:left="26" w:right="11" w:firstLine="1"/>
              <w:jc w:val="center"/>
              <w:rPr>
                <w:b/>
                <w:sz w:val="24"/>
                <w:lang w:val="ru-RU"/>
              </w:rPr>
            </w:pPr>
            <w:r w:rsidRPr="00714FDF">
              <w:rPr>
                <w:b/>
                <w:sz w:val="24"/>
                <w:lang w:val="ru-RU"/>
              </w:rPr>
              <w:t>Обґрунтування відповідного місця альтернативи</w:t>
            </w:r>
          </w:p>
          <w:p w:rsidR="00714FDF" w:rsidRPr="00714FDF" w:rsidRDefault="00714FDF">
            <w:pPr>
              <w:pStyle w:val="TableParagraph"/>
              <w:spacing w:line="259" w:lineRule="exact"/>
              <w:ind w:left="440" w:right="422"/>
              <w:jc w:val="center"/>
              <w:rPr>
                <w:b/>
                <w:sz w:val="24"/>
                <w:lang w:val="ru-RU"/>
              </w:rPr>
            </w:pPr>
            <w:proofErr w:type="gramStart"/>
            <w:r w:rsidRPr="00714FDF">
              <w:rPr>
                <w:b/>
                <w:sz w:val="24"/>
                <w:lang w:val="ru-RU"/>
              </w:rPr>
              <w:t>у</w:t>
            </w:r>
            <w:proofErr w:type="gramEnd"/>
            <w:r w:rsidRPr="00714FDF">
              <w:rPr>
                <w:b/>
                <w:sz w:val="24"/>
                <w:lang w:val="ru-RU"/>
              </w:rPr>
              <w:t xml:space="preserve"> рейтингу</w:t>
            </w:r>
          </w:p>
        </w:tc>
      </w:tr>
      <w:tr w:rsidR="00714FDF" w:rsidTr="00714FDF">
        <w:trPr>
          <w:trHeight w:val="13240"/>
        </w:trPr>
        <w:tc>
          <w:tcPr>
            <w:tcW w:w="1712" w:type="dxa"/>
            <w:tcBorders>
              <w:top w:val="single" w:sz="12" w:space="0" w:color="9F9F9F"/>
              <w:left w:val="single" w:sz="12" w:space="0" w:color="EFEFEF"/>
              <w:bottom w:val="double" w:sz="2" w:space="0" w:color="9F9F9F"/>
              <w:right w:val="single" w:sz="12" w:space="0" w:color="9F9F9F"/>
            </w:tcBorders>
            <w:hideMark/>
          </w:tcPr>
          <w:p w:rsidR="00714FDF" w:rsidRDefault="00714FDF">
            <w:pPr>
              <w:pStyle w:val="TableParagraph"/>
              <w:spacing w:line="267" w:lineRule="exact"/>
              <w:ind w:left="6"/>
              <w:rPr>
                <w:sz w:val="24"/>
              </w:rPr>
            </w:pPr>
            <w:r>
              <w:rPr>
                <w:sz w:val="24"/>
              </w:rPr>
              <w:t>Альтернатива 2</w:t>
            </w:r>
          </w:p>
        </w:tc>
        <w:tc>
          <w:tcPr>
            <w:tcW w:w="2978" w:type="dxa"/>
            <w:tcBorders>
              <w:top w:val="single" w:sz="12" w:space="0" w:color="9F9F9F"/>
              <w:left w:val="single" w:sz="12" w:space="0" w:color="9F9F9F"/>
              <w:bottom w:val="double" w:sz="2" w:space="0" w:color="9F9F9F"/>
              <w:right w:val="double" w:sz="2" w:space="0" w:color="9F9F9F"/>
            </w:tcBorders>
            <w:hideMark/>
          </w:tcPr>
          <w:p w:rsidR="00714FDF" w:rsidRDefault="00714FDF">
            <w:pPr>
              <w:pStyle w:val="TableParagraph"/>
              <w:ind w:left="142" w:right="175"/>
              <w:rPr>
                <w:sz w:val="24"/>
              </w:rPr>
            </w:pPr>
            <w:r>
              <w:rPr>
                <w:sz w:val="24"/>
                <w:u w:val="single"/>
              </w:rPr>
              <w:t>Держава:</w:t>
            </w:r>
            <w:r>
              <w:rPr>
                <w:sz w:val="24"/>
              </w:rPr>
              <w:t xml:space="preserve"> Забезпечення дотримання вимог ПКУ, реалізація наданих органам місцевого самоврядування повноважень</w:t>
            </w:r>
            <w:proofErr w:type="gramStart"/>
            <w:r>
              <w:rPr>
                <w:sz w:val="24"/>
              </w:rPr>
              <w:t>;збільшення</w:t>
            </w:r>
            <w:proofErr w:type="gramEnd"/>
            <w:r>
              <w:rPr>
                <w:sz w:val="24"/>
              </w:rPr>
              <w:t xml:space="preserve"> надходжень до місцевого бюджету; створення сприятливих фінансових можливостей селищної влади для задоволення соціальних потреб громади; підвищення рівня довіри до місцевої влади за причини встановлення доцільних та обґрунтованих ставок земельного податку з урахуванням рівня платоспроможності суб’єктів господарювання.</w:t>
            </w:r>
          </w:p>
          <w:p w:rsidR="00714FDF" w:rsidRPr="00714FDF" w:rsidRDefault="00714FDF">
            <w:pPr>
              <w:pStyle w:val="TableParagraph"/>
              <w:tabs>
                <w:tab w:val="left" w:pos="1002"/>
                <w:tab w:val="left" w:pos="1602"/>
                <w:tab w:val="left" w:pos="1646"/>
                <w:tab w:val="left" w:pos="1800"/>
                <w:tab w:val="left" w:pos="1863"/>
                <w:tab w:val="left" w:pos="1929"/>
                <w:tab w:val="left" w:pos="2044"/>
                <w:tab w:val="left" w:pos="2183"/>
                <w:tab w:val="left" w:pos="2327"/>
                <w:tab w:val="left" w:pos="2723"/>
              </w:tabs>
              <w:ind w:left="142" w:right="101"/>
              <w:rPr>
                <w:sz w:val="24"/>
                <w:lang w:val="ru-RU"/>
              </w:rPr>
            </w:pPr>
            <w:r w:rsidRPr="00714FDF">
              <w:rPr>
                <w:sz w:val="24"/>
                <w:u w:val="single"/>
                <w:lang w:val="ru-RU"/>
              </w:rPr>
              <w:t>Громадяни:</w:t>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pacing w:val="-3"/>
                <w:sz w:val="24"/>
                <w:lang w:val="ru-RU"/>
              </w:rPr>
              <w:t xml:space="preserve">Ураховує </w:t>
            </w:r>
            <w:r w:rsidRPr="00714FDF">
              <w:rPr>
                <w:sz w:val="24"/>
                <w:lang w:val="ru-RU"/>
              </w:rPr>
              <w:t>пропозиції членів тер</w:t>
            </w:r>
            <w:proofErr w:type="gramStart"/>
            <w:r w:rsidRPr="00714FDF">
              <w:rPr>
                <w:sz w:val="24"/>
                <w:lang w:val="ru-RU"/>
              </w:rPr>
              <w:t>и-</w:t>
            </w:r>
            <w:proofErr w:type="gramEnd"/>
            <w:r w:rsidRPr="00714FDF">
              <w:rPr>
                <w:sz w:val="24"/>
                <w:lang w:val="ru-RU"/>
              </w:rPr>
              <w:t xml:space="preserve"> торіальної громади щодо встановлення</w:t>
            </w:r>
            <w:r w:rsidRPr="00714FDF">
              <w:rPr>
                <w:sz w:val="24"/>
                <w:lang w:val="ru-RU"/>
              </w:rPr>
              <w:tab/>
            </w:r>
            <w:r w:rsidRPr="00714FDF">
              <w:rPr>
                <w:sz w:val="24"/>
                <w:lang w:val="ru-RU"/>
              </w:rPr>
              <w:tab/>
            </w:r>
            <w:r w:rsidRPr="00714FDF">
              <w:rPr>
                <w:sz w:val="24"/>
                <w:lang w:val="ru-RU"/>
              </w:rPr>
              <w:tab/>
              <w:t>ставок</w:t>
            </w:r>
            <w:r w:rsidRPr="00714FDF">
              <w:rPr>
                <w:sz w:val="24"/>
                <w:lang w:val="ru-RU"/>
              </w:rPr>
              <w:tab/>
            </w:r>
            <w:r w:rsidRPr="00714FDF">
              <w:rPr>
                <w:spacing w:val="-14"/>
                <w:sz w:val="24"/>
                <w:lang w:val="ru-RU"/>
              </w:rPr>
              <w:t xml:space="preserve">з </w:t>
            </w:r>
            <w:r w:rsidRPr="00714FDF">
              <w:rPr>
                <w:sz w:val="24"/>
                <w:lang w:val="ru-RU"/>
              </w:rPr>
              <w:t>урахуванням</w:t>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pacing w:val="-3"/>
                <w:sz w:val="24"/>
                <w:lang w:val="ru-RU"/>
              </w:rPr>
              <w:t xml:space="preserve">норми </w:t>
            </w:r>
            <w:r w:rsidRPr="00714FDF">
              <w:rPr>
                <w:sz w:val="24"/>
                <w:lang w:val="ru-RU"/>
              </w:rPr>
              <w:t xml:space="preserve">податкового </w:t>
            </w:r>
            <w:r w:rsidRPr="00714FDF">
              <w:rPr>
                <w:spacing w:val="-1"/>
                <w:sz w:val="24"/>
                <w:lang w:val="ru-RU"/>
              </w:rPr>
              <w:t>законодавства</w:t>
            </w:r>
            <w:r w:rsidRPr="00714FDF">
              <w:rPr>
                <w:spacing w:val="-1"/>
                <w:sz w:val="24"/>
                <w:lang w:val="ru-RU"/>
              </w:rPr>
              <w:tab/>
            </w:r>
            <w:r w:rsidRPr="00714FDF">
              <w:rPr>
                <w:spacing w:val="-1"/>
                <w:sz w:val="24"/>
                <w:lang w:val="ru-RU"/>
              </w:rPr>
              <w:tab/>
            </w:r>
            <w:r w:rsidRPr="00714FDF">
              <w:rPr>
                <w:spacing w:val="-1"/>
                <w:sz w:val="24"/>
                <w:lang w:val="ru-RU"/>
              </w:rPr>
              <w:tab/>
            </w:r>
            <w:r w:rsidRPr="00714FDF">
              <w:rPr>
                <w:spacing w:val="-1"/>
                <w:sz w:val="24"/>
                <w:lang w:val="ru-RU"/>
              </w:rPr>
              <w:tab/>
            </w:r>
            <w:r w:rsidRPr="00714FDF">
              <w:rPr>
                <w:spacing w:val="-1"/>
                <w:sz w:val="24"/>
                <w:lang w:val="ru-RU"/>
              </w:rPr>
              <w:tab/>
            </w:r>
            <w:r w:rsidRPr="00714FDF">
              <w:rPr>
                <w:sz w:val="24"/>
                <w:lang w:val="ru-RU"/>
              </w:rPr>
              <w:t>повною мірою</w:t>
            </w:r>
            <w:r w:rsidRPr="00714FDF">
              <w:rPr>
                <w:sz w:val="24"/>
                <w:lang w:val="ru-RU"/>
              </w:rPr>
              <w:tab/>
            </w:r>
            <w:r w:rsidRPr="00714FDF">
              <w:rPr>
                <w:spacing w:val="-1"/>
                <w:sz w:val="24"/>
                <w:lang w:val="ru-RU"/>
              </w:rPr>
              <w:t xml:space="preserve">Передбачуваність </w:t>
            </w:r>
            <w:r w:rsidRPr="00714FDF">
              <w:rPr>
                <w:sz w:val="24"/>
                <w:lang w:val="ru-RU"/>
              </w:rPr>
              <w:t>розмірів ставок гарантує забезпечення надходження прогнозованої</w:t>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pacing w:val="-4"/>
                <w:sz w:val="24"/>
                <w:lang w:val="ru-RU"/>
              </w:rPr>
              <w:t xml:space="preserve">суми </w:t>
            </w:r>
            <w:r w:rsidRPr="00714FDF">
              <w:rPr>
                <w:sz w:val="24"/>
                <w:lang w:val="ru-RU"/>
              </w:rPr>
              <w:t>земельного</w:t>
            </w:r>
            <w:r w:rsidRPr="00714FDF">
              <w:rPr>
                <w:sz w:val="24"/>
                <w:lang w:val="ru-RU"/>
              </w:rPr>
              <w:tab/>
              <w:t>податку</w:t>
            </w:r>
            <w:r w:rsidRPr="00714FDF">
              <w:rPr>
                <w:sz w:val="24"/>
                <w:lang w:val="ru-RU"/>
              </w:rPr>
              <w:tab/>
            </w:r>
            <w:r w:rsidRPr="00714FDF">
              <w:rPr>
                <w:spacing w:val="-17"/>
                <w:sz w:val="24"/>
                <w:lang w:val="ru-RU"/>
              </w:rPr>
              <w:t xml:space="preserve">в </w:t>
            </w:r>
            <w:r w:rsidRPr="00714FDF">
              <w:rPr>
                <w:sz w:val="24"/>
                <w:lang w:val="ru-RU"/>
              </w:rPr>
              <w:t xml:space="preserve">розмірі </w:t>
            </w:r>
            <w:r w:rsidR="001705B8">
              <w:rPr>
                <w:sz w:val="24"/>
                <w:lang w:val="ru-RU"/>
              </w:rPr>
              <w:t>1214</w:t>
            </w:r>
            <w:r w:rsidRPr="00714FDF">
              <w:rPr>
                <w:sz w:val="24"/>
                <w:lang w:val="ru-RU"/>
              </w:rPr>
              <w:t>,0 тис грн. до селищного бюджету, що надасть</w:t>
            </w:r>
            <w:r w:rsidRPr="00714FDF">
              <w:rPr>
                <w:sz w:val="24"/>
                <w:lang w:val="ru-RU"/>
              </w:rPr>
              <w:tab/>
            </w:r>
            <w:r w:rsidRPr="00714FDF">
              <w:rPr>
                <w:sz w:val="24"/>
                <w:lang w:val="ru-RU"/>
              </w:rPr>
              <w:tab/>
            </w:r>
            <w:r w:rsidRPr="00714FDF">
              <w:rPr>
                <w:sz w:val="24"/>
                <w:lang w:val="ru-RU"/>
              </w:rPr>
              <w:tab/>
              <w:t>можливість фінансування</w:t>
            </w:r>
            <w:r w:rsidRPr="00714FDF">
              <w:rPr>
                <w:sz w:val="24"/>
                <w:lang w:val="ru-RU"/>
              </w:rPr>
              <w:tab/>
            </w:r>
            <w:r w:rsidRPr="00714FDF">
              <w:rPr>
                <w:sz w:val="24"/>
                <w:lang w:val="ru-RU"/>
              </w:rPr>
              <w:tab/>
            </w:r>
            <w:r w:rsidRPr="00714FDF">
              <w:rPr>
                <w:sz w:val="24"/>
                <w:lang w:val="ru-RU"/>
              </w:rPr>
              <w:tab/>
            </w:r>
            <w:r w:rsidRPr="00714FDF">
              <w:rPr>
                <w:spacing w:val="-3"/>
                <w:sz w:val="24"/>
                <w:lang w:val="ru-RU"/>
              </w:rPr>
              <w:t xml:space="preserve">соціально </w:t>
            </w:r>
            <w:r w:rsidRPr="00714FDF">
              <w:rPr>
                <w:sz w:val="24"/>
                <w:lang w:val="ru-RU"/>
              </w:rPr>
              <w:t>важливих</w:t>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pacing w:val="-3"/>
                <w:sz w:val="24"/>
                <w:lang w:val="ru-RU"/>
              </w:rPr>
              <w:t xml:space="preserve">цільових </w:t>
            </w:r>
            <w:r w:rsidRPr="00714FDF">
              <w:rPr>
                <w:sz w:val="24"/>
                <w:lang w:val="ru-RU"/>
              </w:rPr>
              <w:t>програм.</w:t>
            </w:r>
          </w:p>
          <w:p w:rsidR="00714FDF" w:rsidRPr="00714FDF" w:rsidRDefault="00714FDF">
            <w:pPr>
              <w:pStyle w:val="TableParagraph"/>
              <w:ind w:left="142" w:right="453"/>
              <w:rPr>
                <w:sz w:val="24"/>
                <w:lang w:val="ru-RU"/>
              </w:rPr>
            </w:pPr>
            <w:r w:rsidRPr="00714FDF">
              <w:rPr>
                <w:sz w:val="24"/>
                <w:lang w:val="ru-RU"/>
              </w:rPr>
              <w:t>Встановлення пільг по сплаті для окремих категорій громадян.</w:t>
            </w:r>
          </w:p>
          <w:p w:rsidR="00714FDF" w:rsidRPr="00714FDF" w:rsidRDefault="00714FDF">
            <w:pPr>
              <w:pStyle w:val="TableParagraph"/>
              <w:spacing w:line="270" w:lineRule="atLeast"/>
              <w:ind w:left="142" w:right="390"/>
              <w:rPr>
                <w:sz w:val="24"/>
                <w:lang w:val="ru-RU"/>
              </w:rPr>
            </w:pPr>
            <w:r w:rsidRPr="00714FDF">
              <w:rPr>
                <w:sz w:val="24"/>
                <w:u w:val="single"/>
                <w:lang w:val="ru-RU"/>
              </w:rPr>
              <w:t>Суб’єкти</w:t>
            </w:r>
            <w:r w:rsidRPr="00714FDF">
              <w:rPr>
                <w:sz w:val="24"/>
                <w:lang w:val="ru-RU"/>
              </w:rPr>
              <w:t xml:space="preserve"> </w:t>
            </w:r>
            <w:r w:rsidRPr="00714FDF">
              <w:rPr>
                <w:sz w:val="24"/>
                <w:u w:val="single"/>
                <w:lang w:val="ru-RU"/>
              </w:rPr>
              <w:t>господарювання:</w:t>
            </w:r>
            <w:r w:rsidRPr="00714FDF">
              <w:rPr>
                <w:sz w:val="24"/>
                <w:lang w:val="ru-RU"/>
              </w:rPr>
              <w:t xml:space="preserve"> Відкритість процедури справляння земельного</w:t>
            </w:r>
          </w:p>
        </w:tc>
        <w:tc>
          <w:tcPr>
            <w:tcW w:w="2693" w:type="dxa"/>
            <w:tcBorders>
              <w:top w:val="single" w:sz="12" w:space="0" w:color="9F9F9F"/>
              <w:left w:val="double" w:sz="2" w:space="0" w:color="9F9F9F"/>
              <w:bottom w:val="double" w:sz="2" w:space="0" w:color="9F9F9F"/>
              <w:right w:val="double" w:sz="2" w:space="0" w:color="9F9F9F"/>
            </w:tcBorders>
            <w:hideMark/>
          </w:tcPr>
          <w:p w:rsidR="00714FDF" w:rsidRPr="00714FDF" w:rsidRDefault="00714FDF">
            <w:pPr>
              <w:pStyle w:val="TableParagraph"/>
              <w:tabs>
                <w:tab w:val="left" w:pos="1549"/>
              </w:tabs>
              <w:spacing w:line="267" w:lineRule="exact"/>
              <w:ind w:left="136"/>
              <w:rPr>
                <w:sz w:val="24"/>
                <w:lang w:val="ru-RU"/>
              </w:rPr>
            </w:pPr>
            <w:r w:rsidRPr="00714FDF">
              <w:rPr>
                <w:sz w:val="24"/>
                <w:u w:val="single"/>
                <w:lang w:val="ru-RU"/>
              </w:rPr>
              <w:t>Держава:</w:t>
            </w:r>
            <w:r w:rsidRPr="00714FDF">
              <w:rPr>
                <w:sz w:val="24"/>
                <w:lang w:val="ru-RU"/>
              </w:rPr>
              <w:tab/>
              <w:t>Витрати</w:t>
            </w:r>
          </w:p>
          <w:p w:rsidR="00714FDF" w:rsidRPr="00714FDF" w:rsidRDefault="00714FDF">
            <w:pPr>
              <w:pStyle w:val="TableParagraph"/>
              <w:tabs>
                <w:tab w:val="left" w:pos="2310"/>
              </w:tabs>
              <w:ind w:left="136"/>
              <w:rPr>
                <w:sz w:val="24"/>
                <w:lang w:val="ru-RU"/>
              </w:rPr>
            </w:pPr>
            <w:r w:rsidRPr="00714FDF">
              <w:rPr>
                <w:sz w:val="24"/>
                <w:lang w:val="ru-RU"/>
              </w:rPr>
              <w:t>пов’язані</w:t>
            </w:r>
            <w:r w:rsidRPr="00714FDF">
              <w:rPr>
                <w:sz w:val="24"/>
                <w:lang w:val="ru-RU"/>
              </w:rPr>
              <w:tab/>
              <w:t>з</w:t>
            </w:r>
          </w:p>
          <w:p w:rsidR="00714FDF" w:rsidRPr="00714FDF" w:rsidRDefault="00714FDF">
            <w:pPr>
              <w:pStyle w:val="TableParagraph"/>
              <w:tabs>
                <w:tab w:val="left" w:pos="1223"/>
                <w:tab w:val="left" w:pos="1369"/>
                <w:tab w:val="left" w:pos="1585"/>
                <w:tab w:val="left" w:pos="1679"/>
              </w:tabs>
              <w:ind w:left="136" w:right="238"/>
              <w:rPr>
                <w:sz w:val="24"/>
                <w:lang w:val="ru-RU"/>
              </w:rPr>
            </w:pPr>
            <w:r w:rsidRPr="00714FDF">
              <w:rPr>
                <w:sz w:val="24"/>
                <w:lang w:val="ru-RU"/>
              </w:rPr>
              <w:t xml:space="preserve">підготовкою регуляторного акту та проведення відстежень результативності даного регуляторного акта та процедур з його опублікування. </w:t>
            </w:r>
            <w:r w:rsidRPr="00714FDF">
              <w:rPr>
                <w:sz w:val="24"/>
                <w:u w:val="single"/>
                <w:lang w:val="ru-RU"/>
              </w:rPr>
              <w:t>Громадяни:</w:t>
            </w:r>
            <w:r w:rsidRPr="00714FDF">
              <w:rPr>
                <w:sz w:val="24"/>
                <w:lang w:val="ru-RU"/>
              </w:rPr>
              <w:tab/>
            </w:r>
            <w:r w:rsidRPr="00714FDF">
              <w:rPr>
                <w:sz w:val="24"/>
                <w:lang w:val="ru-RU"/>
              </w:rPr>
              <w:tab/>
            </w:r>
            <w:r w:rsidRPr="00714FDF">
              <w:rPr>
                <w:sz w:val="24"/>
                <w:lang w:val="ru-RU"/>
              </w:rPr>
              <w:tab/>
            </w:r>
            <w:r w:rsidRPr="00714FDF">
              <w:rPr>
                <w:spacing w:val="-4"/>
                <w:sz w:val="24"/>
                <w:lang w:val="ru-RU"/>
              </w:rPr>
              <w:t xml:space="preserve">Сплата </w:t>
            </w:r>
            <w:r w:rsidRPr="00714FDF">
              <w:rPr>
                <w:sz w:val="24"/>
                <w:lang w:val="ru-RU"/>
              </w:rPr>
              <w:t>земельного</w:t>
            </w:r>
            <w:r w:rsidRPr="00714FDF">
              <w:rPr>
                <w:sz w:val="24"/>
                <w:lang w:val="ru-RU"/>
              </w:rPr>
              <w:tab/>
            </w:r>
            <w:r w:rsidRPr="00714FDF">
              <w:rPr>
                <w:sz w:val="24"/>
                <w:lang w:val="ru-RU"/>
              </w:rPr>
              <w:tab/>
            </w:r>
            <w:r w:rsidRPr="00714FDF">
              <w:rPr>
                <w:spacing w:val="-3"/>
                <w:sz w:val="24"/>
                <w:lang w:val="ru-RU"/>
              </w:rPr>
              <w:t xml:space="preserve">податку </w:t>
            </w:r>
            <w:r w:rsidRPr="00714FDF">
              <w:rPr>
                <w:sz w:val="24"/>
                <w:lang w:val="ru-RU"/>
              </w:rPr>
              <w:t>за</w:t>
            </w:r>
            <w:r w:rsidRPr="00714FDF">
              <w:rPr>
                <w:sz w:val="24"/>
                <w:lang w:val="ru-RU"/>
              </w:rPr>
              <w:tab/>
            </w:r>
            <w:r w:rsidRPr="00714FDF">
              <w:rPr>
                <w:spacing w:val="-3"/>
                <w:sz w:val="24"/>
                <w:lang w:val="ru-RU"/>
              </w:rPr>
              <w:t xml:space="preserve">економічно </w:t>
            </w:r>
            <w:r w:rsidRPr="00714FDF">
              <w:rPr>
                <w:sz w:val="24"/>
                <w:lang w:val="ru-RU"/>
              </w:rPr>
              <w:t>обґрунтованими ставками</w:t>
            </w:r>
            <w:r w:rsidRPr="00714FDF">
              <w:rPr>
                <w:sz w:val="24"/>
                <w:lang w:val="ru-RU"/>
              </w:rPr>
              <w:tab/>
            </w:r>
            <w:r w:rsidRPr="00714FDF">
              <w:rPr>
                <w:sz w:val="24"/>
                <w:lang w:val="ru-RU"/>
              </w:rPr>
              <w:tab/>
              <w:t xml:space="preserve">дозволить стабільно поповнювати селищний бюджет </w:t>
            </w:r>
            <w:r w:rsidRPr="00714FDF">
              <w:rPr>
                <w:spacing w:val="-11"/>
                <w:sz w:val="24"/>
                <w:lang w:val="ru-RU"/>
              </w:rPr>
              <w:t xml:space="preserve">і </w:t>
            </w:r>
            <w:r w:rsidRPr="00714FDF">
              <w:rPr>
                <w:sz w:val="24"/>
                <w:lang w:val="ru-RU"/>
              </w:rPr>
              <w:t xml:space="preserve">фінансувати </w:t>
            </w:r>
            <w:proofErr w:type="gramStart"/>
            <w:r w:rsidRPr="00714FDF">
              <w:rPr>
                <w:sz w:val="24"/>
                <w:lang w:val="ru-RU"/>
              </w:rPr>
              <w:t>соц</w:t>
            </w:r>
            <w:proofErr w:type="gramEnd"/>
            <w:r w:rsidRPr="00714FDF">
              <w:rPr>
                <w:sz w:val="24"/>
                <w:lang w:val="ru-RU"/>
              </w:rPr>
              <w:t>іальні</w:t>
            </w:r>
            <w:r w:rsidRPr="00714FDF">
              <w:rPr>
                <w:spacing w:val="-3"/>
                <w:sz w:val="24"/>
                <w:lang w:val="ru-RU"/>
              </w:rPr>
              <w:t xml:space="preserve"> </w:t>
            </w:r>
            <w:r w:rsidRPr="00714FDF">
              <w:rPr>
                <w:sz w:val="24"/>
                <w:lang w:val="ru-RU"/>
              </w:rPr>
              <w:t>програми.</w:t>
            </w:r>
          </w:p>
          <w:p w:rsidR="00714FDF" w:rsidRPr="00714FDF" w:rsidRDefault="00714FDF">
            <w:pPr>
              <w:pStyle w:val="TableParagraph"/>
              <w:spacing w:before="1"/>
              <w:ind w:left="136" w:right="625"/>
              <w:rPr>
                <w:sz w:val="24"/>
                <w:lang w:val="ru-RU"/>
              </w:rPr>
            </w:pPr>
            <w:r w:rsidRPr="00714FDF">
              <w:rPr>
                <w:sz w:val="24"/>
                <w:u w:val="single"/>
                <w:lang w:val="ru-RU"/>
              </w:rPr>
              <w:t>Суб’єкти</w:t>
            </w:r>
            <w:r w:rsidRPr="00714FDF">
              <w:rPr>
                <w:sz w:val="24"/>
                <w:lang w:val="ru-RU"/>
              </w:rPr>
              <w:t xml:space="preserve"> </w:t>
            </w:r>
            <w:r w:rsidRPr="00714FDF">
              <w:rPr>
                <w:sz w:val="24"/>
                <w:u w:val="single"/>
                <w:lang w:val="ru-RU"/>
              </w:rPr>
              <w:t>господарювання:</w:t>
            </w:r>
            <w:r w:rsidRPr="00714FDF">
              <w:rPr>
                <w:sz w:val="24"/>
                <w:lang w:val="ru-RU"/>
              </w:rPr>
              <w:t xml:space="preserve"> Сплата податку за встановленими ставками.</w:t>
            </w:r>
          </w:p>
          <w:p w:rsidR="00714FDF" w:rsidRPr="00714FDF" w:rsidRDefault="00714FDF">
            <w:pPr>
              <w:pStyle w:val="TableParagraph"/>
              <w:ind w:left="136" w:right="242"/>
              <w:jc w:val="both"/>
              <w:rPr>
                <w:sz w:val="24"/>
                <w:lang w:val="ru-RU"/>
              </w:rPr>
            </w:pPr>
            <w:r w:rsidRPr="00714FDF">
              <w:rPr>
                <w:sz w:val="24"/>
                <w:lang w:val="ru-RU"/>
              </w:rPr>
              <w:t>Детальна інформація щодо очікуваних витрат наведена в додатку 2 до цього АРВ.</w:t>
            </w:r>
          </w:p>
        </w:tc>
        <w:tc>
          <w:tcPr>
            <w:tcW w:w="2123" w:type="dxa"/>
            <w:tcBorders>
              <w:top w:val="single" w:sz="12" w:space="0" w:color="9F9F9F"/>
              <w:left w:val="double" w:sz="2" w:space="0" w:color="9F9F9F"/>
              <w:bottom w:val="double" w:sz="2" w:space="0" w:color="9F9F9F"/>
              <w:right w:val="single" w:sz="12" w:space="0" w:color="9F9F9F"/>
            </w:tcBorders>
            <w:hideMark/>
          </w:tcPr>
          <w:p w:rsidR="00714FDF" w:rsidRPr="00714FDF" w:rsidRDefault="00714FDF">
            <w:pPr>
              <w:pStyle w:val="TableParagraph"/>
              <w:tabs>
                <w:tab w:val="left" w:pos="1360"/>
                <w:tab w:val="left" w:pos="1436"/>
                <w:tab w:val="left" w:pos="1907"/>
              </w:tabs>
              <w:ind w:left="134" w:right="106"/>
              <w:rPr>
                <w:sz w:val="24"/>
                <w:lang w:val="ru-RU"/>
              </w:rPr>
            </w:pPr>
            <w:r w:rsidRPr="00714FDF">
              <w:rPr>
                <w:sz w:val="24"/>
                <w:lang w:val="ru-RU"/>
              </w:rPr>
              <w:t xml:space="preserve">Дана альтернатива дає змогу максимально досягнути поставлених цілей </w:t>
            </w:r>
            <w:r w:rsidRPr="00714FDF">
              <w:rPr>
                <w:spacing w:val="-3"/>
                <w:sz w:val="24"/>
                <w:lang w:val="ru-RU"/>
              </w:rPr>
              <w:t xml:space="preserve">державного </w:t>
            </w:r>
            <w:r w:rsidRPr="00714FDF">
              <w:rPr>
                <w:sz w:val="24"/>
                <w:lang w:val="ru-RU"/>
              </w:rPr>
              <w:t>регулювання, наповнити селищний бюджет, своєчасно фінансувати місцеві програми, які спрямовані на покращення рівня</w:t>
            </w:r>
            <w:r w:rsidRPr="00714FDF">
              <w:rPr>
                <w:sz w:val="24"/>
                <w:lang w:val="ru-RU"/>
              </w:rPr>
              <w:tab/>
            </w:r>
            <w:r w:rsidRPr="00714FDF">
              <w:rPr>
                <w:spacing w:val="-3"/>
                <w:sz w:val="24"/>
                <w:lang w:val="ru-RU"/>
              </w:rPr>
              <w:t xml:space="preserve">життя </w:t>
            </w:r>
            <w:r w:rsidRPr="00714FDF">
              <w:rPr>
                <w:sz w:val="24"/>
                <w:lang w:val="ru-RU"/>
              </w:rPr>
              <w:t>громади, досягнути балансу інтересів селищної</w:t>
            </w:r>
            <w:r w:rsidRPr="00714FDF">
              <w:rPr>
                <w:sz w:val="24"/>
                <w:lang w:val="ru-RU"/>
              </w:rPr>
              <w:tab/>
            </w:r>
            <w:r w:rsidRPr="00714FDF">
              <w:rPr>
                <w:sz w:val="24"/>
                <w:lang w:val="ru-RU"/>
              </w:rPr>
              <w:tab/>
            </w:r>
            <w:r w:rsidRPr="00714FDF">
              <w:rPr>
                <w:spacing w:val="-3"/>
                <w:sz w:val="24"/>
                <w:lang w:val="ru-RU"/>
              </w:rPr>
              <w:t xml:space="preserve">ради, </w:t>
            </w:r>
            <w:r w:rsidRPr="00714FDF">
              <w:rPr>
                <w:sz w:val="24"/>
                <w:lang w:val="ru-RU"/>
              </w:rPr>
              <w:t>громади</w:t>
            </w:r>
            <w:r w:rsidRPr="00714FDF">
              <w:rPr>
                <w:sz w:val="24"/>
                <w:lang w:val="ru-RU"/>
              </w:rPr>
              <w:tab/>
            </w:r>
            <w:r w:rsidRPr="00714FDF">
              <w:rPr>
                <w:sz w:val="24"/>
                <w:lang w:val="ru-RU"/>
              </w:rPr>
              <w:tab/>
            </w:r>
            <w:r w:rsidRPr="00714FDF">
              <w:rPr>
                <w:sz w:val="24"/>
                <w:lang w:val="ru-RU"/>
              </w:rPr>
              <w:tab/>
            </w:r>
            <w:r w:rsidRPr="00714FDF">
              <w:rPr>
                <w:spacing w:val="-15"/>
                <w:sz w:val="24"/>
                <w:lang w:val="ru-RU"/>
              </w:rPr>
              <w:t>і</w:t>
            </w:r>
          </w:p>
          <w:p w:rsidR="00714FDF" w:rsidRDefault="00714FDF">
            <w:pPr>
              <w:pStyle w:val="TableParagraph"/>
              <w:ind w:left="134" w:right="918"/>
              <w:rPr>
                <w:sz w:val="24"/>
              </w:rPr>
            </w:pPr>
            <w:proofErr w:type="gramStart"/>
            <w:r>
              <w:rPr>
                <w:sz w:val="24"/>
              </w:rPr>
              <w:t>платників</w:t>
            </w:r>
            <w:proofErr w:type="gramEnd"/>
            <w:r>
              <w:rPr>
                <w:sz w:val="24"/>
              </w:rPr>
              <w:t xml:space="preserve"> податків.</w:t>
            </w:r>
          </w:p>
        </w:tc>
      </w:tr>
    </w:tbl>
    <w:p w:rsidR="00714FDF" w:rsidRDefault="00714FDF" w:rsidP="00714FDF">
      <w:pPr>
        <w:widowControl/>
        <w:autoSpaceDE/>
        <w:autoSpaceDN/>
        <w:rPr>
          <w:sz w:val="24"/>
        </w:rPr>
        <w:sectPr w:rsidR="00714FDF">
          <w:pgSz w:w="11910" w:h="16840"/>
          <w:pgMar w:top="1120" w:right="160" w:bottom="280" w:left="1400" w:header="708" w:footer="708" w:gutter="0"/>
          <w:cols w:space="720"/>
        </w:sect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712"/>
        <w:gridCol w:w="2978"/>
        <w:gridCol w:w="2693"/>
        <w:gridCol w:w="2123"/>
      </w:tblGrid>
      <w:tr w:rsidR="00714FDF" w:rsidTr="00714FDF">
        <w:trPr>
          <w:trHeight w:val="972"/>
        </w:trPr>
        <w:tc>
          <w:tcPr>
            <w:tcW w:w="1712" w:type="dxa"/>
            <w:tcBorders>
              <w:top w:val="double" w:sz="2" w:space="0" w:color="9F9F9F"/>
              <w:left w:val="single" w:sz="12" w:space="0" w:color="EFEFEF"/>
              <w:bottom w:val="single" w:sz="12" w:space="0" w:color="9F9F9F"/>
              <w:right w:val="single" w:sz="12" w:space="0" w:color="9F9F9F"/>
            </w:tcBorders>
          </w:tcPr>
          <w:p w:rsidR="00714FDF" w:rsidRDefault="00714FDF">
            <w:pPr>
              <w:pStyle w:val="TableParagraph"/>
              <w:rPr>
                <w:sz w:val="24"/>
              </w:rPr>
            </w:pPr>
          </w:p>
        </w:tc>
        <w:tc>
          <w:tcPr>
            <w:tcW w:w="2978" w:type="dxa"/>
            <w:tcBorders>
              <w:top w:val="double" w:sz="2" w:space="0" w:color="9F9F9F"/>
              <w:left w:val="single" w:sz="12" w:space="0" w:color="9F9F9F"/>
              <w:bottom w:val="single" w:sz="12" w:space="0" w:color="9F9F9F"/>
              <w:right w:val="double" w:sz="2" w:space="0" w:color="9F9F9F"/>
            </w:tcBorders>
            <w:hideMark/>
          </w:tcPr>
          <w:p w:rsidR="00714FDF" w:rsidRPr="00714FDF" w:rsidRDefault="00714FDF">
            <w:pPr>
              <w:pStyle w:val="TableParagraph"/>
              <w:spacing w:line="261" w:lineRule="exact"/>
              <w:ind w:left="142"/>
              <w:rPr>
                <w:sz w:val="24"/>
                <w:lang w:val="ru-RU"/>
              </w:rPr>
            </w:pPr>
            <w:r w:rsidRPr="00714FDF">
              <w:rPr>
                <w:sz w:val="24"/>
                <w:lang w:val="ru-RU"/>
              </w:rPr>
              <w:t>податку, прозорість дій</w:t>
            </w:r>
          </w:p>
          <w:p w:rsidR="00714FDF" w:rsidRPr="00714FDF" w:rsidRDefault="00714FDF">
            <w:pPr>
              <w:pStyle w:val="TableParagraph"/>
              <w:ind w:left="142" w:right="1013"/>
              <w:rPr>
                <w:sz w:val="24"/>
                <w:lang w:val="ru-RU"/>
              </w:rPr>
            </w:pPr>
            <w:r w:rsidRPr="00714FDF">
              <w:rPr>
                <w:sz w:val="24"/>
                <w:lang w:val="ru-RU"/>
              </w:rPr>
              <w:t>органу місцевого самоврядування.</w:t>
            </w:r>
          </w:p>
        </w:tc>
        <w:tc>
          <w:tcPr>
            <w:tcW w:w="2693" w:type="dxa"/>
            <w:tcBorders>
              <w:top w:val="double" w:sz="2" w:space="0" w:color="9F9F9F"/>
              <w:left w:val="double" w:sz="2" w:space="0" w:color="9F9F9F"/>
              <w:bottom w:val="single" w:sz="12" w:space="0" w:color="9F9F9F"/>
              <w:right w:val="double" w:sz="2" w:space="0" w:color="9F9F9F"/>
            </w:tcBorders>
          </w:tcPr>
          <w:p w:rsidR="00714FDF" w:rsidRPr="00714FDF" w:rsidRDefault="00714FDF">
            <w:pPr>
              <w:pStyle w:val="TableParagraph"/>
              <w:rPr>
                <w:sz w:val="24"/>
                <w:lang w:val="ru-RU"/>
              </w:rPr>
            </w:pPr>
          </w:p>
        </w:tc>
        <w:tc>
          <w:tcPr>
            <w:tcW w:w="2123" w:type="dxa"/>
            <w:tcBorders>
              <w:top w:val="double" w:sz="2" w:space="0" w:color="9F9F9F"/>
              <w:left w:val="double" w:sz="2" w:space="0" w:color="9F9F9F"/>
              <w:bottom w:val="single" w:sz="12" w:space="0" w:color="9F9F9F"/>
              <w:right w:val="single" w:sz="12" w:space="0" w:color="9F9F9F"/>
            </w:tcBorders>
          </w:tcPr>
          <w:p w:rsidR="00714FDF" w:rsidRPr="00714FDF" w:rsidRDefault="00714FDF">
            <w:pPr>
              <w:pStyle w:val="TableParagraph"/>
              <w:rPr>
                <w:sz w:val="24"/>
                <w:lang w:val="ru-RU"/>
              </w:rPr>
            </w:pPr>
          </w:p>
        </w:tc>
      </w:tr>
      <w:tr w:rsidR="00714FDF" w:rsidTr="00714FDF">
        <w:trPr>
          <w:trHeight w:val="7139"/>
        </w:trPr>
        <w:tc>
          <w:tcPr>
            <w:tcW w:w="1712" w:type="dxa"/>
            <w:tcBorders>
              <w:top w:val="single" w:sz="12" w:space="0" w:color="9F9F9F"/>
              <w:left w:val="single" w:sz="12" w:space="0" w:color="EFEFEF"/>
              <w:bottom w:val="single" w:sz="12" w:space="0" w:color="9F9F9F"/>
              <w:right w:val="single" w:sz="12" w:space="0" w:color="9F9F9F"/>
            </w:tcBorders>
            <w:hideMark/>
          </w:tcPr>
          <w:p w:rsidR="00714FDF" w:rsidRDefault="00714FDF">
            <w:pPr>
              <w:pStyle w:val="TableParagraph"/>
              <w:spacing w:line="267" w:lineRule="exact"/>
              <w:ind w:left="6"/>
              <w:rPr>
                <w:sz w:val="24"/>
              </w:rPr>
            </w:pPr>
            <w:r>
              <w:rPr>
                <w:sz w:val="24"/>
              </w:rPr>
              <w:t>Альтернатива 3</w:t>
            </w:r>
          </w:p>
        </w:tc>
        <w:tc>
          <w:tcPr>
            <w:tcW w:w="2978" w:type="dxa"/>
            <w:tcBorders>
              <w:top w:val="single" w:sz="12" w:space="0" w:color="9F9F9F"/>
              <w:left w:val="single" w:sz="12" w:space="0" w:color="9F9F9F"/>
              <w:bottom w:val="single" w:sz="12" w:space="0" w:color="9F9F9F"/>
              <w:right w:val="double" w:sz="2" w:space="0" w:color="9F9F9F"/>
            </w:tcBorders>
            <w:hideMark/>
          </w:tcPr>
          <w:p w:rsidR="00714FDF" w:rsidRPr="00714FDF" w:rsidRDefault="00714FDF">
            <w:pPr>
              <w:pStyle w:val="TableParagraph"/>
              <w:ind w:left="142" w:right="141"/>
              <w:rPr>
                <w:sz w:val="24"/>
                <w:lang w:val="ru-RU"/>
              </w:rPr>
            </w:pPr>
            <w:r w:rsidRPr="00714FDF">
              <w:rPr>
                <w:sz w:val="24"/>
                <w:u w:val="single"/>
                <w:lang w:val="ru-RU"/>
              </w:rPr>
              <w:t>Держава:</w:t>
            </w:r>
            <w:r w:rsidRPr="00714FDF">
              <w:rPr>
                <w:sz w:val="24"/>
                <w:lang w:val="ru-RU"/>
              </w:rPr>
              <w:t xml:space="preserve"> Перевиконання селищного бюджету в частині даних надходжень (Прогнозоване надходження </w:t>
            </w:r>
            <w:proofErr w:type="gramStart"/>
            <w:r w:rsidRPr="00714FDF">
              <w:rPr>
                <w:sz w:val="24"/>
                <w:lang w:val="ru-RU"/>
              </w:rPr>
              <w:t>до</w:t>
            </w:r>
            <w:proofErr w:type="gramEnd"/>
            <w:r w:rsidRPr="00714FDF">
              <w:rPr>
                <w:sz w:val="24"/>
                <w:lang w:val="ru-RU"/>
              </w:rPr>
              <w:t xml:space="preserve"> бюджету складе </w:t>
            </w:r>
            <w:r w:rsidR="001705B8">
              <w:rPr>
                <w:sz w:val="24"/>
                <w:lang w:val="ru-RU"/>
              </w:rPr>
              <w:t>1214</w:t>
            </w:r>
            <w:r w:rsidR="00421C85">
              <w:rPr>
                <w:sz w:val="24"/>
                <w:lang w:val="ru-RU"/>
              </w:rPr>
              <w:t>,0</w:t>
            </w:r>
            <w:r w:rsidRPr="00714FDF">
              <w:rPr>
                <w:sz w:val="24"/>
                <w:lang w:val="ru-RU"/>
              </w:rPr>
              <w:t xml:space="preserve"> тис грн.).</w:t>
            </w:r>
          </w:p>
          <w:p w:rsidR="00714FDF" w:rsidRPr="00714FDF" w:rsidRDefault="00714FDF">
            <w:pPr>
              <w:pStyle w:val="TableParagraph"/>
              <w:tabs>
                <w:tab w:val="left" w:pos="2126"/>
              </w:tabs>
              <w:ind w:left="142" w:right="104" w:firstLine="60"/>
              <w:jc w:val="both"/>
              <w:rPr>
                <w:sz w:val="24"/>
                <w:lang w:val="ru-RU"/>
              </w:rPr>
            </w:pPr>
            <w:r w:rsidRPr="00714FDF">
              <w:rPr>
                <w:sz w:val="24"/>
                <w:u w:val="single"/>
                <w:lang w:val="ru-RU"/>
              </w:rPr>
              <w:t>Громадяни:</w:t>
            </w:r>
            <w:r w:rsidRPr="00714FDF">
              <w:rPr>
                <w:sz w:val="24"/>
                <w:lang w:val="ru-RU"/>
              </w:rPr>
              <w:t xml:space="preserve"> За рахунок зростання надходжень до місцевого бюджету буде вирішено</w:t>
            </w:r>
            <w:r w:rsidRPr="00714FDF">
              <w:rPr>
                <w:sz w:val="24"/>
                <w:lang w:val="ru-RU"/>
              </w:rPr>
              <w:tab/>
            </w:r>
            <w:r w:rsidRPr="00714FDF">
              <w:rPr>
                <w:spacing w:val="-4"/>
                <w:sz w:val="24"/>
                <w:lang w:val="ru-RU"/>
              </w:rPr>
              <w:t>більша</w:t>
            </w:r>
          </w:p>
          <w:p w:rsidR="00714FDF" w:rsidRPr="00714FDF" w:rsidRDefault="00714FDF">
            <w:pPr>
              <w:pStyle w:val="TableParagraph"/>
              <w:tabs>
                <w:tab w:val="left" w:pos="1222"/>
                <w:tab w:val="left" w:pos="1681"/>
                <w:tab w:val="left" w:pos="1741"/>
                <w:tab w:val="left" w:pos="1819"/>
                <w:tab w:val="left" w:pos="2517"/>
              </w:tabs>
              <w:ind w:left="142" w:right="103"/>
              <w:rPr>
                <w:sz w:val="24"/>
                <w:lang w:val="ru-RU"/>
              </w:rPr>
            </w:pPr>
            <w:r w:rsidRPr="00714FDF">
              <w:rPr>
                <w:sz w:val="24"/>
                <w:lang w:val="ru-RU"/>
              </w:rPr>
              <w:t>кількість</w:t>
            </w:r>
            <w:r w:rsidRPr="00714FDF">
              <w:rPr>
                <w:sz w:val="24"/>
                <w:lang w:val="ru-RU"/>
              </w:rPr>
              <w:tab/>
            </w:r>
            <w:r w:rsidRPr="00714FDF">
              <w:rPr>
                <w:sz w:val="24"/>
                <w:lang w:val="ru-RU"/>
              </w:rPr>
              <w:tab/>
            </w:r>
            <w:proofErr w:type="gramStart"/>
            <w:r w:rsidRPr="00714FDF">
              <w:rPr>
                <w:spacing w:val="-3"/>
                <w:sz w:val="24"/>
                <w:lang w:val="ru-RU"/>
              </w:rPr>
              <w:t>соц</w:t>
            </w:r>
            <w:proofErr w:type="gramEnd"/>
            <w:r w:rsidRPr="00714FDF">
              <w:rPr>
                <w:spacing w:val="-3"/>
                <w:sz w:val="24"/>
                <w:lang w:val="ru-RU"/>
              </w:rPr>
              <w:t xml:space="preserve">іальних </w:t>
            </w:r>
            <w:r w:rsidRPr="00714FDF">
              <w:rPr>
                <w:sz w:val="24"/>
                <w:lang w:val="ru-RU"/>
              </w:rPr>
              <w:t xml:space="preserve">проблем громади </w:t>
            </w:r>
            <w:r w:rsidRPr="00714FDF">
              <w:rPr>
                <w:sz w:val="24"/>
                <w:u w:val="single"/>
                <w:lang w:val="ru-RU"/>
              </w:rPr>
              <w:t>Суб’єкти</w:t>
            </w:r>
            <w:r w:rsidRPr="00714FDF">
              <w:rPr>
                <w:sz w:val="24"/>
                <w:lang w:val="ru-RU"/>
              </w:rPr>
              <w:t xml:space="preserve"> </w:t>
            </w:r>
            <w:r w:rsidRPr="00714FDF">
              <w:rPr>
                <w:sz w:val="24"/>
                <w:u w:val="single"/>
                <w:lang w:val="ru-RU"/>
              </w:rPr>
              <w:t>господарювання:</w:t>
            </w:r>
            <w:r w:rsidRPr="00714FDF">
              <w:rPr>
                <w:sz w:val="24"/>
                <w:lang w:val="ru-RU"/>
              </w:rPr>
              <w:t xml:space="preserve"> Відкритість</w:t>
            </w:r>
            <w:r w:rsidRPr="00714FDF">
              <w:rPr>
                <w:sz w:val="24"/>
                <w:lang w:val="ru-RU"/>
              </w:rPr>
              <w:tab/>
            </w:r>
            <w:r w:rsidRPr="00714FDF">
              <w:rPr>
                <w:sz w:val="24"/>
                <w:lang w:val="ru-RU"/>
              </w:rPr>
              <w:tab/>
            </w:r>
            <w:r w:rsidRPr="00714FDF">
              <w:rPr>
                <w:spacing w:val="-3"/>
                <w:sz w:val="24"/>
                <w:lang w:val="ru-RU"/>
              </w:rPr>
              <w:t xml:space="preserve">процедури </w:t>
            </w:r>
            <w:r w:rsidRPr="00714FDF">
              <w:rPr>
                <w:sz w:val="24"/>
                <w:lang w:val="ru-RU"/>
              </w:rPr>
              <w:t>справляння</w:t>
            </w:r>
            <w:r w:rsidRPr="00714FDF">
              <w:rPr>
                <w:sz w:val="24"/>
                <w:lang w:val="ru-RU"/>
              </w:rPr>
              <w:tab/>
            </w:r>
            <w:proofErr w:type="gramStart"/>
            <w:r w:rsidRPr="00714FDF">
              <w:rPr>
                <w:spacing w:val="-3"/>
                <w:sz w:val="24"/>
                <w:lang w:val="ru-RU"/>
              </w:rPr>
              <w:t>земельного</w:t>
            </w:r>
            <w:proofErr w:type="gramEnd"/>
            <w:r w:rsidRPr="00714FDF">
              <w:rPr>
                <w:spacing w:val="-3"/>
                <w:sz w:val="24"/>
                <w:lang w:val="ru-RU"/>
              </w:rPr>
              <w:t xml:space="preserve"> </w:t>
            </w:r>
            <w:r w:rsidRPr="00714FDF">
              <w:rPr>
                <w:sz w:val="24"/>
                <w:lang w:val="ru-RU"/>
              </w:rPr>
              <w:t>податку,</w:t>
            </w:r>
            <w:r w:rsidRPr="00714FDF">
              <w:rPr>
                <w:sz w:val="24"/>
                <w:lang w:val="ru-RU"/>
              </w:rPr>
              <w:tab/>
              <w:t>прозорість</w:t>
            </w:r>
            <w:r w:rsidRPr="00714FDF">
              <w:rPr>
                <w:sz w:val="24"/>
                <w:lang w:val="ru-RU"/>
              </w:rPr>
              <w:tab/>
            </w:r>
            <w:r w:rsidRPr="00714FDF">
              <w:rPr>
                <w:spacing w:val="-6"/>
                <w:sz w:val="24"/>
                <w:lang w:val="ru-RU"/>
              </w:rPr>
              <w:t xml:space="preserve">дій </w:t>
            </w:r>
            <w:r w:rsidRPr="00714FDF">
              <w:rPr>
                <w:sz w:val="24"/>
                <w:lang w:val="ru-RU"/>
              </w:rPr>
              <w:t>органу</w:t>
            </w:r>
            <w:r w:rsidRPr="00714FDF">
              <w:rPr>
                <w:sz w:val="24"/>
                <w:lang w:val="ru-RU"/>
              </w:rPr>
              <w:tab/>
            </w:r>
            <w:r w:rsidRPr="00714FDF">
              <w:rPr>
                <w:sz w:val="24"/>
                <w:lang w:val="ru-RU"/>
              </w:rPr>
              <w:tab/>
            </w:r>
            <w:r w:rsidRPr="00714FDF">
              <w:rPr>
                <w:sz w:val="24"/>
                <w:lang w:val="ru-RU"/>
              </w:rPr>
              <w:tab/>
            </w:r>
            <w:r w:rsidRPr="00714FDF">
              <w:rPr>
                <w:sz w:val="24"/>
                <w:lang w:val="ru-RU"/>
              </w:rPr>
              <w:tab/>
              <w:t>місцевого самоврядування.</w:t>
            </w:r>
          </w:p>
          <w:p w:rsidR="00714FDF" w:rsidRPr="00714FDF" w:rsidRDefault="00714FDF" w:rsidP="001705B8">
            <w:pPr>
              <w:pStyle w:val="TableParagraph"/>
              <w:ind w:left="142" w:right="215"/>
              <w:rPr>
                <w:sz w:val="24"/>
                <w:lang w:val="ru-RU"/>
              </w:rPr>
            </w:pPr>
            <w:r w:rsidRPr="00714FDF">
              <w:rPr>
                <w:sz w:val="24"/>
                <w:lang w:val="ru-RU"/>
              </w:rPr>
              <w:t xml:space="preserve">У порівнянні з альтернативою 2 збільшаться витрати по </w:t>
            </w:r>
            <w:proofErr w:type="gramStart"/>
            <w:r w:rsidRPr="00714FDF">
              <w:rPr>
                <w:sz w:val="24"/>
                <w:lang w:val="ru-RU"/>
              </w:rPr>
              <w:t>земельному</w:t>
            </w:r>
            <w:proofErr w:type="gramEnd"/>
            <w:r w:rsidRPr="00714FDF">
              <w:rPr>
                <w:sz w:val="24"/>
                <w:lang w:val="ru-RU"/>
              </w:rPr>
              <w:t xml:space="preserve"> податку на </w:t>
            </w:r>
            <w:r w:rsidR="001705B8">
              <w:rPr>
                <w:sz w:val="24"/>
                <w:lang w:val="ru-RU"/>
              </w:rPr>
              <w:t>196,9</w:t>
            </w:r>
            <w:r w:rsidRPr="00714FDF">
              <w:rPr>
                <w:sz w:val="24"/>
                <w:lang w:val="ru-RU"/>
              </w:rPr>
              <w:t>тис грн..</w:t>
            </w:r>
          </w:p>
        </w:tc>
        <w:tc>
          <w:tcPr>
            <w:tcW w:w="2693" w:type="dxa"/>
            <w:tcBorders>
              <w:top w:val="single" w:sz="12" w:space="0" w:color="9F9F9F"/>
              <w:left w:val="double" w:sz="2" w:space="0" w:color="9F9F9F"/>
              <w:bottom w:val="single" w:sz="12" w:space="0" w:color="9F9F9F"/>
              <w:right w:val="double" w:sz="2" w:space="0" w:color="9F9F9F"/>
            </w:tcBorders>
            <w:hideMark/>
          </w:tcPr>
          <w:p w:rsidR="00714FDF" w:rsidRPr="00714FDF" w:rsidRDefault="00714FDF">
            <w:pPr>
              <w:pStyle w:val="TableParagraph"/>
              <w:ind w:left="136" w:right="-19"/>
              <w:rPr>
                <w:sz w:val="24"/>
                <w:lang w:val="ru-RU"/>
              </w:rPr>
            </w:pPr>
            <w:r w:rsidRPr="00714FDF">
              <w:rPr>
                <w:sz w:val="24"/>
                <w:u w:val="single"/>
                <w:lang w:val="ru-RU"/>
              </w:rPr>
              <w:t>Держава:</w:t>
            </w:r>
            <w:r w:rsidRPr="00714FDF">
              <w:rPr>
                <w:sz w:val="24"/>
                <w:lang w:val="ru-RU"/>
              </w:rPr>
              <w:t xml:space="preserve"> Витрати пов’язані з підготовкою регуляторного акту та проведення відстежень результативності даного регуляторного акта та процедур з його опублікування.</w:t>
            </w:r>
          </w:p>
          <w:p w:rsidR="00714FDF" w:rsidRPr="00714FDF" w:rsidRDefault="00714FDF">
            <w:pPr>
              <w:pStyle w:val="TableParagraph"/>
              <w:ind w:left="136" w:right="59"/>
              <w:rPr>
                <w:sz w:val="24"/>
                <w:lang w:val="ru-RU"/>
              </w:rPr>
            </w:pPr>
            <w:r w:rsidRPr="00714FDF">
              <w:rPr>
                <w:sz w:val="24"/>
                <w:u w:val="single"/>
                <w:lang w:val="ru-RU"/>
              </w:rPr>
              <w:t>Громадяни:</w:t>
            </w:r>
            <w:r w:rsidRPr="00714FDF">
              <w:rPr>
                <w:sz w:val="24"/>
                <w:lang w:val="ru-RU"/>
              </w:rPr>
              <w:t xml:space="preserve"> Надмірне податкове навантаження призведе до несвоєчасної сплати земельного податку, а це в свою чергу до нарахування пені та штрафних санкцій </w:t>
            </w:r>
            <w:r w:rsidRPr="00714FDF">
              <w:rPr>
                <w:sz w:val="24"/>
                <w:u w:val="single"/>
                <w:lang w:val="ru-RU"/>
              </w:rPr>
              <w:t>Суб’єкти</w:t>
            </w:r>
            <w:r w:rsidRPr="00714FDF">
              <w:rPr>
                <w:sz w:val="24"/>
                <w:lang w:val="ru-RU"/>
              </w:rPr>
              <w:t xml:space="preserve"> </w:t>
            </w:r>
            <w:r w:rsidRPr="00714FDF">
              <w:rPr>
                <w:sz w:val="24"/>
                <w:u w:val="single"/>
                <w:lang w:val="ru-RU"/>
              </w:rPr>
              <w:t>господарювання:</w:t>
            </w:r>
            <w:r w:rsidRPr="00714FDF">
              <w:rPr>
                <w:sz w:val="24"/>
                <w:lang w:val="ru-RU"/>
              </w:rPr>
              <w:t xml:space="preserve"> надмірне податкове навантаження від встановлення максимальних ставок земельного податку.</w:t>
            </w:r>
          </w:p>
        </w:tc>
        <w:tc>
          <w:tcPr>
            <w:tcW w:w="2123" w:type="dxa"/>
            <w:tcBorders>
              <w:top w:val="single" w:sz="12" w:space="0" w:color="9F9F9F"/>
              <w:left w:val="double" w:sz="2" w:space="0" w:color="9F9F9F"/>
              <w:bottom w:val="single" w:sz="12" w:space="0" w:color="9F9F9F"/>
              <w:right w:val="single" w:sz="12" w:space="0" w:color="9F9F9F"/>
            </w:tcBorders>
            <w:hideMark/>
          </w:tcPr>
          <w:p w:rsidR="00714FDF" w:rsidRPr="00714FDF" w:rsidRDefault="00714FDF">
            <w:pPr>
              <w:pStyle w:val="TableParagraph"/>
              <w:ind w:left="134" w:right="184"/>
              <w:rPr>
                <w:sz w:val="24"/>
                <w:lang w:val="ru-RU"/>
              </w:rPr>
            </w:pPr>
            <w:r w:rsidRPr="00714FDF">
              <w:rPr>
                <w:sz w:val="24"/>
                <w:lang w:val="ru-RU"/>
              </w:rPr>
              <w:t>Надмірне податкове навантаження, призведе до ризику переходу суб’єктів підприємницької діяльності в</w:t>
            </w:r>
          </w:p>
          <w:p w:rsidR="00714FDF" w:rsidRPr="00714FDF" w:rsidRDefault="00714FDF">
            <w:pPr>
              <w:pStyle w:val="TableParagraph"/>
              <w:ind w:left="134" w:right="-12"/>
              <w:rPr>
                <w:sz w:val="24"/>
                <w:lang w:val="ru-RU"/>
              </w:rPr>
            </w:pPr>
            <w:r w:rsidRPr="00714FDF">
              <w:rPr>
                <w:sz w:val="24"/>
                <w:lang w:val="ru-RU"/>
              </w:rPr>
              <w:t>«тінь», як наслідок зменшення робочих місць та розміру заробітної плати.</w:t>
            </w:r>
          </w:p>
        </w:tc>
      </w:tr>
      <w:tr w:rsidR="00714FDF" w:rsidTr="00714FDF">
        <w:trPr>
          <w:trHeight w:val="6065"/>
        </w:trPr>
        <w:tc>
          <w:tcPr>
            <w:tcW w:w="1712" w:type="dxa"/>
            <w:tcBorders>
              <w:top w:val="single" w:sz="12" w:space="0" w:color="9F9F9F"/>
              <w:left w:val="single" w:sz="12" w:space="0" w:color="EFEFEF"/>
              <w:bottom w:val="double" w:sz="2" w:space="0" w:color="9F9F9F"/>
              <w:right w:val="single" w:sz="12" w:space="0" w:color="9F9F9F"/>
            </w:tcBorders>
            <w:hideMark/>
          </w:tcPr>
          <w:p w:rsidR="00714FDF" w:rsidRDefault="00714FDF">
            <w:pPr>
              <w:pStyle w:val="TableParagraph"/>
              <w:spacing w:line="267" w:lineRule="exact"/>
              <w:ind w:left="148" w:right="-15"/>
              <w:rPr>
                <w:sz w:val="24"/>
              </w:rPr>
            </w:pPr>
            <w:r>
              <w:rPr>
                <w:sz w:val="24"/>
              </w:rPr>
              <w:t>Альтернатива1</w:t>
            </w:r>
          </w:p>
        </w:tc>
        <w:tc>
          <w:tcPr>
            <w:tcW w:w="2978" w:type="dxa"/>
            <w:tcBorders>
              <w:top w:val="single" w:sz="12" w:space="0" w:color="9F9F9F"/>
              <w:left w:val="single" w:sz="12" w:space="0" w:color="9F9F9F"/>
              <w:bottom w:val="double" w:sz="2" w:space="0" w:color="9F9F9F"/>
              <w:right w:val="double" w:sz="2" w:space="0" w:color="9F9F9F"/>
            </w:tcBorders>
          </w:tcPr>
          <w:p w:rsidR="00714FDF" w:rsidRPr="00714FDF" w:rsidRDefault="00714FDF">
            <w:pPr>
              <w:pStyle w:val="TableParagraph"/>
              <w:ind w:left="152" w:right="96"/>
              <w:rPr>
                <w:sz w:val="24"/>
                <w:lang w:val="ru-RU"/>
              </w:rPr>
            </w:pPr>
            <w:r w:rsidRPr="00714FDF">
              <w:rPr>
                <w:sz w:val="24"/>
                <w:u w:val="single"/>
                <w:lang w:val="ru-RU"/>
              </w:rPr>
              <w:t>Держава</w:t>
            </w:r>
            <w:r w:rsidRPr="00714FDF">
              <w:rPr>
                <w:sz w:val="24"/>
                <w:lang w:val="ru-RU"/>
              </w:rPr>
              <w:t>: Зниження податкового навантаження на бізнес покращить імідж місцевої влади серед даної категорії</w:t>
            </w:r>
            <w:r w:rsidRPr="00714FDF">
              <w:rPr>
                <w:spacing w:val="-1"/>
                <w:sz w:val="24"/>
                <w:lang w:val="ru-RU"/>
              </w:rPr>
              <w:t xml:space="preserve"> </w:t>
            </w:r>
            <w:r w:rsidRPr="00714FDF">
              <w:rPr>
                <w:sz w:val="24"/>
                <w:lang w:val="ru-RU"/>
              </w:rPr>
              <w:t>громадян.</w:t>
            </w:r>
          </w:p>
          <w:p w:rsidR="00714FDF" w:rsidRPr="00714FDF" w:rsidRDefault="00714FDF">
            <w:pPr>
              <w:pStyle w:val="TableParagraph"/>
              <w:spacing w:before="142"/>
              <w:ind w:left="152" w:right="300"/>
              <w:rPr>
                <w:sz w:val="24"/>
                <w:lang w:val="ru-RU"/>
              </w:rPr>
            </w:pPr>
            <w:r w:rsidRPr="00714FDF">
              <w:rPr>
                <w:sz w:val="24"/>
                <w:u w:val="single"/>
                <w:lang w:val="ru-RU"/>
              </w:rPr>
              <w:t>Громадяни:</w:t>
            </w:r>
            <w:r w:rsidRPr="00714FDF">
              <w:rPr>
                <w:sz w:val="24"/>
                <w:lang w:val="ru-RU"/>
              </w:rPr>
              <w:t xml:space="preserve"> Несплата податку спричинить економію в податкових агентів</w:t>
            </w:r>
            <w:proofErr w:type="gramStart"/>
            <w:r w:rsidRPr="00714FDF">
              <w:rPr>
                <w:sz w:val="24"/>
                <w:lang w:val="ru-RU"/>
              </w:rPr>
              <w:t xml:space="preserve"> ,</w:t>
            </w:r>
            <w:proofErr w:type="gramEnd"/>
            <w:r w:rsidRPr="00714FDF">
              <w:rPr>
                <w:sz w:val="24"/>
                <w:lang w:val="ru-RU"/>
              </w:rPr>
              <w:t xml:space="preserve"> що справляють земельний</w:t>
            </w:r>
            <w:r w:rsidRPr="00714FDF">
              <w:rPr>
                <w:spacing w:val="-3"/>
                <w:sz w:val="24"/>
                <w:lang w:val="ru-RU"/>
              </w:rPr>
              <w:t xml:space="preserve"> </w:t>
            </w:r>
            <w:r w:rsidRPr="00714FDF">
              <w:rPr>
                <w:sz w:val="24"/>
                <w:lang w:val="ru-RU"/>
              </w:rPr>
              <w:t>податок.</w:t>
            </w:r>
          </w:p>
          <w:p w:rsidR="00714FDF" w:rsidRPr="00714FDF" w:rsidRDefault="00714FDF">
            <w:pPr>
              <w:pStyle w:val="TableParagraph"/>
              <w:spacing w:before="11"/>
              <w:rPr>
                <w:sz w:val="20"/>
                <w:lang w:val="ru-RU"/>
              </w:rPr>
            </w:pPr>
          </w:p>
          <w:p w:rsidR="00714FDF" w:rsidRPr="00714FDF" w:rsidRDefault="00714FDF">
            <w:pPr>
              <w:pStyle w:val="TableParagraph"/>
              <w:ind w:left="152" w:right="275"/>
              <w:rPr>
                <w:sz w:val="24"/>
                <w:lang w:val="ru-RU"/>
              </w:rPr>
            </w:pPr>
            <w:r w:rsidRPr="00714FDF">
              <w:rPr>
                <w:sz w:val="24"/>
                <w:u w:val="single"/>
                <w:lang w:val="ru-RU"/>
              </w:rPr>
              <w:t>Суб’єкти</w:t>
            </w:r>
            <w:r w:rsidRPr="00714FDF">
              <w:rPr>
                <w:sz w:val="24"/>
                <w:lang w:val="ru-RU"/>
              </w:rPr>
              <w:t xml:space="preserve"> </w:t>
            </w:r>
            <w:r w:rsidRPr="00714FDF">
              <w:rPr>
                <w:sz w:val="24"/>
                <w:u w:val="single"/>
                <w:lang w:val="ru-RU"/>
              </w:rPr>
              <w:t>господарювання</w:t>
            </w:r>
            <w:r w:rsidRPr="00714FDF">
              <w:rPr>
                <w:sz w:val="24"/>
                <w:lang w:val="ru-RU"/>
              </w:rPr>
              <w:t xml:space="preserve"> Сплата земельного податку за мінімальними ставками, передбаченими Податковим кодексом України</w:t>
            </w:r>
          </w:p>
        </w:tc>
        <w:tc>
          <w:tcPr>
            <w:tcW w:w="2693" w:type="dxa"/>
            <w:tcBorders>
              <w:top w:val="single" w:sz="12" w:space="0" w:color="9F9F9F"/>
              <w:left w:val="double" w:sz="2" w:space="0" w:color="9F9F9F"/>
              <w:bottom w:val="double" w:sz="2" w:space="0" w:color="9F9F9F"/>
              <w:right w:val="double" w:sz="2" w:space="0" w:color="9F9F9F"/>
            </w:tcBorders>
            <w:hideMark/>
          </w:tcPr>
          <w:p w:rsidR="00714FDF" w:rsidRPr="00714FDF" w:rsidRDefault="00714FDF">
            <w:pPr>
              <w:pStyle w:val="TableParagraph"/>
              <w:tabs>
                <w:tab w:val="left" w:pos="676"/>
                <w:tab w:val="left" w:pos="1340"/>
                <w:tab w:val="left" w:pos="1693"/>
                <w:tab w:val="left" w:pos="1853"/>
                <w:tab w:val="left" w:pos="2480"/>
              </w:tabs>
              <w:ind w:left="146" w:right="96"/>
              <w:rPr>
                <w:sz w:val="24"/>
                <w:lang w:val="ru-RU"/>
              </w:rPr>
            </w:pPr>
            <w:r w:rsidRPr="00714FDF">
              <w:rPr>
                <w:sz w:val="24"/>
                <w:u w:val="single"/>
                <w:lang w:val="ru-RU"/>
              </w:rPr>
              <w:t>Держава:</w:t>
            </w:r>
            <w:r w:rsidRPr="00714FDF">
              <w:rPr>
                <w:sz w:val="24"/>
                <w:lang w:val="ru-RU"/>
              </w:rPr>
              <w:t xml:space="preserve"> Невиконання вимог</w:t>
            </w:r>
            <w:r w:rsidRPr="00714FDF">
              <w:rPr>
                <w:sz w:val="24"/>
                <w:lang w:val="ru-RU"/>
              </w:rPr>
              <w:tab/>
            </w:r>
            <w:r w:rsidRPr="00714FDF">
              <w:rPr>
                <w:sz w:val="24"/>
                <w:lang w:val="ru-RU"/>
              </w:rPr>
              <w:tab/>
            </w:r>
            <w:r w:rsidRPr="00714FDF">
              <w:rPr>
                <w:spacing w:val="-3"/>
                <w:sz w:val="24"/>
                <w:lang w:val="ru-RU"/>
              </w:rPr>
              <w:t xml:space="preserve">чинного </w:t>
            </w:r>
            <w:r w:rsidRPr="00714FDF">
              <w:rPr>
                <w:sz w:val="24"/>
                <w:lang w:val="ru-RU"/>
              </w:rPr>
              <w:t xml:space="preserve">законодавства. Втрати бюджету приблизно </w:t>
            </w:r>
            <w:r w:rsidR="001705B8">
              <w:rPr>
                <w:sz w:val="24"/>
                <w:lang w:val="ru-RU"/>
              </w:rPr>
              <w:t>196,9</w:t>
            </w:r>
            <w:r w:rsidRPr="00714FDF">
              <w:rPr>
                <w:sz w:val="24"/>
                <w:lang w:val="ru-RU"/>
              </w:rPr>
              <w:t xml:space="preserve"> тис грн. призведе до</w:t>
            </w:r>
            <w:r w:rsidRPr="00714FDF">
              <w:rPr>
                <w:sz w:val="24"/>
                <w:lang w:val="ru-RU"/>
              </w:rPr>
              <w:tab/>
              <w:t xml:space="preserve">скорочення фінансування </w:t>
            </w:r>
            <w:proofErr w:type="gramStart"/>
            <w:r w:rsidRPr="00714FDF">
              <w:rPr>
                <w:sz w:val="24"/>
                <w:lang w:val="ru-RU"/>
              </w:rPr>
              <w:t>соц</w:t>
            </w:r>
            <w:proofErr w:type="gramEnd"/>
            <w:r w:rsidRPr="00714FDF">
              <w:rPr>
                <w:sz w:val="24"/>
                <w:lang w:val="ru-RU"/>
              </w:rPr>
              <w:t>іальних</w:t>
            </w:r>
            <w:r w:rsidRPr="00714FDF">
              <w:rPr>
                <w:sz w:val="24"/>
                <w:lang w:val="ru-RU"/>
              </w:rPr>
              <w:tab/>
            </w:r>
            <w:r w:rsidRPr="00714FDF">
              <w:rPr>
                <w:sz w:val="24"/>
                <w:lang w:val="ru-RU"/>
              </w:rPr>
              <w:tab/>
            </w:r>
            <w:r w:rsidRPr="00714FDF">
              <w:rPr>
                <w:sz w:val="24"/>
                <w:lang w:val="ru-RU"/>
              </w:rPr>
              <w:tab/>
            </w:r>
            <w:r w:rsidRPr="00714FDF">
              <w:rPr>
                <w:sz w:val="24"/>
                <w:lang w:val="ru-RU"/>
              </w:rPr>
              <w:tab/>
            </w:r>
            <w:r w:rsidRPr="00714FDF">
              <w:rPr>
                <w:spacing w:val="-15"/>
                <w:sz w:val="24"/>
                <w:lang w:val="ru-RU"/>
              </w:rPr>
              <w:t xml:space="preserve">і </w:t>
            </w:r>
            <w:r w:rsidRPr="00714FDF">
              <w:rPr>
                <w:sz w:val="24"/>
                <w:lang w:val="ru-RU"/>
              </w:rPr>
              <w:t>економічних програм , що</w:t>
            </w:r>
            <w:r w:rsidRPr="00714FDF">
              <w:rPr>
                <w:sz w:val="24"/>
                <w:lang w:val="ru-RU"/>
              </w:rPr>
              <w:tab/>
            </w:r>
            <w:r w:rsidRPr="00714FDF">
              <w:rPr>
                <w:sz w:val="24"/>
                <w:lang w:val="ru-RU"/>
              </w:rPr>
              <w:tab/>
              <w:t>спричинить соціальну</w:t>
            </w:r>
            <w:r w:rsidRPr="00714FDF">
              <w:rPr>
                <w:sz w:val="24"/>
                <w:lang w:val="ru-RU"/>
              </w:rPr>
              <w:tab/>
            </w:r>
            <w:r w:rsidRPr="00714FDF">
              <w:rPr>
                <w:sz w:val="24"/>
                <w:lang w:val="ru-RU"/>
              </w:rPr>
              <w:tab/>
              <w:t xml:space="preserve">напругу серед жителів громади. </w:t>
            </w:r>
            <w:r w:rsidRPr="00714FDF">
              <w:rPr>
                <w:spacing w:val="-1"/>
                <w:sz w:val="24"/>
                <w:u w:val="single"/>
                <w:lang w:val="ru-RU"/>
              </w:rPr>
              <w:t>Громадяни:</w:t>
            </w:r>
            <w:r w:rsidRPr="00714FDF">
              <w:rPr>
                <w:spacing w:val="-1"/>
                <w:sz w:val="24"/>
                <w:lang w:val="ru-RU"/>
              </w:rPr>
              <w:tab/>
            </w:r>
            <w:r w:rsidRPr="00714FDF">
              <w:rPr>
                <w:sz w:val="24"/>
                <w:lang w:val="ru-RU"/>
              </w:rPr>
              <w:t>Витрати відсутні для громадян у</w:t>
            </w:r>
            <w:r w:rsidRPr="00714FDF">
              <w:rPr>
                <w:sz w:val="24"/>
                <w:lang w:val="ru-RU"/>
              </w:rPr>
              <w:tab/>
              <w:t>частині</w:t>
            </w:r>
            <w:r w:rsidRPr="00714FDF">
              <w:rPr>
                <w:sz w:val="24"/>
                <w:lang w:val="ru-RU"/>
              </w:rPr>
              <w:tab/>
            </w:r>
            <w:r w:rsidRPr="00714FDF">
              <w:rPr>
                <w:sz w:val="24"/>
                <w:lang w:val="ru-RU"/>
              </w:rPr>
              <w:tab/>
            </w:r>
            <w:r w:rsidRPr="00714FDF">
              <w:rPr>
                <w:spacing w:val="-3"/>
                <w:sz w:val="24"/>
                <w:lang w:val="ru-RU"/>
              </w:rPr>
              <w:t xml:space="preserve">сплати </w:t>
            </w:r>
            <w:r w:rsidRPr="00714FDF">
              <w:rPr>
                <w:sz w:val="24"/>
                <w:lang w:val="ru-RU"/>
              </w:rPr>
              <w:t>податку.</w:t>
            </w:r>
          </w:p>
          <w:p w:rsidR="00714FDF" w:rsidRPr="00714FDF" w:rsidRDefault="00714FDF">
            <w:pPr>
              <w:pStyle w:val="TableParagraph"/>
              <w:tabs>
                <w:tab w:val="left" w:pos="1626"/>
                <w:tab w:val="left" w:pos="1674"/>
              </w:tabs>
              <w:spacing w:line="270" w:lineRule="atLeast"/>
              <w:ind w:left="146" w:right="95"/>
              <w:rPr>
                <w:sz w:val="24"/>
                <w:lang w:val="ru-RU"/>
              </w:rPr>
            </w:pPr>
            <w:r w:rsidRPr="00714FDF">
              <w:rPr>
                <w:sz w:val="24"/>
                <w:lang w:val="ru-RU"/>
              </w:rPr>
              <w:t>Однак,</w:t>
            </w:r>
            <w:r w:rsidRPr="00714FDF">
              <w:rPr>
                <w:sz w:val="24"/>
                <w:lang w:val="ru-RU"/>
              </w:rPr>
              <w:tab/>
            </w:r>
            <w:r w:rsidRPr="00714FDF">
              <w:rPr>
                <w:sz w:val="24"/>
                <w:lang w:val="ru-RU"/>
              </w:rPr>
              <w:tab/>
              <w:t>відсутня можливість додаткового наповнення</w:t>
            </w:r>
            <w:r w:rsidRPr="00714FDF">
              <w:rPr>
                <w:sz w:val="24"/>
                <w:lang w:val="ru-RU"/>
              </w:rPr>
              <w:tab/>
            </w:r>
            <w:r w:rsidRPr="00714FDF">
              <w:rPr>
                <w:sz w:val="24"/>
                <w:lang w:val="ru-RU"/>
              </w:rPr>
              <w:tab/>
            </w:r>
            <w:r w:rsidRPr="00714FDF">
              <w:rPr>
                <w:spacing w:val="-3"/>
                <w:sz w:val="24"/>
                <w:lang w:val="ru-RU"/>
              </w:rPr>
              <w:t xml:space="preserve">дохідної </w:t>
            </w:r>
            <w:r w:rsidRPr="00714FDF">
              <w:rPr>
                <w:sz w:val="24"/>
                <w:lang w:val="ru-RU"/>
              </w:rPr>
              <w:t>частини</w:t>
            </w:r>
            <w:r w:rsidRPr="00714FDF">
              <w:rPr>
                <w:sz w:val="24"/>
                <w:lang w:val="ru-RU"/>
              </w:rPr>
              <w:tab/>
            </w:r>
            <w:r w:rsidRPr="00714FDF">
              <w:rPr>
                <w:spacing w:val="-3"/>
                <w:sz w:val="24"/>
                <w:lang w:val="ru-RU"/>
              </w:rPr>
              <w:t xml:space="preserve">бюджету </w:t>
            </w:r>
            <w:r w:rsidRPr="00714FDF">
              <w:rPr>
                <w:sz w:val="24"/>
                <w:lang w:val="ru-RU"/>
              </w:rPr>
              <w:t>територіальної</w:t>
            </w:r>
          </w:p>
        </w:tc>
        <w:tc>
          <w:tcPr>
            <w:tcW w:w="2123" w:type="dxa"/>
            <w:tcBorders>
              <w:top w:val="single" w:sz="12" w:space="0" w:color="9F9F9F"/>
              <w:left w:val="double" w:sz="2" w:space="0" w:color="9F9F9F"/>
              <w:bottom w:val="double" w:sz="2" w:space="0" w:color="9F9F9F"/>
              <w:right w:val="single" w:sz="12" w:space="0" w:color="9F9F9F"/>
            </w:tcBorders>
            <w:hideMark/>
          </w:tcPr>
          <w:p w:rsidR="00714FDF" w:rsidRPr="00714FDF" w:rsidRDefault="00714FDF">
            <w:pPr>
              <w:pStyle w:val="TableParagraph"/>
              <w:ind w:left="144" w:right="405"/>
              <w:rPr>
                <w:sz w:val="24"/>
                <w:lang w:val="ru-RU"/>
              </w:rPr>
            </w:pPr>
            <w:r w:rsidRPr="00714FDF">
              <w:rPr>
                <w:sz w:val="24"/>
                <w:lang w:val="ru-RU"/>
              </w:rPr>
              <w:t xml:space="preserve">Зменшення надходжень </w:t>
            </w:r>
            <w:r w:rsidRPr="00714FDF">
              <w:rPr>
                <w:spacing w:val="-8"/>
                <w:sz w:val="24"/>
                <w:lang w:val="ru-RU"/>
              </w:rPr>
              <w:t xml:space="preserve">до </w:t>
            </w:r>
            <w:r w:rsidRPr="00714FDF">
              <w:rPr>
                <w:sz w:val="24"/>
                <w:lang w:val="ru-RU"/>
              </w:rPr>
              <w:t>селищного бюджету від сплати земельного податку.</w:t>
            </w:r>
          </w:p>
          <w:p w:rsidR="00714FDF" w:rsidRPr="00714FDF" w:rsidRDefault="00714FDF">
            <w:pPr>
              <w:pStyle w:val="TableParagraph"/>
              <w:ind w:left="144" w:right="464"/>
              <w:rPr>
                <w:sz w:val="24"/>
                <w:lang w:val="ru-RU"/>
              </w:rPr>
            </w:pPr>
            <w:r w:rsidRPr="00714FDF">
              <w:rPr>
                <w:sz w:val="24"/>
                <w:lang w:val="ru-RU"/>
              </w:rPr>
              <w:t xml:space="preserve">Підвищення соціальної напруги та погіршення якості життя </w:t>
            </w:r>
            <w:r w:rsidRPr="00714FDF">
              <w:rPr>
                <w:spacing w:val="-16"/>
                <w:sz w:val="24"/>
                <w:lang w:val="ru-RU"/>
              </w:rPr>
              <w:t xml:space="preserve">в </w:t>
            </w:r>
            <w:r w:rsidRPr="00714FDF">
              <w:rPr>
                <w:sz w:val="24"/>
                <w:lang w:val="ru-RU"/>
              </w:rPr>
              <w:t>громаді.</w:t>
            </w:r>
          </w:p>
        </w:tc>
      </w:tr>
    </w:tbl>
    <w:p w:rsidR="00714FDF" w:rsidRDefault="00714FDF" w:rsidP="00714FDF">
      <w:pPr>
        <w:widowControl/>
        <w:autoSpaceDE/>
        <w:autoSpaceDN/>
        <w:rPr>
          <w:sz w:val="24"/>
        </w:rPr>
        <w:sectPr w:rsidR="00714FDF">
          <w:pgSz w:w="11910" w:h="16840"/>
          <w:pgMar w:top="1120" w:right="160" w:bottom="280" w:left="1400" w:header="708" w:footer="708" w:gutter="0"/>
          <w:cols w:space="720"/>
        </w:sect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712"/>
        <w:gridCol w:w="2978"/>
        <w:gridCol w:w="2693"/>
        <w:gridCol w:w="2123"/>
      </w:tblGrid>
      <w:tr w:rsidR="00714FDF" w:rsidTr="00714FDF">
        <w:trPr>
          <w:trHeight w:val="3572"/>
        </w:trPr>
        <w:tc>
          <w:tcPr>
            <w:tcW w:w="1712" w:type="dxa"/>
            <w:tcBorders>
              <w:top w:val="double" w:sz="2" w:space="0" w:color="9F9F9F"/>
              <w:left w:val="single" w:sz="12" w:space="0" w:color="EFEFEF"/>
              <w:bottom w:val="double" w:sz="2" w:space="0" w:color="9F9F9F"/>
              <w:right w:val="single" w:sz="12" w:space="0" w:color="9F9F9F"/>
            </w:tcBorders>
          </w:tcPr>
          <w:p w:rsidR="00714FDF" w:rsidRPr="00714FDF" w:rsidRDefault="00714FDF">
            <w:pPr>
              <w:pStyle w:val="TableParagraph"/>
              <w:rPr>
                <w:sz w:val="24"/>
                <w:lang w:val="ru-RU"/>
              </w:rPr>
            </w:pPr>
          </w:p>
        </w:tc>
        <w:tc>
          <w:tcPr>
            <w:tcW w:w="2978" w:type="dxa"/>
            <w:tcBorders>
              <w:top w:val="double" w:sz="2" w:space="0" w:color="9F9F9F"/>
              <w:left w:val="single" w:sz="12" w:space="0" w:color="9F9F9F"/>
              <w:bottom w:val="double" w:sz="2" w:space="0" w:color="9F9F9F"/>
              <w:right w:val="double" w:sz="2" w:space="0" w:color="9F9F9F"/>
            </w:tcBorders>
          </w:tcPr>
          <w:p w:rsidR="00714FDF" w:rsidRPr="00714FDF" w:rsidRDefault="00714FDF">
            <w:pPr>
              <w:pStyle w:val="TableParagraph"/>
              <w:rPr>
                <w:sz w:val="24"/>
                <w:lang w:val="ru-RU"/>
              </w:rPr>
            </w:pPr>
          </w:p>
        </w:tc>
        <w:tc>
          <w:tcPr>
            <w:tcW w:w="2693" w:type="dxa"/>
            <w:tcBorders>
              <w:top w:val="double" w:sz="2" w:space="0" w:color="9F9F9F"/>
              <w:left w:val="double" w:sz="2" w:space="0" w:color="9F9F9F"/>
              <w:bottom w:val="double" w:sz="2" w:space="0" w:color="9F9F9F"/>
              <w:right w:val="double" w:sz="2" w:space="0" w:color="9F9F9F"/>
            </w:tcBorders>
            <w:hideMark/>
          </w:tcPr>
          <w:p w:rsidR="00714FDF" w:rsidRPr="00714FDF" w:rsidRDefault="00714FDF">
            <w:pPr>
              <w:pStyle w:val="TableParagraph"/>
              <w:spacing w:line="261" w:lineRule="exact"/>
              <w:ind w:left="146"/>
              <w:rPr>
                <w:sz w:val="24"/>
                <w:lang w:val="ru-RU"/>
              </w:rPr>
            </w:pPr>
            <w:r w:rsidRPr="00714FDF">
              <w:rPr>
                <w:sz w:val="24"/>
                <w:lang w:val="ru-RU"/>
              </w:rPr>
              <w:t>громади  та</w:t>
            </w:r>
            <w:r w:rsidRPr="00714FDF">
              <w:rPr>
                <w:spacing w:val="-18"/>
                <w:sz w:val="24"/>
                <w:lang w:val="ru-RU"/>
              </w:rPr>
              <w:t xml:space="preserve"> </w:t>
            </w:r>
            <w:r w:rsidRPr="00714FDF">
              <w:rPr>
                <w:sz w:val="24"/>
                <w:lang w:val="ru-RU"/>
              </w:rPr>
              <w:t>збільшення</w:t>
            </w:r>
          </w:p>
          <w:p w:rsidR="00714FDF" w:rsidRPr="00714FDF" w:rsidRDefault="00714FDF">
            <w:pPr>
              <w:pStyle w:val="TableParagraph"/>
              <w:tabs>
                <w:tab w:val="left" w:pos="1434"/>
                <w:tab w:val="left" w:pos="2194"/>
              </w:tabs>
              <w:ind w:left="146" w:right="96"/>
              <w:rPr>
                <w:sz w:val="24"/>
                <w:lang w:val="ru-RU"/>
              </w:rPr>
            </w:pPr>
            <w:r w:rsidRPr="00714FDF">
              <w:rPr>
                <w:sz w:val="24"/>
                <w:lang w:val="ru-RU"/>
              </w:rPr>
              <w:t>його</w:t>
            </w:r>
            <w:r w:rsidRPr="00714FDF">
              <w:rPr>
                <w:sz w:val="24"/>
                <w:lang w:val="ru-RU"/>
              </w:rPr>
              <w:tab/>
            </w:r>
            <w:r w:rsidRPr="00714FDF">
              <w:rPr>
                <w:spacing w:val="-1"/>
                <w:sz w:val="24"/>
                <w:lang w:val="ru-RU"/>
              </w:rPr>
              <w:t xml:space="preserve">видаткової </w:t>
            </w:r>
            <w:r w:rsidRPr="00714FDF">
              <w:rPr>
                <w:sz w:val="24"/>
                <w:lang w:val="ru-RU"/>
              </w:rPr>
              <w:t>частини</w:t>
            </w:r>
            <w:r w:rsidRPr="00714FDF">
              <w:rPr>
                <w:sz w:val="24"/>
                <w:lang w:val="ru-RU"/>
              </w:rPr>
              <w:tab/>
            </w:r>
            <w:r w:rsidRPr="00714FDF">
              <w:rPr>
                <w:sz w:val="24"/>
                <w:lang w:val="ru-RU"/>
              </w:rPr>
              <w:tab/>
            </w:r>
            <w:r w:rsidRPr="00714FDF">
              <w:rPr>
                <w:spacing w:val="-5"/>
                <w:sz w:val="24"/>
                <w:lang w:val="ru-RU"/>
              </w:rPr>
              <w:t>для</w:t>
            </w:r>
          </w:p>
          <w:p w:rsidR="00714FDF" w:rsidRPr="00714FDF" w:rsidRDefault="00714FDF">
            <w:pPr>
              <w:pStyle w:val="TableParagraph"/>
              <w:tabs>
                <w:tab w:val="left" w:pos="1551"/>
              </w:tabs>
              <w:ind w:left="146" w:right="100"/>
              <w:rPr>
                <w:sz w:val="24"/>
                <w:lang w:val="ru-RU"/>
              </w:rPr>
            </w:pPr>
            <w:r w:rsidRPr="00714FDF">
              <w:rPr>
                <w:sz w:val="24"/>
                <w:lang w:val="ru-RU"/>
              </w:rPr>
              <w:t>фінансування соціально</w:t>
            </w:r>
            <w:r w:rsidRPr="00714FDF">
              <w:rPr>
                <w:sz w:val="24"/>
                <w:lang w:val="ru-RU"/>
              </w:rPr>
              <w:tab/>
            </w:r>
            <w:r w:rsidRPr="00714FDF">
              <w:rPr>
                <w:spacing w:val="-3"/>
                <w:sz w:val="24"/>
                <w:lang w:val="ru-RU"/>
              </w:rPr>
              <w:t xml:space="preserve">важливих </w:t>
            </w:r>
            <w:r w:rsidRPr="00714FDF">
              <w:rPr>
                <w:sz w:val="24"/>
                <w:lang w:val="ru-RU"/>
              </w:rPr>
              <w:t>цільових</w:t>
            </w:r>
            <w:r w:rsidRPr="00714FDF">
              <w:rPr>
                <w:spacing w:val="-1"/>
                <w:sz w:val="24"/>
                <w:lang w:val="ru-RU"/>
              </w:rPr>
              <w:t xml:space="preserve"> </w:t>
            </w:r>
            <w:r w:rsidRPr="00714FDF">
              <w:rPr>
                <w:sz w:val="24"/>
                <w:lang w:val="ru-RU"/>
              </w:rPr>
              <w:t>програм.</w:t>
            </w:r>
          </w:p>
          <w:p w:rsidR="00714FDF" w:rsidRPr="00714FDF" w:rsidRDefault="00714FDF">
            <w:pPr>
              <w:pStyle w:val="TableParagraph"/>
              <w:tabs>
                <w:tab w:val="left" w:pos="2163"/>
                <w:tab w:val="left" w:pos="2477"/>
              </w:tabs>
              <w:spacing w:line="270" w:lineRule="atLeast"/>
              <w:ind w:left="146" w:right="98"/>
              <w:rPr>
                <w:sz w:val="24"/>
                <w:lang w:val="ru-RU"/>
              </w:rPr>
            </w:pPr>
            <w:r w:rsidRPr="00714FDF">
              <w:rPr>
                <w:sz w:val="24"/>
                <w:u w:val="single"/>
                <w:lang w:val="ru-RU"/>
              </w:rPr>
              <w:t>Суб’єкти</w:t>
            </w:r>
            <w:r w:rsidRPr="00714FDF">
              <w:rPr>
                <w:sz w:val="24"/>
                <w:lang w:val="ru-RU"/>
              </w:rPr>
              <w:t xml:space="preserve"> </w:t>
            </w:r>
            <w:r w:rsidRPr="00714FDF">
              <w:rPr>
                <w:sz w:val="24"/>
                <w:u w:val="single"/>
                <w:lang w:val="ru-RU"/>
              </w:rPr>
              <w:t>господарювання:</w:t>
            </w:r>
            <w:r w:rsidRPr="00714FDF">
              <w:rPr>
                <w:sz w:val="24"/>
                <w:lang w:val="ru-RU"/>
              </w:rPr>
              <w:t xml:space="preserve"> Неврегульовані відносини</w:t>
            </w:r>
            <w:r w:rsidRPr="00714FDF">
              <w:rPr>
                <w:sz w:val="24"/>
                <w:lang w:val="ru-RU"/>
              </w:rPr>
              <w:tab/>
            </w:r>
            <w:r w:rsidRPr="00714FDF">
              <w:rPr>
                <w:spacing w:val="-7"/>
                <w:sz w:val="24"/>
                <w:lang w:val="ru-RU"/>
              </w:rPr>
              <w:t xml:space="preserve">між </w:t>
            </w:r>
            <w:r w:rsidRPr="00714FDF">
              <w:rPr>
                <w:sz w:val="24"/>
                <w:lang w:val="ru-RU"/>
              </w:rPr>
              <w:t>суб’єктами декларування</w:t>
            </w:r>
            <w:r w:rsidRPr="00714FDF">
              <w:rPr>
                <w:sz w:val="24"/>
                <w:lang w:val="ru-RU"/>
              </w:rPr>
              <w:tab/>
            </w:r>
            <w:r w:rsidRPr="00714FDF">
              <w:rPr>
                <w:sz w:val="24"/>
                <w:lang w:val="ru-RU"/>
              </w:rPr>
              <w:tab/>
            </w:r>
            <w:r w:rsidRPr="00714FDF">
              <w:rPr>
                <w:spacing w:val="-14"/>
                <w:sz w:val="24"/>
                <w:lang w:val="ru-RU"/>
              </w:rPr>
              <w:t xml:space="preserve">і </w:t>
            </w:r>
            <w:r w:rsidRPr="00714FDF">
              <w:rPr>
                <w:sz w:val="24"/>
                <w:lang w:val="ru-RU"/>
              </w:rPr>
              <w:t>місцевою</w:t>
            </w:r>
            <w:r w:rsidRPr="00714FDF">
              <w:rPr>
                <w:spacing w:val="-2"/>
                <w:sz w:val="24"/>
                <w:lang w:val="ru-RU"/>
              </w:rPr>
              <w:t xml:space="preserve"> </w:t>
            </w:r>
            <w:r w:rsidRPr="00714FDF">
              <w:rPr>
                <w:sz w:val="24"/>
                <w:lang w:val="ru-RU"/>
              </w:rPr>
              <w:t>владою</w:t>
            </w:r>
          </w:p>
        </w:tc>
        <w:tc>
          <w:tcPr>
            <w:tcW w:w="2123" w:type="dxa"/>
            <w:tcBorders>
              <w:top w:val="double" w:sz="2" w:space="0" w:color="9F9F9F"/>
              <w:left w:val="double" w:sz="2" w:space="0" w:color="9F9F9F"/>
              <w:bottom w:val="double" w:sz="2" w:space="0" w:color="9F9F9F"/>
              <w:right w:val="single" w:sz="12" w:space="0" w:color="9F9F9F"/>
            </w:tcBorders>
          </w:tcPr>
          <w:p w:rsidR="00714FDF" w:rsidRPr="00714FDF" w:rsidRDefault="00714FDF">
            <w:pPr>
              <w:pStyle w:val="TableParagraph"/>
              <w:rPr>
                <w:sz w:val="24"/>
                <w:lang w:val="ru-RU"/>
              </w:rPr>
            </w:pPr>
          </w:p>
        </w:tc>
      </w:tr>
    </w:tbl>
    <w:p w:rsidR="00714FDF" w:rsidRDefault="00714FDF" w:rsidP="00714FDF">
      <w:pPr>
        <w:pStyle w:val="a3"/>
        <w:spacing w:before="8"/>
        <w:ind w:left="0"/>
        <w:rPr>
          <w:sz w:val="25"/>
        </w:r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686"/>
        <w:gridCol w:w="5246"/>
        <w:gridCol w:w="2577"/>
      </w:tblGrid>
      <w:tr w:rsidR="00714FDF" w:rsidTr="00714FDF">
        <w:trPr>
          <w:trHeight w:val="1097"/>
        </w:trPr>
        <w:tc>
          <w:tcPr>
            <w:tcW w:w="1686" w:type="dxa"/>
            <w:tcBorders>
              <w:top w:val="double" w:sz="2" w:space="0" w:color="9F9F9F"/>
              <w:left w:val="single" w:sz="12" w:space="0" w:color="EFEFEF"/>
              <w:bottom w:val="single" w:sz="12" w:space="0" w:color="9F9F9F"/>
              <w:right w:val="single" w:sz="12" w:space="0" w:color="9F9F9F"/>
            </w:tcBorders>
            <w:hideMark/>
          </w:tcPr>
          <w:p w:rsidR="00714FDF" w:rsidRDefault="00714FDF">
            <w:pPr>
              <w:pStyle w:val="TableParagraph"/>
              <w:spacing w:line="266" w:lineRule="exact"/>
              <w:ind w:left="6"/>
              <w:rPr>
                <w:b/>
                <w:sz w:val="24"/>
              </w:rPr>
            </w:pPr>
            <w:r>
              <w:rPr>
                <w:b/>
                <w:sz w:val="24"/>
              </w:rPr>
              <w:t>Рейтинг</w:t>
            </w:r>
          </w:p>
        </w:tc>
        <w:tc>
          <w:tcPr>
            <w:tcW w:w="5246" w:type="dxa"/>
            <w:tcBorders>
              <w:top w:val="double" w:sz="2" w:space="0" w:color="9F9F9F"/>
              <w:left w:val="single" w:sz="12" w:space="0" w:color="9F9F9F"/>
              <w:bottom w:val="single" w:sz="12" w:space="0" w:color="9F9F9F"/>
              <w:right w:val="single" w:sz="12" w:space="0" w:color="9F9F9F"/>
            </w:tcBorders>
            <w:hideMark/>
          </w:tcPr>
          <w:p w:rsidR="00714FDF" w:rsidRPr="00714FDF" w:rsidRDefault="00714FDF">
            <w:pPr>
              <w:pStyle w:val="TableParagraph"/>
              <w:ind w:left="10" w:right="1330"/>
              <w:rPr>
                <w:b/>
                <w:sz w:val="24"/>
                <w:lang w:val="ru-RU"/>
              </w:rPr>
            </w:pPr>
            <w:r w:rsidRPr="00714FDF">
              <w:rPr>
                <w:b/>
                <w:sz w:val="24"/>
                <w:lang w:val="ru-RU"/>
              </w:rPr>
              <w:t>Аргументи щодо переваги обраної альтернативи/причини відмови від альтернативи</w:t>
            </w:r>
          </w:p>
        </w:tc>
        <w:tc>
          <w:tcPr>
            <w:tcW w:w="2577" w:type="dxa"/>
            <w:tcBorders>
              <w:top w:val="double" w:sz="2" w:space="0" w:color="9F9F9F"/>
              <w:left w:val="single" w:sz="12" w:space="0" w:color="9F9F9F"/>
              <w:bottom w:val="single" w:sz="12" w:space="0" w:color="9F9F9F"/>
              <w:right w:val="single" w:sz="12" w:space="0" w:color="9F9F9F"/>
            </w:tcBorders>
            <w:hideMark/>
          </w:tcPr>
          <w:p w:rsidR="00714FDF" w:rsidRPr="00714FDF" w:rsidRDefault="00714FDF">
            <w:pPr>
              <w:pStyle w:val="TableParagraph"/>
              <w:spacing w:line="266" w:lineRule="exact"/>
              <w:ind w:left="9"/>
              <w:rPr>
                <w:b/>
                <w:sz w:val="24"/>
                <w:lang w:val="ru-RU"/>
              </w:rPr>
            </w:pPr>
            <w:r w:rsidRPr="00714FDF">
              <w:rPr>
                <w:b/>
                <w:sz w:val="24"/>
                <w:lang w:val="ru-RU"/>
              </w:rPr>
              <w:t>Оцінка ризику</w:t>
            </w:r>
          </w:p>
          <w:p w:rsidR="00714FDF" w:rsidRPr="00714FDF" w:rsidRDefault="00714FDF">
            <w:pPr>
              <w:pStyle w:val="TableParagraph"/>
              <w:spacing w:line="270" w:lineRule="atLeast"/>
              <w:ind w:left="9" w:right="38"/>
              <w:rPr>
                <w:b/>
                <w:sz w:val="24"/>
                <w:lang w:val="ru-RU"/>
              </w:rPr>
            </w:pPr>
            <w:r w:rsidRPr="00714FDF">
              <w:rPr>
                <w:b/>
                <w:sz w:val="24"/>
                <w:lang w:val="ru-RU"/>
              </w:rPr>
              <w:t>зовнішніх чинників на дію запропонованого регуляторного акта</w:t>
            </w:r>
          </w:p>
        </w:tc>
      </w:tr>
      <w:tr w:rsidR="00714FDF" w:rsidTr="00714FDF">
        <w:trPr>
          <w:trHeight w:val="2206"/>
        </w:trPr>
        <w:tc>
          <w:tcPr>
            <w:tcW w:w="1686" w:type="dxa"/>
            <w:tcBorders>
              <w:top w:val="single" w:sz="12" w:space="0" w:color="9F9F9F"/>
              <w:left w:val="single" w:sz="12" w:space="0" w:color="EFEFEF"/>
              <w:bottom w:val="single" w:sz="12" w:space="0" w:color="9F9F9F"/>
              <w:right w:val="single" w:sz="12" w:space="0" w:color="9F9F9F"/>
            </w:tcBorders>
            <w:hideMark/>
          </w:tcPr>
          <w:p w:rsidR="00714FDF" w:rsidRDefault="00714FDF">
            <w:pPr>
              <w:pStyle w:val="TableParagraph"/>
              <w:spacing w:line="267" w:lineRule="exact"/>
              <w:ind w:left="6"/>
              <w:rPr>
                <w:sz w:val="24"/>
              </w:rPr>
            </w:pPr>
            <w:r>
              <w:rPr>
                <w:sz w:val="24"/>
              </w:rPr>
              <w:t>Альтернатива 2</w:t>
            </w:r>
          </w:p>
        </w:tc>
        <w:tc>
          <w:tcPr>
            <w:tcW w:w="5246" w:type="dxa"/>
            <w:tcBorders>
              <w:top w:val="single" w:sz="12" w:space="0" w:color="9F9F9F"/>
              <w:left w:val="single" w:sz="12" w:space="0" w:color="9F9F9F"/>
              <w:bottom w:val="single" w:sz="12" w:space="0" w:color="9F9F9F"/>
              <w:right w:val="single" w:sz="12" w:space="0" w:color="9F9F9F"/>
            </w:tcBorders>
            <w:hideMark/>
          </w:tcPr>
          <w:p w:rsidR="00714FDF" w:rsidRDefault="00714FDF">
            <w:pPr>
              <w:pStyle w:val="TableParagraph"/>
              <w:spacing w:line="270" w:lineRule="exact"/>
              <w:ind w:left="158"/>
              <w:jc w:val="both"/>
              <w:rPr>
                <w:b/>
                <w:sz w:val="24"/>
              </w:rPr>
            </w:pPr>
            <w:r>
              <w:rPr>
                <w:b/>
                <w:sz w:val="24"/>
              </w:rPr>
              <w:t>Обрана</w:t>
            </w:r>
            <w:r>
              <w:rPr>
                <w:b/>
                <w:spacing w:val="59"/>
                <w:sz w:val="24"/>
              </w:rPr>
              <w:t xml:space="preserve"> </w:t>
            </w:r>
            <w:r>
              <w:rPr>
                <w:b/>
                <w:sz w:val="24"/>
              </w:rPr>
              <w:t>альтернатива</w:t>
            </w:r>
          </w:p>
          <w:p w:rsidR="00714FDF" w:rsidRDefault="00714FDF">
            <w:pPr>
              <w:pStyle w:val="TableParagraph"/>
              <w:ind w:left="158" w:right="84"/>
              <w:jc w:val="both"/>
              <w:rPr>
                <w:sz w:val="24"/>
              </w:rPr>
            </w:pPr>
            <w:r>
              <w:rPr>
                <w:sz w:val="24"/>
              </w:rPr>
              <w:t>Ця альтернатива є найбільш привабливою, адже забезпечує наповнення місцевого бюджету; дозволяє реалізувати бюджетні програми та соціальні проекти; збалансовує інтереси місцевої влади, громади і платників податків.</w:t>
            </w:r>
          </w:p>
          <w:p w:rsidR="00714FDF" w:rsidRPr="00714FDF" w:rsidRDefault="00714FDF">
            <w:pPr>
              <w:pStyle w:val="TableParagraph"/>
              <w:spacing w:line="270" w:lineRule="atLeast"/>
              <w:ind w:left="158" w:right="88"/>
              <w:jc w:val="both"/>
              <w:rPr>
                <w:sz w:val="24"/>
                <w:lang w:val="ru-RU"/>
              </w:rPr>
            </w:pPr>
            <w:r w:rsidRPr="00714FDF">
              <w:rPr>
                <w:sz w:val="24"/>
                <w:lang w:val="ru-RU"/>
              </w:rPr>
              <w:t>Буде досягнуто балансу інтересів громади і платників податку</w:t>
            </w:r>
          </w:p>
        </w:tc>
        <w:tc>
          <w:tcPr>
            <w:tcW w:w="2577" w:type="dxa"/>
            <w:tcBorders>
              <w:top w:val="single" w:sz="12" w:space="0" w:color="9F9F9F"/>
              <w:left w:val="single" w:sz="12" w:space="0" w:color="9F9F9F"/>
              <w:bottom w:val="single" w:sz="12" w:space="0" w:color="9F9F9F"/>
              <w:right w:val="single" w:sz="12" w:space="0" w:color="9F9F9F"/>
            </w:tcBorders>
            <w:hideMark/>
          </w:tcPr>
          <w:p w:rsidR="00714FDF" w:rsidRDefault="00714FDF">
            <w:pPr>
              <w:pStyle w:val="TableParagraph"/>
              <w:ind w:left="158" w:right="150"/>
              <w:rPr>
                <w:sz w:val="24"/>
              </w:rPr>
            </w:pPr>
            <w:r>
              <w:rPr>
                <w:sz w:val="24"/>
              </w:rPr>
              <w:t>Найбільшими зовнішніми ризиками є:</w:t>
            </w:r>
          </w:p>
          <w:p w:rsidR="00714FDF" w:rsidRDefault="00714FDF" w:rsidP="00A12AF0">
            <w:pPr>
              <w:pStyle w:val="TableParagraph"/>
              <w:numPr>
                <w:ilvl w:val="0"/>
                <w:numId w:val="6"/>
              </w:numPr>
              <w:tabs>
                <w:tab w:val="left" w:pos="298"/>
              </w:tabs>
              <w:ind w:right="810" w:firstLine="0"/>
              <w:rPr>
                <w:sz w:val="24"/>
              </w:rPr>
            </w:pPr>
            <w:r>
              <w:rPr>
                <w:sz w:val="24"/>
              </w:rPr>
              <w:t xml:space="preserve">зміна </w:t>
            </w:r>
            <w:r>
              <w:rPr>
                <w:spacing w:val="-3"/>
                <w:sz w:val="24"/>
              </w:rPr>
              <w:t xml:space="preserve">діючого </w:t>
            </w:r>
            <w:r>
              <w:rPr>
                <w:sz w:val="24"/>
              </w:rPr>
              <w:t>законодавства</w:t>
            </w:r>
          </w:p>
          <w:p w:rsidR="00714FDF" w:rsidRDefault="00714FDF" w:rsidP="00A12AF0">
            <w:pPr>
              <w:pStyle w:val="TableParagraph"/>
              <w:numPr>
                <w:ilvl w:val="0"/>
                <w:numId w:val="6"/>
              </w:numPr>
              <w:tabs>
                <w:tab w:val="left" w:pos="298"/>
              </w:tabs>
              <w:ind w:right="429" w:firstLine="0"/>
              <w:rPr>
                <w:sz w:val="24"/>
              </w:rPr>
            </w:pPr>
            <w:r>
              <w:rPr>
                <w:sz w:val="24"/>
              </w:rPr>
              <w:t xml:space="preserve">підвищення </w:t>
            </w:r>
            <w:r>
              <w:rPr>
                <w:spacing w:val="-4"/>
                <w:sz w:val="24"/>
              </w:rPr>
              <w:t xml:space="preserve">рівня </w:t>
            </w:r>
            <w:r>
              <w:rPr>
                <w:sz w:val="24"/>
              </w:rPr>
              <w:t>інфляції</w:t>
            </w:r>
          </w:p>
        </w:tc>
      </w:tr>
      <w:tr w:rsidR="00714FDF" w:rsidTr="00714FDF">
        <w:trPr>
          <w:trHeight w:val="1933"/>
        </w:trPr>
        <w:tc>
          <w:tcPr>
            <w:tcW w:w="1686" w:type="dxa"/>
            <w:tcBorders>
              <w:top w:val="single" w:sz="12" w:space="0" w:color="9F9F9F"/>
              <w:left w:val="single" w:sz="12" w:space="0" w:color="EFEFEF"/>
              <w:bottom w:val="single" w:sz="12" w:space="0" w:color="9F9F9F"/>
              <w:right w:val="single" w:sz="12" w:space="0" w:color="9F9F9F"/>
            </w:tcBorders>
            <w:hideMark/>
          </w:tcPr>
          <w:p w:rsidR="00714FDF" w:rsidRDefault="00714FDF">
            <w:pPr>
              <w:pStyle w:val="TableParagraph"/>
              <w:spacing w:line="270" w:lineRule="exact"/>
              <w:ind w:left="6"/>
              <w:rPr>
                <w:sz w:val="24"/>
              </w:rPr>
            </w:pPr>
            <w:r>
              <w:rPr>
                <w:sz w:val="24"/>
              </w:rPr>
              <w:t>Альтернатива 3</w:t>
            </w:r>
          </w:p>
        </w:tc>
        <w:tc>
          <w:tcPr>
            <w:tcW w:w="5246" w:type="dxa"/>
            <w:tcBorders>
              <w:top w:val="single" w:sz="12" w:space="0" w:color="9F9F9F"/>
              <w:left w:val="single" w:sz="12" w:space="0" w:color="9F9F9F"/>
              <w:bottom w:val="single" w:sz="12" w:space="0" w:color="9F9F9F"/>
              <w:right w:val="single" w:sz="12" w:space="0" w:color="9F9F9F"/>
            </w:tcBorders>
            <w:hideMark/>
          </w:tcPr>
          <w:p w:rsidR="00714FDF" w:rsidRDefault="00714FDF">
            <w:pPr>
              <w:pStyle w:val="TableParagraph"/>
              <w:spacing w:line="273" w:lineRule="exact"/>
              <w:ind w:left="218"/>
              <w:jc w:val="both"/>
              <w:rPr>
                <w:b/>
                <w:sz w:val="24"/>
              </w:rPr>
            </w:pPr>
            <w:r>
              <w:rPr>
                <w:b/>
                <w:color w:val="333333"/>
                <w:sz w:val="24"/>
              </w:rPr>
              <w:t>Не обрана альтернатива</w:t>
            </w:r>
          </w:p>
          <w:p w:rsidR="00714FDF" w:rsidRPr="00714FDF" w:rsidRDefault="00714FDF">
            <w:pPr>
              <w:pStyle w:val="TableParagraph"/>
              <w:spacing w:before="1" w:line="276" w:lineRule="exact"/>
              <w:ind w:left="158" w:right="85" w:firstLine="60"/>
              <w:jc w:val="both"/>
              <w:rPr>
                <w:sz w:val="24"/>
                <w:lang w:val="ru-RU"/>
              </w:rPr>
            </w:pPr>
            <w:r w:rsidRPr="00714FDF">
              <w:rPr>
                <w:sz w:val="24"/>
                <w:lang w:val="ru-RU"/>
              </w:rPr>
              <w:t>Цілі регулювання можуть бути досягнуті частково. Надмірне податкове навантаження на суб'єктів господарювання знівелює вигоди від значного збільшення дохідної частини місцевого бюджету. Балансу інтересів досягнути</w:t>
            </w:r>
            <w:r w:rsidRPr="00714FDF">
              <w:rPr>
                <w:spacing w:val="-1"/>
                <w:sz w:val="24"/>
                <w:lang w:val="ru-RU"/>
              </w:rPr>
              <w:t xml:space="preserve"> </w:t>
            </w:r>
            <w:r w:rsidRPr="00714FDF">
              <w:rPr>
                <w:sz w:val="24"/>
                <w:lang w:val="ru-RU"/>
              </w:rPr>
              <w:t>неможливо</w:t>
            </w:r>
          </w:p>
        </w:tc>
        <w:tc>
          <w:tcPr>
            <w:tcW w:w="2577" w:type="dxa"/>
            <w:tcBorders>
              <w:top w:val="single" w:sz="12" w:space="0" w:color="9F9F9F"/>
              <w:left w:val="single" w:sz="12" w:space="0" w:color="9F9F9F"/>
              <w:bottom w:val="single" w:sz="12" w:space="0" w:color="9F9F9F"/>
              <w:right w:val="single" w:sz="12" w:space="0" w:color="9F9F9F"/>
            </w:tcBorders>
            <w:hideMark/>
          </w:tcPr>
          <w:p w:rsidR="00714FDF" w:rsidRDefault="00714FDF">
            <w:pPr>
              <w:pStyle w:val="TableParagraph"/>
              <w:ind w:left="158" w:right="150"/>
              <w:rPr>
                <w:sz w:val="24"/>
              </w:rPr>
            </w:pPr>
            <w:r>
              <w:rPr>
                <w:sz w:val="24"/>
              </w:rPr>
              <w:t>Найбільшими зовнішніми ризиками є:</w:t>
            </w:r>
          </w:p>
          <w:p w:rsidR="00714FDF" w:rsidRDefault="00714FDF" w:rsidP="00A12AF0">
            <w:pPr>
              <w:pStyle w:val="TableParagraph"/>
              <w:numPr>
                <w:ilvl w:val="0"/>
                <w:numId w:val="7"/>
              </w:numPr>
              <w:tabs>
                <w:tab w:val="left" w:pos="298"/>
              </w:tabs>
              <w:ind w:right="810" w:firstLine="0"/>
              <w:rPr>
                <w:sz w:val="24"/>
              </w:rPr>
            </w:pPr>
            <w:r>
              <w:rPr>
                <w:sz w:val="24"/>
              </w:rPr>
              <w:t xml:space="preserve">зміна </w:t>
            </w:r>
            <w:r>
              <w:rPr>
                <w:spacing w:val="-3"/>
                <w:sz w:val="24"/>
              </w:rPr>
              <w:t xml:space="preserve">діючого </w:t>
            </w:r>
            <w:r>
              <w:rPr>
                <w:sz w:val="24"/>
              </w:rPr>
              <w:t>законодавства;</w:t>
            </w:r>
          </w:p>
          <w:p w:rsidR="00714FDF" w:rsidRDefault="00714FDF" w:rsidP="00A12AF0">
            <w:pPr>
              <w:pStyle w:val="TableParagraph"/>
              <w:numPr>
                <w:ilvl w:val="0"/>
                <w:numId w:val="7"/>
              </w:numPr>
              <w:tabs>
                <w:tab w:val="left" w:pos="298"/>
              </w:tabs>
              <w:spacing w:line="270" w:lineRule="atLeast"/>
              <w:ind w:right="429" w:firstLine="0"/>
              <w:rPr>
                <w:sz w:val="24"/>
              </w:rPr>
            </w:pPr>
            <w:proofErr w:type="gramStart"/>
            <w:r>
              <w:rPr>
                <w:sz w:val="24"/>
              </w:rPr>
              <w:t>підвищення</w:t>
            </w:r>
            <w:proofErr w:type="gramEnd"/>
            <w:r>
              <w:rPr>
                <w:sz w:val="24"/>
              </w:rPr>
              <w:t xml:space="preserve"> </w:t>
            </w:r>
            <w:r>
              <w:rPr>
                <w:spacing w:val="-4"/>
                <w:sz w:val="24"/>
              </w:rPr>
              <w:t xml:space="preserve">рівня </w:t>
            </w:r>
            <w:r>
              <w:rPr>
                <w:sz w:val="24"/>
              </w:rPr>
              <w:t>інфляції.</w:t>
            </w:r>
          </w:p>
        </w:tc>
      </w:tr>
      <w:tr w:rsidR="00714FDF" w:rsidTr="00714FDF">
        <w:trPr>
          <w:trHeight w:val="1372"/>
        </w:trPr>
        <w:tc>
          <w:tcPr>
            <w:tcW w:w="1686" w:type="dxa"/>
            <w:tcBorders>
              <w:top w:val="single" w:sz="12" w:space="0" w:color="9F9F9F"/>
              <w:left w:val="single" w:sz="12" w:space="0" w:color="EFEFEF"/>
              <w:bottom w:val="double" w:sz="2" w:space="0" w:color="9F9F9F"/>
              <w:right w:val="single" w:sz="12" w:space="0" w:color="9F9F9F"/>
            </w:tcBorders>
            <w:hideMark/>
          </w:tcPr>
          <w:p w:rsidR="00714FDF" w:rsidRDefault="00714FDF">
            <w:pPr>
              <w:pStyle w:val="TableParagraph"/>
              <w:spacing w:line="267" w:lineRule="exact"/>
              <w:ind w:left="6"/>
              <w:rPr>
                <w:sz w:val="24"/>
              </w:rPr>
            </w:pPr>
            <w:r>
              <w:rPr>
                <w:sz w:val="24"/>
              </w:rPr>
              <w:t>Альтернатива 1</w:t>
            </w:r>
          </w:p>
        </w:tc>
        <w:tc>
          <w:tcPr>
            <w:tcW w:w="5246" w:type="dxa"/>
            <w:tcBorders>
              <w:top w:val="single" w:sz="12" w:space="0" w:color="9F9F9F"/>
              <w:left w:val="single" w:sz="12" w:space="0" w:color="9F9F9F"/>
              <w:bottom w:val="double" w:sz="2" w:space="0" w:color="9F9F9F"/>
              <w:right w:val="single" w:sz="12" w:space="0" w:color="9F9F9F"/>
            </w:tcBorders>
            <w:hideMark/>
          </w:tcPr>
          <w:p w:rsidR="00714FDF" w:rsidRDefault="00714FDF">
            <w:pPr>
              <w:pStyle w:val="TableParagraph"/>
              <w:spacing w:line="270" w:lineRule="exact"/>
              <w:ind w:left="158"/>
              <w:rPr>
                <w:b/>
                <w:sz w:val="24"/>
              </w:rPr>
            </w:pPr>
            <w:r>
              <w:rPr>
                <w:b/>
                <w:sz w:val="24"/>
              </w:rPr>
              <w:t>Не вибрана альтернатива</w:t>
            </w:r>
          </w:p>
          <w:p w:rsidR="00714FDF" w:rsidRPr="00714FDF" w:rsidRDefault="00714FDF">
            <w:pPr>
              <w:pStyle w:val="TableParagraph"/>
              <w:spacing w:before="1" w:line="276" w:lineRule="exact"/>
              <w:ind w:left="158" w:right="326"/>
              <w:rPr>
                <w:sz w:val="24"/>
                <w:lang w:val="ru-RU"/>
              </w:rPr>
            </w:pPr>
            <w:r w:rsidRPr="00714FDF">
              <w:rPr>
                <w:sz w:val="24"/>
                <w:lang w:val="ru-RU"/>
              </w:rPr>
              <w:t>Не дає можливості досягнути поставлених цілей державного регулювання, недостатнє наповнення місцевого бюджету поставить під загрозу виконання місцевих програм.</w:t>
            </w:r>
          </w:p>
        </w:tc>
        <w:tc>
          <w:tcPr>
            <w:tcW w:w="2577" w:type="dxa"/>
            <w:tcBorders>
              <w:top w:val="single" w:sz="12" w:space="0" w:color="9F9F9F"/>
              <w:left w:val="single" w:sz="12" w:space="0" w:color="9F9F9F"/>
              <w:bottom w:val="double" w:sz="2" w:space="0" w:color="9F9F9F"/>
              <w:right w:val="single" w:sz="12" w:space="0" w:color="9F9F9F"/>
            </w:tcBorders>
            <w:hideMark/>
          </w:tcPr>
          <w:p w:rsidR="00714FDF" w:rsidRDefault="00714FDF">
            <w:pPr>
              <w:pStyle w:val="TableParagraph"/>
              <w:spacing w:line="267" w:lineRule="exact"/>
              <w:ind w:left="158"/>
              <w:rPr>
                <w:sz w:val="24"/>
              </w:rPr>
            </w:pPr>
            <w:r>
              <w:rPr>
                <w:sz w:val="24"/>
              </w:rPr>
              <w:t>Відсутні</w:t>
            </w:r>
          </w:p>
        </w:tc>
      </w:tr>
    </w:tbl>
    <w:p w:rsidR="00714FDF" w:rsidRDefault="00714FDF" w:rsidP="00714FDF">
      <w:pPr>
        <w:pStyle w:val="a3"/>
        <w:ind w:right="401" w:firstLine="60"/>
        <w:jc w:val="both"/>
      </w:pPr>
      <w:r>
        <w:t xml:space="preserve">Таким чином, </w:t>
      </w:r>
      <w:r>
        <w:rPr>
          <w:b/>
        </w:rPr>
        <w:t xml:space="preserve">для реалізації обрано альтернативу 2 </w:t>
      </w:r>
      <w:r>
        <w:t>- встановлення економічно обґрунтованих розмірів ставок земельного податку, щоб суб’єкти господарювання мали змогу сплачувати помірний земельний податок, а бюджет наповнювався в достатній</w:t>
      </w:r>
      <w:r>
        <w:rPr>
          <w:spacing w:val="-16"/>
        </w:rPr>
        <w:t xml:space="preserve"> </w:t>
      </w:r>
      <w:r>
        <w:t>мірі.</w:t>
      </w:r>
    </w:p>
    <w:p w:rsidR="00714FDF" w:rsidRDefault="00714FDF" w:rsidP="00714FDF">
      <w:pPr>
        <w:pStyle w:val="a3"/>
        <w:spacing w:before="5"/>
        <w:ind w:left="0"/>
      </w:pPr>
    </w:p>
    <w:p w:rsidR="00714FDF" w:rsidRDefault="00714FDF" w:rsidP="00714FDF">
      <w:pPr>
        <w:pStyle w:val="1"/>
        <w:numPr>
          <w:ilvl w:val="2"/>
          <w:numId w:val="3"/>
        </w:numPr>
        <w:tabs>
          <w:tab w:val="left" w:pos="1376"/>
        </w:tabs>
        <w:spacing w:before="1"/>
        <w:ind w:left="1375" w:hanging="295"/>
      </w:pPr>
      <w:r>
        <w:t>Механізми та заходи, які забезпечать розв’язання визначеної</w:t>
      </w:r>
      <w:r>
        <w:rPr>
          <w:spacing w:val="-5"/>
        </w:rPr>
        <w:t xml:space="preserve"> </w:t>
      </w:r>
      <w:r>
        <w:t>проблеми</w:t>
      </w:r>
    </w:p>
    <w:p w:rsidR="00714FDF" w:rsidRDefault="00714FDF" w:rsidP="00714FDF">
      <w:pPr>
        <w:ind w:left="302" w:right="408" w:firstLine="566"/>
        <w:jc w:val="both"/>
        <w:rPr>
          <w:b/>
          <w:sz w:val="24"/>
        </w:rPr>
      </w:pPr>
      <w:r>
        <w:rPr>
          <w:b/>
          <w:sz w:val="24"/>
        </w:rPr>
        <w:t>Запропоновані механізми регуляторного акта, за допомогою яких можна розв’язати проблему:</w:t>
      </w:r>
    </w:p>
    <w:p w:rsidR="00714FDF" w:rsidRDefault="00714FDF" w:rsidP="00714FDF">
      <w:pPr>
        <w:pStyle w:val="a3"/>
        <w:ind w:right="399" w:firstLine="566"/>
        <w:jc w:val="both"/>
      </w:pPr>
      <w:r>
        <w:t xml:space="preserve">В результаті визначенні цілі, проведено аналіз поточної ситуації на території </w:t>
      </w:r>
      <w:r w:rsidR="006E1896">
        <w:t>Люблинецької</w:t>
      </w:r>
      <w:r>
        <w:t xml:space="preserve"> селищної ради, на основі аналітичних показників Ковельської ДПІ ГУ ДФС у Волинській області, інформації фінансового управління виконавчого комітету Люблинецької селищної ради, проведених консультацій та зустрічей, основним механізмом, який забезпечить розв’язання визначеної проблеми є встановлення запропонованих ставок по нарахуванню земельного податку на території Лю</w:t>
      </w:r>
      <w:r w:rsidR="00B93F55">
        <w:t>блинецької селищної ради</w:t>
      </w:r>
      <w:r>
        <w:t>.</w:t>
      </w:r>
    </w:p>
    <w:p w:rsidR="00714FDF" w:rsidRDefault="00714FDF" w:rsidP="00714FDF">
      <w:pPr>
        <w:widowControl/>
        <w:autoSpaceDE/>
        <w:autoSpaceDN/>
        <w:sectPr w:rsidR="00714FDF">
          <w:pgSz w:w="11910" w:h="16840"/>
          <w:pgMar w:top="1120" w:right="160" w:bottom="280" w:left="1400" w:header="708" w:footer="708" w:gutter="0"/>
          <w:cols w:space="720"/>
        </w:sectPr>
      </w:pPr>
    </w:p>
    <w:p w:rsidR="00714FDF" w:rsidRDefault="00714FDF" w:rsidP="00714FDF">
      <w:pPr>
        <w:pStyle w:val="1"/>
        <w:spacing w:before="71"/>
        <w:ind w:right="413" w:firstLine="566"/>
      </w:pPr>
      <w:r>
        <w:lastRenderedPageBreak/>
        <w:t>Заходи, які мають здійснити органи влади для впровадження цього регуляторного акта:</w:t>
      </w:r>
    </w:p>
    <w:p w:rsidR="00714FDF" w:rsidRDefault="00714FDF" w:rsidP="00714FDF">
      <w:pPr>
        <w:pStyle w:val="a3"/>
        <w:ind w:right="399" w:firstLine="566"/>
        <w:jc w:val="both"/>
      </w:pPr>
      <w:r>
        <w:t>Розробка проекту рішення Люблинецької селищної ради «Про встановлення земельного податку та ставок і пільг з земельного податку на території Люблинецької</w:t>
      </w:r>
      <w:r w:rsidR="00B93F55">
        <w:t xml:space="preserve"> селищної ради</w:t>
      </w:r>
      <w:r>
        <w:t>» та АРВ до нього.</w:t>
      </w:r>
    </w:p>
    <w:p w:rsidR="00714FDF" w:rsidRDefault="00714FDF" w:rsidP="00714FDF">
      <w:pPr>
        <w:pStyle w:val="a3"/>
        <w:ind w:left="868" w:right="1031"/>
        <w:jc w:val="both"/>
      </w:pPr>
      <w:r>
        <w:t>Проведення консультацій з суб’єктами господарювання та з громадянами</w:t>
      </w:r>
      <w:r>
        <w:rPr>
          <w:spacing w:val="-34"/>
        </w:rPr>
        <w:t xml:space="preserve"> </w:t>
      </w:r>
      <w:r>
        <w:t>селища. Оприлюднення проекту разом з АРВ та отримання пропозицій і</w:t>
      </w:r>
      <w:r>
        <w:rPr>
          <w:spacing w:val="-22"/>
        </w:rPr>
        <w:t xml:space="preserve"> </w:t>
      </w:r>
      <w:r>
        <w:t>зауважень.</w:t>
      </w:r>
    </w:p>
    <w:p w:rsidR="00714FDF" w:rsidRDefault="00714FDF" w:rsidP="00714FDF">
      <w:pPr>
        <w:pStyle w:val="a3"/>
        <w:ind w:right="404" w:firstLine="566"/>
        <w:jc w:val="both"/>
      </w:pPr>
      <w:r>
        <w:t>Підготовка експертного висновку постійної відповідальної комісії щодо відповідності проекту рішення вимогам статей 4,8 Закону України «Про засади державної регуляторної політики у сфері господарської діяльності».</w:t>
      </w:r>
    </w:p>
    <w:p w:rsidR="00714FDF" w:rsidRDefault="00714FDF" w:rsidP="00714FDF">
      <w:pPr>
        <w:pStyle w:val="a3"/>
        <w:ind w:left="868" w:right="438"/>
        <w:jc w:val="both"/>
      </w:pPr>
      <w:r>
        <w:t>Отримання пропозицій по удосконаленню від Державної регуляторної служби України. Прийняття рішення на засіданні сесії селищної ради.</w:t>
      </w:r>
    </w:p>
    <w:p w:rsidR="00714FDF" w:rsidRDefault="00714FDF" w:rsidP="00714FDF">
      <w:pPr>
        <w:pStyle w:val="a3"/>
        <w:ind w:left="868"/>
        <w:jc w:val="both"/>
      </w:pPr>
      <w:r>
        <w:t>Проведення заходів з відстеження результативності прийнятого рішення.</w:t>
      </w:r>
    </w:p>
    <w:p w:rsidR="00714FDF" w:rsidRDefault="00714FDF" w:rsidP="00714FDF">
      <w:pPr>
        <w:pStyle w:val="a3"/>
        <w:spacing w:before="1"/>
        <w:ind w:left="0"/>
      </w:pPr>
    </w:p>
    <w:p w:rsidR="00714FDF" w:rsidRDefault="00714FDF" w:rsidP="00714FDF">
      <w:pPr>
        <w:pStyle w:val="1"/>
        <w:numPr>
          <w:ilvl w:val="2"/>
          <w:numId w:val="3"/>
        </w:numPr>
        <w:tabs>
          <w:tab w:val="left" w:pos="2828"/>
        </w:tabs>
        <w:ind w:left="2827" w:hanging="387"/>
        <w:jc w:val="left"/>
      </w:pPr>
      <w:r>
        <w:t>Оцінка виконання вимог регуляторного</w:t>
      </w:r>
      <w:r>
        <w:rPr>
          <w:spacing w:val="-6"/>
        </w:rPr>
        <w:t xml:space="preserve"> </w:t>
      </w:r>
      <w:r>
        <w:t>акта</w:t>
      </w:r>
    </w:p>
    <w:p w:rsidR="00714FDF" w:rsidRDefault="00714FDF" w:rsidP="00714FDF">
      <w:pPr>
        <w:ind w:left="374" w:right="482"/>
        <w:jc w:val="center"/>
        <w:rPr>
          <w:b/>
          <w:sz w:val="24"/>
        </w:rPr>
      </w:pPr>
      <w:r>
        <w:rPr>
          <w:b/>
          <w:sz w:val="24"/>
        </w:rPr>
        <w:t>залежно від ресурсів, якими розпоряджаються органи виконавчої влади чи органи місцевого самоврядування, фізичні та юридичні особи,</w:t>
      </w:r>
    </w:p>
    <w:p w:rsidR="00714FDF" w:rsidRDefault="00714FDF" w:rsidP="00714FDF">
      <w:pPr>
        <w:spacing w:line="274" w:lineRule="exact"/>
        <w:ind w:left="380" w:right="482"/>
        <w:jc w:val="center"/>
        <w:rPr>
          <w:b/>
          <w:sz w:val="24"/>
        </w:rPr>
      </w:pPr>
      <w:r>
        <w:rPr>
          <w:b/>
          <w:sz w:val="24"/>
        </w:rPr>
        <w:t>які повинні проваджувати або виконувати ці вимоги</w:t>
      </w:r>
    </w:p>
    <w:p w:rsidR="00714FDF" w:rsidRDefault="00714FDF" w:rsidP="00714FDF">
      <w:pPr>
        <w:pStyle w:val="a3"/>
        <w:ind w:right="400" w:firstLine="566"/>
        <w:jc w:val="both"/>
      </w:pPr>
      <w:r>
        <w:t>Органи місцевого самоврядування наділені повноваженнями лише встановлювати ставки місцевих податків та зборів, не змінюючи порядок їх обчислення сплати та інші адміністративні процедури.</w:t>
      </w:r>
    </w:p>
    <w:p w:rsidR="00714FDF" w:rsidRDefault="00714FDF" w:rsidP="00714FDF">
      <w:pPr>
        <w:pStyle w:val="a3"/>
        <w:ind w:right="414" w:firstLine="566"/>
        <w:jc w:val="both"/>
      </w:pPr>
      <w:r>
        <w:t>Розрахунок витрат на одного суб’єкта господарювання великого та середнього підприємництва, які виникають внаслідок дії регуляторного акта наведено в додатку 1.</w:t>
      </w:r>
    </w:p>
    <w:p w:rsidR="00714FDF" w:rsidRDefault="00714FDF" w:rsidP="00714FDF">
      <w:pPr>
        <w:pStyle w:val="a3"/>
        <w:ind w:right="405" w:firstLine="566"/>
        <w:jc w:val="both"/>
      </w:pPr>
      <w:r>
        <w:t>Розрахунок витрат на запровадження державного регулювання для суб’єктів малого підприємництва (М-тест) наведено у додатку 2.</w:t>
      </w:r>
    </w:p>
    <w:p w:rsidR="00714FDF" w:rsidRDefault="00714FDF" w:rsidP="00714FDF">
      <w:pPr>
        <w:pStyle w:val="a3"/>
        <w:spacing w:before="3"/>
        <w:ind w:left="0"/>
      </w:pPr>
    </w:p>
    <w:p w:rsidR="00714FDF" w:rsidRDefault="00714FDF" w:rsidP="00714FDF">
      <w:pPr>
        <w:pStyle w:val="1"/>
        <w:numPr>
          <w:ilvl w:val="2"/>
          <w:numId w:val="3"/>
        </w:numPr>
        <w:tabs>
          <w:tab w:val="left" w:pos="2251"/>
        </w:tabs>
        <w:spacing w:line="274" w:lineRule="exact"/>
        <w:ind w:left="2250" w:hanging="481"/>
      </w:pPr>
      <w:r>
        <w:t>Обґрунтування запропонованого строку дії регуляторного</w:t>
      </w:r>
      <w:r>
        <w:rPr>
          <w:spacing w:val="-7"/>
        </w:rPr>
        <w:t xml:space="preserve"> </w:t>
      </w:r>
      <w:r>
        <w:t>акта</w:t>
      </w:r>
    </w:p>
    <w:p w:rsidR="00714FDF" w:rsidRDefault="00714FDF" w:rsidP="00714FDF">
      <w:pPr>
        <w:pStyle w:val="a3"/>
        <w:ind w:right="401" w:firstLine="566"/>
        <w:jc w:val="both"/>
      </w:pPr>
      <w:r>
        <w:t>Запропонований термін дії регуляторного акта один рік. В разі внесення змін до чинного законодавства України в частині справляння місцевих податків та зборів, в тому числі земельного податку, відповідні зміни будуть внесенні до даного регуляторного</w:t>
      </w:r>
      <w:r>
        <w:rPr>
          <w:spacing w:val="-20"/>
        </w:rPr>
        <w:t xml:space="preserve"> </w:t>
      </w:r>
      <w:r>
        <w:t>акту.</w:t>
      </w:r>
    </w:p>
    <w:p w:rsidR="00714FDF" w:rsidRDefault="00714FDF" w:rsidP="00714FDF">
      <w:pPr>
        <w:pStyle w:val="a3"/>
        <w:ind w:right="402" w:firstLine="566"/>
        <w:jc w:val="both"/>
      </w:pPr>
      <w:r>
        <w:t>У разі, якщо селищна рада до 01 липня не прийняла рішення про встановлення земельного податку на наступний рік, що є обов’язковим згідно з нормами Податкового кодексу України, такий податок, до прийняття рішення, справляється виходячи з норм Податкового кодексу України із застосуванням його мінімальних ставок. Враховуючи норми Бюджетного та Податкового кодексів України, органи місцевого самоврядування мають щорічно встановлювати ставки місцевих податків та зборів, в тому числі земельного податку, що справляється в установленому Податковим кодексом України порядку. Відповідні ставки будуть діяти лише протягом року, на який прийняті.</w:t>
      </w:r>
    </w:p>
    <w:p w:rsidR="00714FDF" w:rsidRDefault="00714FDF" w:rsidP="00714FDF">
      <w:pPr>
        <w:pStyle w:val="a3"/>
        <w:spacing w:before="3"/>
        <w:ind w:left="0"/>
      </w:pPr>
    </w:p>
    <w:p w:rsidR="00714FDF" w:rsidRDefault="00714FDF" w:rsidP="00714FDF">
      <w:pPr>
        <w:pStyle w:val="1"/>
        <w:numPr>
          <w:ilvl w:val="2"/>
          <w:numId w:val="3"/>
        </w:numPr>
        <w:tabs>
          <w:tab w:val="left" w:pos="2160"/>
        </w:tabs>
        <w:spacing w:line="274" w:lineRule="exact"/>
        <w:ind w:left="2159" w:hanging="574"/>
        <w:jc w:val="left"/>
      </w:pPr>
      <w:r>
        <w:t>Визначення показників результативності дії регуляторного</w:t>
      </w:r>
      <w:r>
        <w:rPr>
          <w:spacing w:val="-5"/>
        </w:rPr>
        <w:t xml:space="preserve"> </w:t>
      </w:r>
      <w:r>
        <w:t>акта</w:t>
      </w:r>
    </w:p>
    <w:p w:rsidR="00714FDF" w:rsidRDefault="00714FDF" w:rsidP="00714FDF">
      <w:pPr>
        <w:pStyle w:val="a3"/>
        <w:spacing w:line="274" w:lineRule="exact"/>
        <w:ind w:left="868"/>
      </w:pPr>
      <w:r>
        <w:t>Для відстеження результативності дії регуляторного акта визначено такі показники:</w:t>
      </w:r>
    </w:p>
    <w:p w:rsidR="00714FDF" w:rsidRDefault="00714FDF" w:rsidP="00714FDF">
      <w:pPr>
        <w:pStyle w:val="a5"/>
        <w:numPr>
          <w:ilvl w:val="2"/>
          <w:numId w:val="4"/>
        </w:numPr>
        <w:tabs>
          <w:tab w:val="left" w:pos="1008"/>
        </w:tabs>
        <w:ind w:left="1007"/>
        <w:rPr>
          <w:sz w:val="24"/>
        </w:rPr>
      </w:pPr>
      <w:r>
        <w:rPr>
          <w:sz w:val="24"/>
        </w:rPr>
        <w:t>сума надходжень від сплати земельного податку (тис</w:t>
      </w:r>
      <w:r>
        <w:rPr>
          <w:spacing w:val="-9"/>
          <w:sz w:val="24"/>
        </w:rPr>
        <w:t xml:space="preserve"> </w:t>
      </w:r>
      <w:r>
        <w:rPr>
          <w:sz w:val="24"/>
        </w:rPr>
        <w:t>грн.);</w:t>
      </w:r>
    </w:p>
    <w:p w:rsidR="00714FDF" w:rsidRDefault="00714FDF" w:rsidP="00714FDF">
      <w:pPr>
        <w:pStyle w:val="a5"/>
        <w:numPr>
          <w:ilvl w:val="2"/>
          <w:numId w:val="4"/>
        </w:numPr>
        <w:tabs>
          <w:tab w:val="left" w:pos="1066"/>
        </w:tabs>
        <w:ind w:right="405" w:firstLine="566"/>
        <w:rPr>
          <w:sz w:val="24"/>
        </w:rPr>
      </w:pPr>
      <w:r>
        <w:rPr>
          <w:sz w:val="24"/>
        </w:rPr>
        <w:t>кількість суб’єктів господарювання, на яких поширюватиметься регуляторний акт (юридичних і фізичних осіб):</w:t>
      </w:r>
    </w:p>
    <w:p w:rsidR="00714FDF" w:rsidRDefault="00714FDF" w:rsidP="00714FDF">
      <w:pPr>
        <w:pStyle w:val="a5"/>
        <w:numPr>
          <w:ilvl w:val="2"/>
          <w:numId w:val="4"/>
        </w:numPr>
        <w:tabs>
          <w:tab w:val="left" w:pos="1032"/>
        </w:tabs>
        <w:ind w:right="408" w:firstLine="566"/>
        <w:rPr>
          <w:sz w:val="24"/>
        </w:rPr>
      </w:pPr>
      <w:r>
        <w:rPr>
          <w:sz w:val="24"/>
        </w:rPr>
        <w:t>розмір коштів, що витрачатимуться суб’єктами господарювання на виконання вимог регуляторного акта (</w:t>
      </w:r>
      <w:r>
        <w:rPr>
          <w:spacing w:val="-2"/>
          <w:sz w:val="24"/>
        </w:rPr>
        <w:t xml:space="preserve"> </w:t>
      </w:r>
      <w:r>
        <w:rPr>
          <w:sz w:val="24"/>
        </w:rPr>
        <w:t>грн.);</w:t>
      </w:r>
    </w:p>
    <w:p w:rsidR="00714FDF" w:rsidRDefault="00714FDF" w:rsidP="00714FDF">
      <w:pPr>
        <w:pStyle w:val="a5"/>
        <w:numPr>
          <w:ilvl w:val="2"/>
          <w:numId w:val="4"/>
        </w:numPr>
        <w:tabs>
          <w:tab w:val="left" w:pos="1174"/>
          <w:tab w:val="left" w:pos="1791"/>
          <w:tab w:val="left" w:pos="2324"/>
          <w:tab w:val="left" w:pos="4273"/>
          <w:tab w:val="left" w:pos="5640"/>
          <w:tab w:val="left" w:pos="7554"/>
          <w:tab w:val="left" w:pos="8014"/>
          <w:tab w:val="left" w:pos="9321"/>
        </w:tabs>
        <w:ind w:right="411" w:firstLine="566"/>
        <w:rPr>
          <w:sz w:val="24"/>
        </w:rPr>
      </w:pPr>
      <w:r>
        <w:rPr>
          <w:sz w:val="24"/>
        </w:rPr>
        <w:t>час,</w:t>
      </w:r>
      <w:r>
        <w:rPr>
          <w:sz w:val="24"/>
        </w:rPr>
        <w:tab/>
        <w:t>що</w:t>
      </w:r>
      <w:r>
        <w:rPr>
          <w:sz w:val="24"/>
        </w:rPr>
        <w:tab/>
        <w:t>витрачатиметься</w:t>
      </w:r>
      <w:r>
        <w:rPr>
          <w:sz w:val="24"/>
        </w:rPr>
        <w:tab/>
        <w:t>суб’єктами</w:t>
      </w:r>
      <w:r>
        <w:rPr>
          <w:sz w:val="24"/>
        </w:rPr>
        <w:tab/>
        <w:t>господарювання</w:t>
      </w:r>
      <w:r>
        <w:rPr>
          <w:sz w:val="24"/>
        </w:rPr>
        <w:tab/>
        <w:t>на</w:t>
      </w:r>
      <w:r>
        <w:rPr>
          <w:sz w:val="24"/>
        </w:rPr>
        <w:tab/>
        <w:t>виконання</w:t>
      </w:r>
      <w:r>
        <w:rPr>
          <w:sz w:val="24"/>
        </w:rPr>
        <w:tab/>
      </w:r>
      <w:r>
        <w:rPr>
          <w:spacing w:val="-5"/>
          <w:sz w:val="24"/>
        </w:rPr>
        <w:t xml:space="preserve">вимог </w:t>
      </w:r>
      <w:r>
        <w:rPr>
          <w:sz w:val="24"/>
        </w:rPr>
        <w:t>регуляторного акта ( годин на 1</w:t>
      </w:r>
      <w:r>
        <w:rPr>
          <w:spacing w:val="-6"/>
          <w:sz w:val="24"/>
        </w:rPr>
        <w:t xml:space="preserve"> </w:t>
      </w:r>
      <w:r>
        <w:rPr>
          <w:sz w:val="24"/>
        </w:rPr>
        <w:t>особу);</w:t>
      </w:r>
    </w:p>
    <w:p w:rsidR="00714FDF" w:rsidRDefault="00714FDF" w:rsidP="00714FDF">
      <w:pPr>
        <w:pStyle w:val="a5"/>
        <w:numPr>
          <w:ilvl w:val="2"/>
          <w:numId w:val="4"/>
        </w:numPr>
        <w:tabs>
          <w:tab w:val="left" w:pos="1382"/>
          <w:tab w:val="left" w:pos="2461"/>
          <w:tab w:val="left" w:pos="4751"/>
          <w:tab w:val="left" w:pos="6119"/>
          <w:tab w:val="left" w:pos="8301"/>
          <w:tab w:val="left" w:pos="9838"/>
        </w:tabs>
        <w:spacing w:before="1" w:line="271" w:lineRule="auto"/>
        <w:ind w:right="410" w:firstLine="566"/>
        <w:rPr>
          <w:sz w:val="24"/>
        </w:rPr>
      </w:pPr>
      <w:r>
        <w:rPr>
          <w:sz w:val="24"/>
        </w:rPr>
        <w:t>рівень</w:t>
      </w:r>
      <w:r>
        <w:rPr>
          <w:sz w:val="24"/>
        </w:rPr>
        <w:tab/>
        <w:t>поінформованості</w:t>
      </w:r>
      <w:r>
        <w:rPr>
          <w:sz w:val="24"/>
        </w:rPr>
        <w:tab/>
        <w:t>суб’єктів</w:t>
      </w:r>
      <w:r>
        <w:rPr>
          <w:sz w:val="24"/>
        </w:rPr>
        <w:tab/>
        <w:t>господарювання,</w:t>
      </w:r>
      <w:r>
        <w:rPr>
          <w:sz w:val="24"/>
        </w:rPr>
        <w:tab/>
        <w:t>пов'язаний</w:t>
      </w:r>
      <w:r>
        <w:rPr>
          <w:sz w:val="24"/>
        </w:rPr>
        <w:tab/>
      </w:r>
      <w:r>
        <w:rPr>
          <w:spacing w:val="-17"/>
          <w:sz w:val="24"/>
        </w:rPr>
        <w:t xml:space="preserve">з </w:t>
      </w:r>
      <w:r>
        <w:rPr>
          <w:sz w:val="24"/>
        </w:rPr>
        <w:t>державним</w:t>
      </w:r>
      <w:r>
        <w:rPr>
          <w:spacing w:val="8"/>
          <w:sz w:val="24"/>
        </w:rPr>
        <w:t xml:space="preserve"> </w:t>
      </w:r>
      <w:r>
        <w:rPr>
          <w:sz w:val="24"/>
        </w:rPr>
        <w:t>регулюванням.</w:t>
      </w:r>
    </w:p>
    <w:p w:rsidR="00714FDF" w:rsidRDefault="00714FDF" w:rsidP="00714FDF">
      <w:pPr>
        <w:widowControl/>
        <w:autoSpaceDE/>
        <w:autoSpaceDN/>
        <w:spacing w:line="271" w:lineRule="auto"/>
        <w:rPr>
          <w:sz w:val="24"/>
        </w:rPr>
        <w:sectPr w:rsidR="00714FDF">
          <w:pgSz w:w="11910" w:h="16840"/>
          <w:pgMar w:top="1040" w:right="160" w:bottom="280" w:left="1400" w:header="708" w:footer="708" w:gutter="0"/>
          <w:cols w:space="720"/>
        </w:sectPr>
      </w:pP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5097"/>
        <w:gridCol w:w="2286"/>
        <w:gridCol w:w="2123"/>
      </w:tblGrid>
      <w:tr w:rsidR="00714FDF" w:rsidTr="00714FDF">
        <w:trPr>
          <w:trHeight w:val="1646"/>
        </w:trPr>
        <w:tc>
          <w:tcPr>
            <w:tcW w:w="5097" w:type="dxa"/>
            <w:vMerge w:val="restart"/>
            <w:tcBorders>
              <w:top w:val="double" w:sz="2" w:space="0" w:color="9F9F9F"/>
              <w:left w:val="single" w:sz="12" w:space="0" w:color="EFEFEF"/>
              <w:bottom w:val="single" w:sz="12" w:space="0" w:color="9F9F9F"/>
              <w:right w:val="single" w:sz="12" w:space="0" w:color="9F9F9F"/>
            </w:tcBorders>
            <w:hideMark/>
          </w:tcPr>
          <w:p w:rsidR="00714FDF" w:rsidRDefault="00714FDF">
            <w:pPr>
              <w:pStyle w:val="TableParagraph"/>
              <w:spacing w:line="259" w:lineRule="exact"/>
              <w:ind w:left="2014" w:right="1935"/>
              <w:jc w:val="center"/>
              <w:rPr>
                <w:b/>
                <w:sz w:val="24"/>
              </w:rPr>
            </w:pPr>
            <w:r>
              <w:rPr>
                <w:b/>
                <w:sz w:val="24"/>
              </w:rPr>
              <w:lastRenderedPageBreak/>
              <w:t>Показник</w:t>
            </w:r>
          </w:p>
        </w:tc>
        <w:tc>
          <w:tcPr>
            <w:tcW w:w="4409" w:type="dxa"/>
            <w:gridSpan w:val="2"/>
            <w:tcBorders>
              <w:top w:val="double" w:sz="2" w:space="0" w:color="9F9F9F"/>
              <w:left w:val="single" w:sz="12" w:space="0" w:color="9F9F9F"/>
              <w:bottom w:val="single" w:sz="12" w:space="0" w:color="9F9F9F"/>
              <w:right w:val="single" w:sz="12" w:space="0" w:color="9F9F9F"/>
            </w:tcBorders>
          </w:tcPr>
          <w:p w:rsidR="00714FDF" w:rsidRPr="00714FDF" w:rsidRDefault="00714FDF">
            <w:pPr>
              <w:ind w:left="382" w:right="482"/>
              <w:jc w:val="center"/>
              <w:rPr>
                <w:b/>
                <w:sz w:val="24"/>
                <w:lang w:val="ru-RU"/>
              </w:rPr>
            </w:pPr>
            <w:r w:rsidRPr="00714FDF">
              <w:rPr>
                <w:b/>
                <w:sz w:val="24"/>
                <w:lang w:val="ru-RU"/>
              </w:rPr>
              <w:t>У разі прийняття рішення «Про встановлення земельного податку</w:t>
            </w:r>
          </w:p>
          <w:p w:rsidR="00714FDF" w:rsidRPr="00714FDF" w:rsidRDefault="00714FDF">
            <w:pPr>
              <w:spacing w:after="6"/>
              <w:ind w:left="436" w:right="482"/>
              <w:jc w:val="center"/>
              <w:rPr>
                <w:b/>
                <w:sz w:val="24"/>
                <w:lang w:val="ru-RU"/>
              </w:rPr>
            </w:pPr>
            <w:r w:rsidRPr="00714FDF">
              <w:rPr>
                <w:b/>
                <w:sz w:val="24"/>
                <w:lang w:val="ru-RU"/>
              </w:rPr>
              <w:t xml:space="preserve">та ставок і </w:t>
            </w:r>
            <w:proofErr w:type="gramStart"/>
            <w:r w:rsidRPr="00714FDF">
              <w:rPr>
                <w:b/>
                <w:sz w:val="24"/>
                <w:lang w:val="ru-RU"/>
              </w:rPr>
              <w:t>п</w:t>
            </w:r>
            <w:proofErr w:type="gramEnd"/>
            <w:r w:rsidRPr="00714FDF">
              <w:rPr>
                <w:b/>
                <w:sz w:val="24"/>
                <w:lang w:val="ru-RU"/>
              </w:rPr>
              <w:t>ільг зі сплати земельного податку на території Люблин</w:t>
            </w:r>
            <w:r w:rsidR="00B93F55">
              <w:rPr>
                <w:b/>
                <w:sz w:val="24"/>
                <w:lang w:val="ru-RU"/>
              </w:rPr>
              <w:t>ецької селищної ради</w:t>
            </w:r>
            <w:r w:rsidRPr="00714FDF">
              <w:rPr>
                <w:b/>
                <w:sz w:val="24"/>
                <w:lang w:val="ru-RU"/>
              </w:rPr>
              <w:t>»</w:t>
            </w:r>
          </w:p>
          <w:p w:rsidR="00714FDF" w:rsidRPr="00714FDF" w:rsidRDefault="00714FDF">
            <w:pPr>
              <w:pStyle w:val="TableParagraph"/>
              <w:spacing w:line="270" w:lineRule="atLeast"/>
              <w:ind w:left="200" w:right="176"/>
              <w:jc w:val="center"/>
              <w:rPr>
                <w:b/>
                <w:sz w:val="24"/>
                <w:lang w:val="ru-RU"/>
              </w:rPr>
            </w:pPr>
          </w:p>
        </w:tc>
      </w:tr>
      <w:tr w:rsidR="00714FDF" w:rsidTr="00714FDF">
        <w:trPr>
          <w:trHeight w:val="613"/>
        </w:trPr>
        <w:tc>
          <w:tcPr>
            <w:tcW w:w="5097" w:type="dxa"/>
            <w:vMerge/>
            <w:tcBorders>
              <w:top w:val="double" w:sz="2" w:space="0" w:color="9F9F9F"/>
              <w:left w:val="single" w:sz="12" w:space="0" w:color="EFEFEF"/>
              <w:bottom w:val="single" w:sz="12" w:space="0" w:color="9F9F9F"/>
              <w:right w:val="single" w:sz="12" w:space="0" w:color="9F9F9F"/>
            </w:tcBorders>
            <w:vAlign w:val="center"/>
            <w:hideMark/>
          </w:tcPr>
          <w:p w:rsidR="00714FDF" w:rsidRPr="00714FDF" w:rsidRDefault="00714FDF">
            <w:pPr>
              <w:rPr>
                <w:b/>
                <w:sz w:val="24"/>
                <w:lang w:val="ru-RU"/>
              </w:rPr>
            </w:pPr>
          </w:p>
        </w:tc>
        <w:tc>
          <w:tcPr>
            <w:tcW w:w="2286" w:type="dxa"/>
            <w:tcBorders>
              <w:top w:val="single" w:sz="12" w:space="0" w:color="9F9F9F"/>
              <w:left w:val="single" w:sz="12" w:space="0" w:color="9F9F9F"/>
              <w:bottom w:val="single" w:sz="12" w:space="0" w:color="9F9F9F"/>
              <w:right w:val="double" w:sz="2" w:space="0" w:color="9F9F9F"/>
            </w:tcBorders>
            <w:hideMark/>
          </w:tcPr>
          <w:p w:rsidR="00714FDF" w:rsidRDefault="00714FDF">
            <w:pPr>
              <w:pStyle w:val="TableParagraph"/>
              <w:ind w:left="519" w:right="237" w:hanging="238"/>
              <w:rPr>
                <w:b/>
                <w:sz w:val="24"/>
              </w:rPr>
            </w:pPr>
            <w:r>
              <w:rPr>
                <w:b/>
                <w:sz w:val="24"/>
              </w:rPr>
              <w:t>Ставка єдиного податку, %</w:t>
            </w:r>
          </w:p>
        </w:tc>
        <w:tc>
          <w:tcPr>
            <w:tcW w:w="2123" w:type="dxa"/>
            <w:tcBorders>
              <w:top w:val="single" w:sz="12" w:space="0" w:color="9F9F9F"/>
              <w:left w:val="double" w:sz="2" w:space="0" w:color="9F9F9F"/>
              <w:bottom w:val="single" w:sz="12" w:space="0" w:color="9F9F9F"/>
              <w:right w:val="single" w:sz="12" w:space="0" w:color="9F9F9F"/>
            </w:tcBorders>
            <w:hideMark/>
          </w:tcPr>
          <w:p w:rsidR="00714FDF" w:rsidRDefault="00714FDF">
            <w:pPr>
              <w:pStyle w:val="TableParagraph"/>
              <w:ind w:left="127" w:right="37" w:hanging="56"/>
              <w:rPr>
                <w:b/>
                <w:sz w:val="24"/>
              </w:rPr>
            </w:pPr>
            <w:r>
              <w:rPr>
                <w:b/>
                <w:sz w:val="24"/>
              </w:rPr>
              <w:t>Очікуваний обсяг надходжень, грн.</w:t>
            </w:r>
          </w:p>
        </w:tc>
      </w:tr>
      <w:tr w:rsidR="00714FDF" w:rsidTr="00714FDF">
        <w:trPr>
          <w:trHeight w:val="2485"/>
        </w:trPr>
        <w:tc>
          <w:tcPr>
            <w:tcW w:w="5097" w:type="dxa"/>
            <w:tcBorders>
              <w:top w:val="single" w:sz="12" w:space="0" w:color="9F9F9F"/>
              <w:left w:val="single" w:sz="12" w:space="0" w:color="EFEFEF"/>
              <w:bottom w:val="single" w:sz="12" w:space="0" w:color="9F9F9F"/>
              <w:right w:val="single" w:sz="12" w:space="0" w:color="9F9F9F"/>
            </w:tcBorders>
          </w:tcPr>
          <w:p w:rsidR="00714FDF" w:rsidRPr="00714FDF" w:rsidRDefault="00714FDF">
            <w:pPr>
              <w:pStyle w:val="TableParagraph"/>
              <w:ind w:left="6" w:right="309"/>
              <w:rPr>
                <w:sz w:val="24"/>
                <w:lang w:val="ru-RU"/>
              </w:rPr>
            </w:pPr>
            <w:r w:rsidRPr="00714FDF">
              <w:rPr>
                <w:sz w:val="24"/>
                <w:lang w:val="ru-RU"/>
              </w:rPr>
              <w:t>Суми надходжень від сплати земельного податку</w:t>
            </w:r>
          </w:p>
          <w:p w:rsidR="00714FDF" w:rsidRDefault="00714FDF" w:rsidP="00A12AF0">
            <w:pPr>
              <w:pStyle w:val="TableParagraph"/>
              <w:numPr>
                <w:ilvl w:val="0"/>
                <w:numId w:val="8"/>
              </w:numPr>
              <w:tabs>
                <w:tab w:val="left" w:pos="715"/>
              </w:tabs>
              <w:ind w:hanging="349"/>
              <w:rPr>
                <w:sz w:val="24"/>
              </w:rPr>
            </w:pPr>
            <w:r>
              <w:rPr>
                <w:sz w:val="24"/>
              </w:rPr>
              <w:t>від платників юридичних</w:t>
            </w:r>
            <w:r>
              <w:rPr>
                <w:spacing w:val="-1"/>
                <w:sz w:val="24"/>
              </w:rPr>
              <w:t xml:space="preserve"> </w:t>
            </w:r>
            <w:r>
              <w:rPr>
                <w:sz w:val="24"/>
              </w:rPr>
              <w:t>осіб;</w:t>
            </w:r>
          </w:p>
          <w:p w:rsidR="00714FDF" w:rsidRDefault="00714FDF">
            <w:pPr>
              <w:pStyle w:val="TableParagraph"/>
              <w:rPr>
                <w:sz w:val="26"/>
              </w:rPr>
            </w:pPr>
          </w:p>
          <w:p w:rsidR="00714FDF" w:rsidRDefault="00714FDF">
            <w:pPr>
              <w:pStyle w:val="TableParagraph"/>
              <w:rPr>
                <w:sz w:val="26"/>
              </w:rPr>
            </w:pPr>
          </w:p>
          <w:p w:rsidR="00714FDF" w:rsidRDefault="00714FDF" w:rsidP="00A12AF0">
            <w:pPr>
              <w:pStyle w:val="TableParagraph"/>
              <w:numPr>
                <w:ilvl w:val="0"/>
                <w:numId w:val="8"/>
              </w:numPr>
              <w:tabs>
                <w:tab w:val="left" w:pos="715"/>
              </w:tabs>
              <w:spacing w:before="224"/>
              <w:ind w:hanging="349"/>
              <w:rPr>
                <w:sz w:val="24"/>
              </w:rPr>
            </w:pPr>
            <w:proofErr w:type="gramStart"/>
            <w:r>
              <w:rPr>
                <w:sz w:val="24"/>
              </w:rPr>
              <w:t>від</w:t>
            </w:r>
            <w:proofErr w:type="gramEnd"/>
            <w:r>
              <w:rPr>
                <w:sz w:val="24"/>
              </w:rPr>
              <w:t xml:space="preserve"> платників фізичних</w:t>
            </w:r>
            <w:r>
              <w:rPr>
                <w:spacing w:val="-4"/>
                <w:sz w:val="24"/>
              </w:rPr>
              <w:t xml:space="preserve"> </w:t>
            </w:r>
            <w:r>
              <w:rPr>
                <w:sz w:val="24"/>
              </w:rPr>
              <w:t>осіб.</w:t>
            </w:r>
          </w:p>
        </w:tc>
        <w:tc>
          <w:tcPr>
            <w:tcW w:w="2286" w:type="dxa"/>
            <w:tcBorders>
              <w:top w:val="single" w:sz="12" w:space="0" w:color="9F9F9F"/>
              <w:left w:val="single" w:sz="12" w:space="0" w:color="9F9F9F"/>
              <w:bottom w:val="single" w:sz="12" w:space="0" w:color="9F9F9F"/>
              <w:right w:val="double" w:sz="2" w:space="0" w:color="9F9F9F"/>
            </w:tcBorders>
          </w:tcPr>
          <w:p w:rsidR="00714FDF" w:rsidRDefault="00714FDF">
            <w:pPr>
              <w:pStyle w:val="TableParagraph"/>
              <w:rPr>
                <w:sz w:val="26"/>
              </w:rPr>
            </w:pPr>
          </w:p>
          <w:p w:rsidR="00714FDF" w:rsidRDefault="00714FDF">
            <w:pPr>
              <w:pStyle w:val="TableParagraph"/>
              <w:spacing w:before="5"/>
              <w:rPr>
                <w:sz w:val="21"/>
              </w:rPr>
            </w:pPr>
          </w:p>
          <w:p w:rsidR="00714FDF" w:rsidRDefault="00714FDF">
            <w:pPr>
              <w:pStyle w:val="TableParagraph"/>
              <w:ind w:left="407" w:right="381"/>
              <w:jc w:val="center"/>
              <w:rPr>
                <w:sz w:val="24"/>
              </w:rPr>
            </w:pPr>
            <w:r>
              <w:rPr>
                <w:sz w:val="24"/>
              </w:rPr>
              <w:t>0,</w:t>
            </w:r>
            <w:r w:rsidR="00305835">
              <w:rPr>
                <w:sz w:val="24"/>
                <w:lang w:val="uk-UA"/>
              </w:rPr>
              <w:t>04</w:t>
            </w:r>
            <w:r>
              <w:rPr>
                <w:sz w:val="24"/>
              </w:rPr>
              <w:t>00-</w:t>
            </w:r>
            <w:r w:rsidR="00305835">
              <w:rPr>
                <w:sz w:val="24"/>
                <w:lang w:val="uk-UA"/>
              </w:rPr>
              <w:t>5</w:t>
            </w:r>
            <w:r>
              <w:rPr>
                <w:sz w:val="24"/>
              </w:rPr>
              <w:t>,000 %</w:t>
            </w:r>
          </w:p>
          <w:p w:rsidR="00714FDF" w:rsidRDefault="00714FDF">
            <w:pPr>
              <w:pStyle w:val="TableParagraph"/>
              <w:ind w:left="15" w:right="-15"/>
              <w:jc w:val="center"/>
              <w:rPr>
                <w:sz w:val="24"/>
              </w:rPr>
            </w:pPr>
            <w:r>
              <w:rPr>
                <w:spacing w:val="-1"/>
                <w:sz w:val="24"/>
              </w:rPr>
              <w:t xml:space="preserve">нормативно-грошової </w:t>
            </w:r>
            <w:r>
              <w:rPr>
                <w:sz w:val="24"/>
              </w:rPr>
              <w:t>оцінки;</w:t>
            </w:r>
          </w:p>
          <w:p w:rsidR="00714FDF" w:rsidRDefault="00714FDF">
            <w:pPr>
              <w:pStyle w:val="TableParagraph"/>
              <w:rPr>
                <w:sz w:val="24"/>
              </w:rPr>
            </w:pPr>
          </w:p>
          <w:p w:rsidR="00714FDF" w:rsidRDefault="00714FDF">
            <w:pPr>
              <w:pStyle w:val="TableParagraph"/>
              <w:spacing w:before="1"/>
              <w:ind w:left="407" w:right="381"/>
              <w:jc w:val="center"/>
              <w:rPr>
                <w:sz w:val="24"/>
              </w:rPr>
            </w:pPr>
            <w:r>
              <w:rPr>
                <w:sz w:val="24"/>
              </w:rPr>
              <w:t>0,0</w:t>
            </w:r>
            <w:r w:rsidR="00054C62">
              <w:rPr>
                <w:sz w:val="24"/>
                <w:lang w:val="uk-UA"/>
              </w:rPr>
              <w:t>4</w:t>
            </w:r>
            <w:r>
              <w:rPr>
                <w:sz w:val="24"/>
              </w:rPr>
              <w:t>0-</w:t>
            </w:r>
            <w:r w:rsidR="00054C62">
              <w:rPr>
                <w:sz w:val="24"/>
                <w:lang w:val="uk-UA"/>
              </w:rPr>
              <w:t>5</w:t>
            </w:r>
            <w:r>
              <w:rPr>
                <w:sz w:val="24"/>
              </w:rPr>
              <w:t>,000 %</w:t>
            </w:r>
          </w:p>
          <w:p w:rsidR="00714FDF" w:rsidRDefault="00714FDF">
            <w:pPr>
              <w:pStyle w:val="TableParagraph"/>
              <w:spacing w:line="270" w:lineRule="atLeast"/>
              <w:ind w:left="15" w:right="-15"/>
              <w:jc w:val="center"/>
              <w:rPr>
                <w:sz w:val="24"/>
              </w:rPr>
            </w:pPr>
            <w:r>
              <w:rPr>
                <w:spacing w:val="-1"/>
                <w:sz w:val="24"/>
              </w:rPr>
              <w:t xml:space="preserve">нормативно-грошової </w:t>
            </w:r>
            <w:r>
              <w:rPr>
                <w:sz w:val="24"/>
              </w:rPr>
              <w:t>оцінки;</w:t>
            </w:r>
          </w:p>
        </w:tc>
        <w:tc>
          <w:tcPr>
            <w:tcW w:w="2123" w:type="dxa"/>
            <w:tcBorders>
              <w:top w:val="single" w:sz="12" w:space="0" w:color="9F9F9F"/>
              <w:left w:val="double" w:sz="2" w:space="0" w:color="9F9F9F"/>
              <w:bottom w:val="single" w:sz="12" w:space="0" w:color="9F9F9F"/>
              <w:right w:val="single" w:sz="12" w:space="0" w:color="9F9F9F"/>
            </w:tcBorders>
          </w:tcPr>
          <w:p w:rsidR="00714FDF" w:rsidRDefault="00714FDF">
            <w:pPr>
              <w:pStyle w:val="TableParagraph"/>
              <w:rPr>
                <w:sz w:val="26"/>
              </w:rPr>
            </w:pPr>
          </w:p>
          <w:p w:rsidR="00714FDF" w:rsidRDefault="00714FDF">
            <w:pPr>
              <w:pStyle w:val="TableParagraph"/>
              <w:spacing w:before="5"/>
              <w:rPr>
                <w:sz w:val="21"/>
              </w:rPr>
            </w:pPr>
          </w:p>
          <w:p w:rsidR="00714FDF" w:rsidRPr="006E1896" w:rsidRDefault="001705B8">
            <w:pPr>
              <w:pStyle w:val="TableParagraph"/>
              <w:ind w:left="571"/>
              <w:rPr>
                <w:sz w:val="24"/>
                <w:lang w:val="uk-UA"/>
              </w:rPr>
            </w:pPr>
            <w:r>
              <w:rPr>
                <w:sz w:val="24"/>
                <w:lang w:val="uk-UA"/>
              </w:rPr>
              <w:t>1213896</w:t>
            </w:r>
          </w:p>
          <w:p w:rsidR="00714FDF" w:rsidRDefault="00714FDF">
            <w:pPr>
              <w:pStyle w:val="TableParagraph"/>
              <w:rPr>
                <w:sz w:val="26"/>
              </w:rPr>
            </w:pPr>
          </w:p>
          <w:p w:rsidR="00714FDF" w:rsidRDefault="00714FDF">
            <w:pPr>
              <w:pStyle w:val="TableParagraph"/>
              <w:rPr>
                <w:sz w:val="26"/>
              </w:rPr>
            </w:pPr>
          </w:p>
          <w:p w:rsidR="00714FDF" w:rsidRPr="006E1896" w:rsidRDefault="001705B8">
            <w:pPr>
              <w:pStyle w:val="TableParagraph"/>
              <w:spacing w:before="231"/>
              <w:ind w:left="571"/>
              <w:rPr>
                <w:sz w:val="24"/>
                <w:lang w:val="uk-UA"/>
              </w:rPr>
            </w:pPr>
            <w:r>
              <w:rPr>
                <w:sz w:val="24"/>
                <w:lang w:val="uk-UA"/>
              </w:rPr>
              <w:t>0</w:t>
            </w:r>
          </w:p>
        </w:tc>
      </w:tr>
      <w:tr w:rsidR="00714FDF" w:rsidTr="00714FDF">
        <w:trPr>
          <w:trHeight w:val="826"/>
        </w:trPr>
        <w:tc>
          <w:tcPr>
            <w:tcW w:w="5097" w:type="dxa"/>
            <w:tcBorders>
              <w:top w:val="single" w:sz="12" w:space="0" w:color="9F9F9F"/>
              <w:left w:val="single" w:sz="12" w:space="0" w:color="EFEFEF"/>
              <w:bottom w:val="single" w:sz="12" w:space="0" w:color="9F9F9F"/>
              <w:right w:val="single" w:sz="12" w:space="0" w:color="9F9F9F"/>
            </w:tcBorders>
            <w:hideMark/>
          </w:tcPr>
          <w:p w:rsidR="00714FDF" w:rsidRPr="00714FDF" w:rsidRDefault="00714FDF">
            <w:pPr>
              <w:pStyle w:val="TableParagraph"/>
              <w:ind w:left="6" w:right="309"/>
              <w:rPr>
                <w:sz w:val="24"/>
                <w:lang w:val="ru-RU"/>
              </w:rPr>
            </w:pPr>
            <w:r w:rsidRPr="00714FDF">
              <w:rPr>
                <w:sz w:val="24"/>
                <w:lang w:val="ru-RU"/>
              </w:rPr>
              <w:t>Кількість суб’єктів господарювання та/або фізичних осіб, на яких поширюватиметься дія</w:t>
            </w:r>
          </w:p>
          <w:p w:rsidR="00714FDF" w:rsidRDefault="00714FDF">
            <w:pPr>
              <w:pStyle w:val="TableParagraph"/>
              <w:spacing w:line="263" w:lineRule="exact"/>
              <w:ind w:left="6"/>
              <w:rPr>
                <w:sz w:val="24"/>
              </w:rPr>
            </w:pPr>
            <w:r>
              <w:rPr>
                <w:sz w:val="24"/>
              </w:rPr>
              <w:t>регуляторного акта</w:t>
            </w:r>
          </w:p>
        </w:tc>
        <w:tc>
          <w:tcPr>
            <w:tcW w:w="4409" w:type="dxa"/>
            <w:gridSpan w:val="2"/>
            <w:tcBorders>
              <w:top w:val="single" w:sz="12" w:space="0" w:color="9F9F9F"/>
              <w:left w:val="single" w:sz="12" w:space="0" w:color="9F9F9F"/>
              <w:bottom w:val="single" w:sz="12" w:space="0" w:color="9F9F9F"/>
              <w:right w:val="single" w:sz="12" w:space="0" w:color="9F9F9F"/>
            </w:tcBorders>
            <w:hideMark/>
          </w:tcPr>
          <w:p w:rsidR="00714FDF" w:rsidRPr="00301CD1" w:rsidRDefault="00301CD1">
            <w:pPr>
              <w:pStyle w:val="TableParagraph"/>
              <w:spacing w:line="267" w:lineRule="exact"/>
              <w:ind w:left="200" w:right="175"/>
              <w:jc w:val="center"/>
              <w:rPr>
                <w:sz w:val="24"/>
                <w:lang w:val="uk-UA"/>
              </w:rPr>
            </w:pPr>
            <w:r>
              <w:rPr>
                <w:sz w:val="24"/>
                <w:lang w:val="uk-UA"/>
              </w:rPr>
              <w:t>39</w:t>
            </w:r>
          </w:p>
        </w:tc>
      </w:tr>
      <w:tr w:rsidR="00714FDF" w:rsidTr="00714FDF">
        <w:trPr>
          <w:trHeight w:val="829"/>
        </w:trPr>
        <w:tc>
          <w:tcPr>
            <w:tcW w:w="5097" w:type="dxa"/>
            <w:tcBorders>
              <w:top w:val="single" w:sz="12" w:space="0" w:color="9F9F9F"/>
              <w:left w:val="single" w:sz="12" w:space="0" w:color="EFEFEF"/>
              <w:bottom w:val="single" w:sz="12" w:space="0" w:color="9F9F9F"/>
              <w:right w:val="single" w:sz="12" w:space="0" w:color="9F9F9F"/>
            </w:tcBorders>
            <w:hideMark/>
          </w:tcPr>
          <w:p w:rsidR="00714FDF" w:rsidRPr="00714FDF" w:rsidRDefault="00714FDF">
            <w:pPr>
              <w:pStyle w:val="TableParagraph"/>
              <w:ind w:left="6" w:right="166"/>
              <w:rPr>
                <w:sz w:val="24"/>
                <w:lang w:val="ru-RU"/>
              </w:rPr>
            </w:pPr>
            <w:r w:rsidRPr="00714FDF">
              <w:rPr>
                <w:sz w:val="24"/>
                <w:lang w:val="ru-RU"/>
              </w:rPr>
              <w:t>Розмір коштів, що витрачатимуться суб’єктами господарювання та/або фізичними особами,</w:t>
            </w:r>
          </w:p>
          <w:p w:rsidR="00714FDF" w:rsidRPr="00714FDF" w:rsidRDefault="00714FDF">
            <w:pPr>
              <w:pStyle w:val="TableParagraph"/>
              <w:spacing w:line="263" w:lineRule="exact"/>
              <w:ind w:left="6"/>
              <w:rPr>
                <w:sz w:val="24"/>
                <w:lang w:val="ru-RU"/>
              </w:rPr>
            </w:pPr>
            <w:r w:rsidRPr="00714FDF">
              <w:rPr>
                <w:sz w:val="24"/>
                <w:lang w:val="ru-RU"/>
              </w:rPr>
              <w:t>пов'язаними з виконанням вимог акта</w:t>
            </w:r>
          </w:p>
        </w:tc>
        <w:tc>
          <w:tcPr>
            <w:tcW w:w="4409" w:type="dxa"/>
            <w:gridSpan w:val="2"/>
            <w:tcBorders>
              <w:top w:val="single" w:sz="12" w:space="0" w:color="9F9F9F"/>
              <w:left w:val="single" w:sz="12" w:space="0" w:color="9F9F9F"/>
              <w:bottom w:val="single" w:sz="12" w:space="0" w:color="9F9F9F"/>
              <w:right w:val="single" w:sz="12" w:space="0" w:color="9F9F9F"/>
            </w:tcBorders>
          </w:tcPr>
          <w:p w:rsidR="00714FDF" w:rsidRPr="00714FDF" w:rsidRDefault="00714FDF">
            <w:pPr>
              <w:pStyle w:val="TableParagraph"/>
              <w:spacing w:before="5"/>
              <w:rPr>
                <w:sz w:val="23"/>
                <w:lang w:val="ru-RU"/>
              </w:rPr>
            </w:pPr>
          </w:p>
          <w:p w:rsidR="00714FDF" w:rsidRPr="006E1896" w:rsidRDefault="006E1896" w:rsidP="001705B8">
            <w:pPr>
              <w:pStyle w:val="TableParagraph"/>
              <w:ind w:left="198" w:right="176"/>
              <w:jc w:val="center"/>
              <w:rPr>
                <w:sz w:val="24"/>
                <w:lang w:val="uk-UA"/>
              </w:rPr>
            </w:pPr>
            <w:r>
              <w:rPr>
                <w:sz w:val="24"/>
                <w:lang w:val="uk-UA"/>
              </w:rPr>
              <w:t>1</w:t>
            </w:r>
            <w:r w:rsidR="001705B8">
              <w:rPr>
                <w:sz w:val="24"/>
                <w:lang w:val="uk-UA"/>
              </w:rPr>
              <w:t>213896</w:t>
            </w:r>
          </w:p>
        </w:tc>
      </w:tr>
      <w:tr w:rsidR="00714FDF" w:rsidTr="00714FDF">
        <w:trPr>
          <w:trHeight w:val="1103"/>
        </w:trPr>
        <w:tc>
          <w:tcPr>
            <w:tcW w:w="5097" w:type="dxa"/>
            <w:tcBorders>
              <w:top w:val="single" w:sz="12" w:space="0" w:color="9F9F9F"/>
              <w:left w:val="single" w:sz="12" w:space="0" w:color="EFEFEF"/>
              <w:bottom w:val="single" w:sz="12" w:space="0" w:color="9F9F9F"/>
              <w:right w:val="single" w:sz="12" w:space="0" w:color="9F9F9F"/>
            </w:tcBorders>
            <w:hideMark/>
          </w:tcPr>
          <w:p w:rsidR="00714FDF" w:rsidRPr="00714FDF" w:rsidRDefault="00714FDF">
            <w:pPr>
              <w:pStyle w:val="TableParagraph"/>
              <w:ind w:left="6" w:right="19"/>
              <w:rPr>
                <w:sz w:val="24"/>
                <w:lang w:val="ru-RU"/>
              </w:rPr>
            </w:pPr>
            <w:r w:rsidRPr="00714FDF">
              <w:rPr>
                <w:sz w:val="24"/>
                <w:lang w:val="ru-RU"/>
              </w:rPr>
              <w:t>Час, що витрачається суб’єктом господарювання на виконання вимог регуляторного акта, годин на 1 особу</w:t>
            </w:r>
          </w:p>
        </w:tc>
        <w:tc>
          <w:tcPr>
            <w:tcW w:w="4409" w:type="dxa"/>
            <w:gridSpan w:val="2"/>
            <w:tcBorders>
              <w:top w:val="single" w:sz="12" w:space="0" w:color="9F9F9F"/>
              <w:left w:val="single" w:sz="12" w:space="0" w:color="9F9F9F"/>
              <w:bottom w:val="single" w:sz="12" w:space="0" w:color="9F9F9F"/>
              <w:right w:val="single" w:sz="12" w:space="0" w:color="9F9F9F"/>
            </w:tcBorders>
            <w:hideMark/>
          </w:tcPr>
          <w:p w:rsidR="00714FDF" w:rsidRPr="00714FDF" w:rsidRDefault="00714FDF">
            <w:pPr>
              <w:pStyle w:val="TableParagraph"/>
              <w:ind w:left="10" w:right="3"/>
              <w:rPr>
                <w:sz w:val="24"/>
                <w:lang w:val="ru-RU"/>
              </w:rPr>
            </w:pPr>
            <w:r w:rsidRPr="00714FDF">
              <w:rPr>
                <w:sz w:val="24"/>
                <w:lang w:val="ru-RU"/>
              </w:rPr>
              <w:t>Час, що витрачається суб’єктом господарювання на виконання вимо</w:t>
            </w:r>
            <w:r w:rsidR="00B93F55">
              <w:rPr>
                <w:sz w:val="24"/>
                <w:lang w:val="ru-RU"/>
              </w:rPr>
              <w:t>г регуляторного акта</w:t>
            </w:r>
            <w:r w:rsidRPr="00714FDF">
              <w:rPr>
                <w:sz w:val="24"/>
                <w:lang w:val="ru-RU"/>
              </w:rPr>
              <w:t>, порівняно</w:t>
            </w:r>
          </w:p>
          <w:p w:rsidR="00714FDF" w:rsidRDefault="00714FDF">
            <w:pPr>
              <w:pStyle w:val="TableParagraph"/>
              <w:spacing w:line="263" w:lineRule="exact"/>
              <w:ind w:left="10"/>
              <w:rPr>
                <w:sz w:val="24"/>
              </w:rPr>
            </w:pPr>
            <w:proofErr w:type="gramStart"/>
            <w:r>
              <w:rPr>
                <w:sz w:val="24"/>
              </w:rPr>
              <w:t>з</w:t>
            </w:r>
            <w:proofErr w:type="gramEnd"/>
            <w:r>
              <w:rPr>
                <w:sz w:val="24"/>
              </w:rPr>
              <w:t xml:space="preserve"> 2021 роком, не зміниться.</w:t>
            </w:r>
          </w:p>
        </w:tc>
      </w:tr>
      <w:tr w:rsidR="00714FDF" w:rsidTr="00714FDF">
        <w:trPr>
          <w:trHeight w:val="2200"/>
        </w:trPr>
        <w:tc>
          <w:tcPr>
            <w:tcW w:w="5097" w:type="dxa"/>
            <w:tcBorders>
              <w:top w:val="single" w:sz="12" w:space="0" w:color="9F9F9F"/>
              <w:left w:val="single" w:sz="12" w:space="0" w:color="EFEFEF"/>
              <w:bottom w:val="double" w:sz="2" w:space="0" w:color="9F9F9F"/>
              <w:right w:val="single" w:sz="12" w:space="0" w:color="9F9F9F"/>
            </w:tcBorders>
            <w:hideMark/>
          </w:tcPr>
          <w:p w:rsidR="00714FDF" w:rsidRPr="00714FDF" w:rsidRDefault="00714FDF">
            <w:pPr>
              <w:pStyle w:val="TableParagraph"/>
              <w:ind w:left="6" w:right="7"/>
              <w:rPr>
                <w:sz w:val="24"/>
                <w:lang w:val="ru-RU"/>
              </w:rPr>
            </w:pPr>
            <w:r w:rsidRPr="00714FDF">
              <w:rPr>
                <w:sz w:val="24"/>
                <w:lang w:val="ru-RU"/>
              </w:rPr>
              <w:t>Рівень поінформованості суб’єктів господарювання та/або фізичних осіб з основних положень акта</w:t>
            </w:r>
          </w:p>
        </w:tc>
        <w:tc>
          <w:tcPr>
            <w:tcW w:w="4409" w:type="dxa"/>
            <w:gridSpan w:val="2"/>
            <w:tcBorders>
              <w:top w:val="single" w:sz="12" w:space="0" w:color="9F9F9F"/>
              <w:left w:val="single" w:sz="12" w:space="0" w:color="9F9F9F"/>
              <w:bottom w:val="double" w:sz="2" w:space="0" w:color="9F9F9F"/>
              <w:right w:val="single" w:sz="12" w:space="0" w:color="9F9F9F"/>
            </w:tcBorders>
            <w:hideMark/>
          </w:tcPr>
          <w:p w:rsidR="00714FDF" w:rsidRPr="00714FDF" w:rsidRDefault="00714FDF">
            <w:pPr>
              <w:pStyle w:val="TableParagraph"/>
              <w:ind w:left="10" w:right="-29"/>
              <w:jc w:val="both"/>
              <w:rPr>
                <w:sz w:val="24"/>
                <w:lang w:val="ru-RU"/>
              </w:rPr>
            </w:pPr>
            <w:proofErr w:type="gramStart"/>
            <w:r w:rsidRPr="00714FDF">
              <w:rPr>
                <w:sz w:val="24"/>
                <w:lang w:val="ru-RU"/>
              </w:rPr>
              <w:t>Вс</w:t>
            </w:r>
            <w:proofErr w:type="gramEnd"/>
            <w:r w:rsidRPr="00714FDF">
              <w:rPr>
                <w:sz w:val="24"/>
                <w:lang w:val="ru-RU"/>
              </w:rPr>
              <w:t>і суб’єкти господарювання будуть проінформовані про рішення селищної ради шляхом висвітлення на офіційному сайті Люблинецької селищної ради. повідомлення в засобах масової інформації та інформуванням посадовими особами селищної ради та</w:t>
            </w:r>
            <w:r w:rsidRPr="00714FDF">
              <w:rPr>
                <w:spacing w:val="29"/>
                <w:sz w:val="24"/>
                <w:lang w:val="ru-RU"/>
              </w:rPr>
              <w:t xml:space="preserve"> </w:t>
            </w:r>
            <w:r w:rsidRPr="00714FDF">
              <w:rPr>
                <w:sz w:val="24"/>
                <w:lang w:val="ru-RU"/>
              </w:rPr>
              <w:t>центру</w:t>
            </w:r>
          </w:p>
          <w:p w:rsidR="00714FDF" w:rsidRDefault="00714FDF">
            <w:pPr>
              <w:pStyle w:val="TableParagraph"/>
              <w:spacing w:line="255" w:lineRule="exact"/>
              <w:ind w:left="10"/>
              <w:jc w:val="both"/>
              <w:rPr>
                <w:sz w:val="24"/>
              </w:rPr>
            </w:pPr>
            <w:proofErr w:type="gramStart"/>
            <w:r>
              <w:rPr>
                <w:sz w:val="24"/>
              </w:rPr>
              <w:t>обслуговування</w:t>
            </w:r>
            <w:proofErr w:type="gramEnd"/>
            <w:r>
              <w:rPr>
                <w:sz w:val="24"/>
              </w:rPr>
              <w:t xml:space="preserve"> платників податків.</w:t>
            </w:r>
          </w:p>
        </w:tc>
      </w:tr>
    </w:tbl>
    <w:p w:rsidR="00714FDF" w:rsidRDefault="00714FDF" w:rsidP="00714FDF">
      <w:pPr>
        <w:pStyle w:val="a3"/>
        <w:spacing w:before="6"/>
        <w:ind w:left="0"/>
        <w:rPr>
          <w:sz w:val="16"/>
        </w:rPr>
      </w:pPr>
    </w:p>
    <w:p w:rsidR="00714FDF" w:rsidRDefault="00714FDF" w:rsidP="00714FDF">
      <w:pPr>
        <w:pStyle w:val="1"/>
        <w:numPr>
          <w:ilvl w:val="2"/>
          <w:numId w:val="3"/>
        </w:numPr>
        <w:tabs>
          <w:tab w:val="left" w:pos="885"/>
        </w:tabs>
        <w:spacing w:before="90"/>
        <w:ind w:left="302" w:right="403" w:firstLine="0"/>
      </w:pPr>
      <w:r>
        <w:t>Визначення заходів, за допомогою яких здійснюватиметься відстеження результативності дії регуляторного</w:t>
      </w:r>
      <w:r>
        <w:rPr>
          <w:spacing w:val="-1"/>
        </w:rPr>
        <w:t xml:space="preserve"> </w:t>
      </w:r>
      <w:r>
        <w:t>акта</w:t>
      </w:r>
    </w:p>
    <w:p w:rsidR="00714FDF" w:rsidRDefault="00714FDF" w:rsidP="00714FDF">
      <w:pPr>
        <w:pStyle w:val="a3"/>
        <w:ind w:right="405" w:firstLine="566"/>
        <w:jc w:val="both"/>
      </w:pPr>
      <w:r>
        <w:t>Відстеження результативності регуляторного акта буде здійснюватися виконавчим комітетом Люблинецької селищної ради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w:t>
      </w:r>
    </w:p>
    <w:p w:rsidR="00714FDF" w:rsidRDefault="00714FDF" w:rsidP="00714FDF">
      <w:pPr>
        <w:pStyle w:val="a3"/>
        <w:ind w:right="411"/>
        <w:jc w:val="both"/>
      </w:pPr>
      <w:r>
        <w:t>№308 «Про затвердження методики проведення аналізу впливу та відстеження результативності регуляторного акта», зі змінами.</w:t>
      </w:r>
    </w:p>
    <w:p w:rsidR="00714FDF" w:rsidRDefault="00714FDF" w:rsidP="00714FDF">
      <w:pPr>
        <w:pStyle w:val="a3"/>
        <w:ind w:firstLine="566"/>
      </w:pPr>
      <w:r>
        <w:t>Базове відстеження результативності регуляторного акта здійснюватиметься до дня набрання чинності цим регуляторним актом.</w:t>
      </w:r>
    </w:p>
    <w:p w:rsidR="00714FDF" w:rsidRDefault="00714FDF" w:rsidP="00714FDF">
      <w:pPr>
        <w:pStyle w:val="a3"/>
        <w:ind w:right="402" w:firstLine="566"/>
      </w:pPr>
      <w:r>
        <w:t>Повторне відстеження буде проводитися з 15 жовтня 2022 року по 5 листопада 2022 року з метою оцінки ступеня досягнення актом визначених цілей.</w:t>
      </w:r>
    </w:p>
    <w:p w:rsidR="00714FDF" w:rsidRDefault="00714FDF" w:rsidP="00714FDF">
      <w:pPr>
        <w:widowControl/>
        <w:autoSpaceDE/>
        <w:autoSpaceDN/>
        <w:sectPr w:rsidR="00714FDF">
          <w:pgSz w:w="11910" w:h="16840"/>
          <w:pgMar w:top="1340" w:right="160" w:bottom="280" w:left="1400" w:header="708" w:footer="708" w:gutter="0"/>
          <w:cols w:space="720"/>
        </w:sectPr>
      </w:pPr>
    </w:p>
    <w:p w:rsidR="00714FDF" w:rsidRDefault="00714FDF" w:rsidP="00714FDF">
      <w:pPr>
        <w:spacing w:before="66"/>
        <w:ind w:left="868"/>
        <w:jc w:val="both"/>
        <w:rPr>
          <w:sz w:val="24"/>
        </w:rPr>
      </w:pPr>
      <w:r>
        <w:rPr>
          <w:b/>
          <w:sz w:val="24"/>
        </w:rPr>
        <w:lastRenderedPageBreak/>
        <w:t xml:space="preserve">Метод проведення відстеження результативності: </w:t>
      </w:r>
      <w:r>
        <w:rPr>
          <w:sz w:val="24"/>
        </w:rPr>
        <w:t>статистичний</w:t>
      </w:r>
    </w:p>
    <w:p w:rsidR="00714FDF" w:rsidRDefault="00714FDF" w:rsidP="00714FDF">
      <w:pPr>
        <w:pStyle w:val="1"/>
        <w:spacing w:before="5" w:line="274" w:lineRule="exact"/>
        <w:ind w:left="868"/>
      </w:pPr>
      <w:r>
        <w:t>Вид даних, за допомогою яких здійснюватиметься відстеження результативності:</w:t>
      </w:r>
    </w:p>
    <w:p w:rsidR="00714FDF" w:rsidRDefault="00714FDF" w:rsidP="00714FDF">
      <w:pPr>
        <w:pStyle w:val="a3"/>
        <w:ind w:right="404" w:firstLine="566"/>
        <w:jc w:val="both"/>
      </w:pPr>
      <w:r>
        <w:t xml:space="preserve">Статистичні та аналітичні показники Ковельської ДПІ ГУ ДПС у Волинській області та інформація фінансово </w:t>
      </w:r>
      <w:r w:rsidR="006E1896">
        <w:t>відділу</w:t>
      </w:r>
      <w:r>
        <w:t xml:space="preserve"> виконавчого комітету селищної ради.</w:t>
      </w:r>
    </w:p>
    <w:p w:rsidR="00714FDF" w:rsidRDefault="00714FDF" w:rsidP="00714FDF">
      <w:pPr>
        <w:pStyle w:val="a3"/>
        <w:ind w:left="0"/>
        <w:rPr>
          <w:sz w:val="26"/>
        </w:rPr>
      </w:pPr>
    </w:p>
    <w:p w:rsidR="00714FDF" w:rsidRDefault="00714FDF" w:rsidP="00714FDF">
      <w:pPr>
        <w:pStyle w:val="a3"/>
        <w:ind w:left="0"/>
        <w:rPr>
          <w:sz w:val="26"/>
        </w:rPr>
      </w:pPr>
    </w:p>
    <w:p w:rsidR="00D96878" w:rsidRDefault="00714FDF" w:rsidP="006E1896">
      <w:pPr>
        <w:pStyle w:val="a3"/>
        <w:tabs>
          <w:tab w:val="left" w:pos="7947"/>
        </w:tabs>
        <w:spacing w:before="228"/>
      </w:pPr>
      <w:r>
        <w:t>Селищний</w:t>
      </w:r>
      <w:r>
        <w:rPr>
          <w:spacing w:val="-3"/>
        </w:rPr>
        <w:t xml:space="preserve"> </w:t>
      </w:r>
      <w:r w:rsidR="006E1896">
        <w:t>голова                                                                                        Наталія СІХОВСЬКА</w:t>
      </w: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6E1896">
      <w:pPr>
        <w:pStyle w:val="a3"/>
        <w:tabs>
          <w:tab w:val="left" w:pos="7947"/>
        </w:tabs>
        <w:spacing w:before="228"/>
      </w:pPr>
    </w:p>
    <w:p w:rsidR="00A12AF0" w:rsidRDefault="00A12AF0" w:rsidP="00A12AF0">
      <w:pPr>
        <w:spacing w:before="63"/>
        <w:ind w:left="6682"/>
        <w:rPr>
          <w:sz w:val="20"/>
        </w:rPr>
      </w:pPr>
      <w:r>
        <w:rPr>
          <w:sz w:val="20"/>
        </w:rPr>
        <w:t>Додаток 1</w:t>
      </w:r>
    </w:p>
    <w:p w:rsidR="00A12AF0" w:rsidRDefault="00A12AF0" w:rsidP="00A12AF0">
      <w:pPr>
        <w:spacing w:before="1"/>
        <w:ind w:left="6682"/>
        <w:rPr>
          <w:sz w:val="20"/>
        </w:rPr>
      </w:pPr>
      <w:r>
        <w:rPr>
          <w:sz w:val="20"/>
        </w:rPr>
        <w:t>до аналізу регуляторного впливу</w:t>
      </w:r>
    </w:p>
    <w:p w:rsidR="00A12AF0" w:rsidRDefault="00A12AF0" w:rsidP="00A12AF0">
      <w:pPr>
        <w:pStyle w:val="a3"/>
        <w:ind w:left="0"/>
        <w:rPr>
          <w:sz w:val="22"/>
        </w:rPr>
      </w:pPr>
    </w:p>
    <w:p w:rsidR="00A12AF0" w:rsidRDefault="00A12AF0" w:rsidP="00A12AF0">
      <w:pPr>
        <w:pStyle w:val="a3"/>
        <w:spacing w:before="4"/>
        <w:ind w:left="0"/>
        <w:rPr>
          <w:sz w:val="26"/>
        </w:rPr>
      </w:pPr>
    </w:p>
    <w:p w:rsidR="00A12AF0" w:rsidRDefault="00A12AF0" w:rsidP="00A12AF0">
      <w:pPr>
        <w:pStyle w:val="2"/>
        <w:rPr>
          <w:sz w:val="24"/>
        </w:rPr>
      </w:pPr>
      <w:r>
        <w:t xml:space="preserve">                                                                                  ВИТРАТИ</w:t>
      </w:r>
    </w:p>
    <w:p w:rsidR="00A12AF0" w:rsidRDefault="00A12AF0" w:rsidP="00A12AF0">
      <w:pPr>
        <w:ind w:left="1096" w:right="1201"/>
        <w:jc w:val="center"/>
        <w:rPr>
          <w:b/>
          <w:i/>
          <w:sz w:val="24"/>
        </w:rPr>
      </w:pPr>
      <w:r>
        <w:rPr>
          <w:b/>
          <w:i/>
          <w:sz w:val="24"/>
        </w:rPr>
        <w:t>на одного суб'єкта господарювання великого й середнього підприємництва, що виникають внаслідок дії регуляторного акта</w:t>
      </w:r>
    </w:p>
    <w:p w:rsidR="00A12AF0" w:rsidRDefault="00A12AF0" w:rsidP="00A12AF0">
      <w:pPr>
        <w:pStyle w:val="a3"/>
        <w:spacing w:before="3"/>
        <w:ind w:left="0"/>
        <w:rPr>
          <w:b/>
          <w:i/>
        </w:rPr>
      </w:pPr>
    </w:p>
    <w:tbl>
      <w:tblPr>
        <w:tblStyle w:val="TableNormal"/>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8"/>
        <w:gridCol w:w="4976"/>
        <w:gridCol w:w="3684"/>
        <w:gridCol w:w="576"/>
      </w:tblGrid>
      <w:tr w:rsidR="00A12AF0" w:rsidTr="00A12AF0">
        <w:trPr>
          <w:trHeight w:val="577"/>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57" w:right="3" w:hanging="32"/>
              <w:rPr>
                <w:b/>
                <w:i/>
                <w:sz w:val="24"/>
              </w:rPr>
            </w:pPr>
            <w:r>
              <w:rPr>
                <w:b/>
                <w:i/>
                <w:sz w:val="24"/>
              </w:rPr>
              <w:t>№ з/</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3" w:lineRule="exact"/>
              <w:ind w:left="1946" w:right="1938"/>
              <w:jc w:val="center"/>
              <w:rPr>
                <w:b/>
                <w:i/>
                <w:sz w:val="24"/>
              </w:rPr>
            </w:pPr>
            <w:r>
              <w:rPr>
                <w:b/>
                <w:i/>
                <w:sz w:val="24"/>
              </w:rPr>
              <w:t>Витрати</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3" w:lineRule="exact"/>
              <w:ind w:left="40" w:right="32"/>
              <w:jc w:val="center"/>
              <w:rPr>
                <w:b/>
                <w:i/>
                <w:sz w:val="24"/>
              </w:rPr>
            </w:pPr>
            <w:r>
              <w:rPr>
                <w:b/>
                <w:i/>
                <w:sz w:val="24"/>
              </w:rPr>
              <w:t>за перший рік</w:t>
            </w: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17" w:right="-8" w:firstLine="79"/>
              <w:rPr>
                <w:sz w:val="24"/>
              </w:rPr>
            </w:pPr>
            <w:r>
              <w:rPr>
                <w:sz w:val="24"/>
              </w:rPr>
              <w:t>за 5 років</w:t>
            </w:r>
          </w:p>
        </w:tc>
      </w:tr>
      <w:tr w:rsidR="00A12AF0" w:rsidTr="00A12AF0">
        <w:trPr>
          <w:trHeight w:val="1689"/>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69"/>
              <w:jc w:val="right"/>
              <w:rPr>
                <w:sz w:val="24"/>
              </w:rPr>
            </w:pPr>
            <w:r>
              <w:rPr>
                <w:sz w:val="24"/>
              </w:rPr>
              <w:t>1</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2734"/>
              </w:tabs>
              <w:ind w:left="9" w:right="1"/>
              <w:jc w:val="both"/>
              <w:rPr>
                <w:sz w:val="24"/>
                <w:lang w:val="ru-RU"/>
              </w:rPr>
            </w:pPr>
            <w:r w:rsidRPr="00A12AF0">
              <w:rPr>
                <w:sz w:val="24"/>
                <w:lang w:val="ru-RU"/>
              </w:rPr>
              <w:t>Витрати на придбання основних фондів, обладнання та приладів, сервісне обслуговування,</w:t>
            </w:r>
            <w:r w:rsidRPr="00A12AF0">
              <w:rPr>
                <w:sz w:val="24"/>
                <w:lang w:val="ru-RU"/>
              </w:rPr>
              <w:tab/>
            </w:r>
            <w:r w:rsidRPr="00A12AF0">
              <w:rPr>
                <w:spacing w:val="-1"/>
                <w:sz w:val="24"/>
                <w:lang w:val="ru-RU"/>
              </w:rPr>
              <w:t>навчання/</w:t>
            </w:r>
            <w:proofErr w:type="gramStart"/>
            <w:r w:rsidRPr="00A12AF0">
              <w:rPr>
                <w:spacing w:val="-1"/>
                <w:sz w:val="24"/>
                <w:lang w:val="ru-RU"/>
              </w:rPr>
              <w:t>п</w:t>
            </w:r>
            <w:proofErr w:type="gramEnd"/>
            <w:r w:rsidRPr="00A12AF0">
              <w:rPr>
                <w:spacing w:val="-1"/>
                <w:sz w:val="24"/>
                <w:lang w:val="ru-RU"/>
              </w:rPr>
              <w:t xml:space="preserve">ідвищення </w:t>
            </w:r>
            <w:r w:rsidRPr="00A12AF0">
              <w:rPr>
                <w:sz w:val="24"/>
                <w:lang w:val="ru-RU"/>
              </w:rPr>
              <w:t>кваліфікації персоналу тощо,</w:t>
            </w:r>
            <w:r w:rsidRPr="00A12AF0">
              <w:rPr>
                <w:spacing w:val="-6"/>
                <w:sz w:val="24"/>
                <w:lang w:val="ru-RU"/>
              </w:rPr>
              <w:t xml:space="preserve"> </w:t>
            </w:r>
            <w:r w:rsidRPr="00A12AF0">
              <w:rPr>
                <w:sz w:val="24"/>
                <w:lang w:val="ru-RU"/>
              </w:rPr>
              <w:t>грн.</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9" w:right="17"/>
              <w:rPr>
                <w:sz w:val="24"/>
                <w:lang w:val="ru-RU"/>
              </w:rPr>
            </w:pPr>
            <w:r w:rsidRPr="00A12AF0">
              <w:rPr>
                <w:sz w:val="24"/>
                <w:lang w:val="ru-RU"/>
              </w:rPr>
              <w:t>Цей податок не є новим і не 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46" w:right="139"/>
              <w:jc w:val="center"/>
              <w:rPr>
                <w:sz w:val="24"/>
              </w:rPr>
            </w:pPr>
            <w:r>
              <w:rPr>
                <w:sz w:val="24"/>
              </w:rPr>
              <w:t>0*</w:t>
            </w:r>
          </w:p>
        </w:tc>
      </w:tr>
      <w:tr w:rsidR="00A12AF0" w:rsidTr="00A12AF0">
        <w:trPr>
          <w:trHeight w:val="890"/>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0" w:lineRule="exact"/>
              <w:ind w:right="69"/>
              <w:jc w:val="right"/>
              <w:rPr>
                <w:sz w:val="24"/>
              </w:rPr>
            </w:pPr>
            <w:r>
              <w:rPr>
                <w:sz w:val="24"/>
              </w:rPr>
              <w:t>2</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9" w:right="4"/>
              <w:jc w:val="both"/>
              <w:rPr>
                <w:sz w:val="24"/>
                <w:lang w:val="ru-RU"/>
              </w:rPr>
            </w:pPr>
            <w:r w:rsidRPr="00A12AF0">
              <w:rPr>
                <w:sz w:val="24"/>
                <w:lang w:val="ru-RU"/>
              </w:rPr>
              <w:t>Податки та збори (зміна розміру земельного податку, виникнення необхідності у сплаті даного податку) грн.</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Pr="00974414" w:rsidRDefault="00A12AF0">
            <w:pPr>
              <w:pStyle w:val="TableParagraph"/>
              <w:spacing w:line="270" w:lineRule="exact"/>
              <w:ind w:left="44" w:right="31"/>
              <w:jc w:val="center"/>
              <w:rPr>
                <w:sz w:val="24"/>
                <w:lang w:val="ru-RU"/>
              </w:rPr>
            </w:pP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0" w:lineRule="exact"/>
              <w:ind w:left="146" w:right="139"/>
              <w:jc w:val="center"/>
              <w:rPr>
                <w:sz w:val="24"/>
              </w:rPr>
            </w:pPr>
            <w:r>
              <w:rPr>
                <w:sz w:val="24"/>
              </w:rPr>
              <w:t>0*</w:t>
            </w:r>
          </w:p>
        </w:tc>
      </w:tr>
      <w:tr w:rsidR="00A12AF0" w:rsidTr="00A12AF0">
        <w:trPr>
          <w:trHeight w:val="599"/>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69"/>
              <w:jc w:val="right"/>
              <w:rPr>
                <w:sz w:val="24"/>
              </w:rPr>
            </w:pPr>
            <w:r>
              <w:rPr>
                <w:sz w:val="24"/>
              </w:rPr>
              <w:t>3</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1232"/>
                <w:tab w:val="left" w:pos="2489"/>
                <w:tab w:val="left" w:pos="2961"/>
                <w:tab w:val="left" w:pos="4237"/>
              </w:tabs>
              <w:ind w:left="9" w:right="3"/>
              <w:rPr>
                <w:sz w:val="24"/>
                <w:lang w:val="ru-RU"/>
              </w:rPr>
            </w:pPr>
            <w:r w:rsidRPr="00A12AF0">
              <w:rPr>
                <w:sz w:val="24"/>
                <w:lang w:val="ru-RU"/>
              </w:rPr>
              <w:t>Витрати,</w:t>
            </w:r>
            <w:r w:rsidRPr="00A12AF0">
              <w:rPr>
                <w:sz w:val="24"/>
                <w:lang w:val="ru-RU"/>
              </w:rPr>
              <w:tab/>
              <w:t>пов’язані</w:t>
            </w:r>
            <w:r w:rsidRPr="00A12AF0">
              <w:rPr>
                <w:sz w:val="24"/>
                <w:lang w:val="ru-RU"/>
              </w:rPr>
              <w:tab/>
              <w:t>із</w:t>
            </w:r>
            <w:r w:rsidRPr="00A12AF0">
              <w:rPr>
                <w:sz w:val="24"/>
                <w:lang w:val="ru-RU"/>
              </w:rPr>
              <w:tab/>
              <w:t>веденням</w:t>
            </w:r>
            <w:r w:rsidRPr="00A12AF0">
              <w:rPr>
                <w:sz w:val="24"/>
                <w:lang w:val="ru-RU"/>
              </w:rPr>
              <w:tab/>
            </w:r>
            <w:proofErr w:type="gramStart"/>
            <w:r w:rsidRPr="00A12AF0">
              <w:rPr>
                <w:spacing w:val="-3"/>
                <w:sz w:val="24"/>
                <w:lang w:val="ru-RU"/>
              </w:rPr>
              <w:t>обл</w:t>
            </w:r>
            <w:proofErr w:type="gramEnd"/>
            <w:r w:rsidRPr="00A12AF0">
              <w:rPr>
                <w:spacing w:val="-3"/>
                <w:sz w:val="24"/>
                <w:lang w:val="ru-RU"/>
              </w:rPr>
              <w:t xml:space="preserve">іку, </w:t>
            </w:r>
            <w:r w:rsidRPr="00A12AF0">
              <w:rPr>
                <w:sz w:val="24"/>
                <w:lang w:val="ru-RU"/>
              </w:rPr>
              <w:t>підготовкою та поданням звітності</w:t>
            </w:r>
            <w:r w:rsidRPr="00A12AF0">
              <w:rPr>
                <w:spacing w:val="29"/>
                <w:sz w:val="24"/>
                <w:lang w:val="ru-RU"/>
              </w:rPr>
              <w:t xml:space="preserve"> </w:t>
            </w:r>
            <w:r w:rsidRPr="00A12AF0">
              <w:rPr>
                <w:sz w:val="24"/>
                <w:lang w:val="ru-RU"/>
              </w:rPr>
              <w:t>державним</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68" w:lineRule="exact"/>
              <w:ind w:left="44" w:right="32"/>
              <w:jc w:val="center"/>
              <w:rPr>
                <w:sz w:val="24"/>
                <w:lang w:val="ru-RU"/>
              </w:rPr>
            </w:pPr>
            <w:r w:rsidRPr="00A12AF0">
              <w:rPr>
                <w:sz w:val="24"/>
                <w:lang w:val="ru-RU"/>
              </w:rPr>
              <w:t>5700грн/160год х 2 год = 83,75 грн</w:t>
            </w: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46" w:right="139"/>
              <w:jc w:val="center"/>
              <w:rPr>
                <w:sz w:val="24"/>
              </w:rPr>
            </w:pPr>
            <w:r>
              <w:rPr>
                <w:sz w:val="24"/>
              </w:rPr>
              <w:t>0*</w:t>
            </w:r>
          </w:p>
        </w:tc>
      </w:tr>
      <w:tr w:rsidR="00A12AF0" w:rsidTr="00A12AF0">
        <w:trPr>
          <w:trHeight w:val="866"/>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69"/>
              <w:jc w:val="right"/>
              <w:rPr>
                <w:sz w:val="24"/>
              </w:rPr>
            </w:pPr>
            <w:r>
              <w:rPr>
                <w:sz w:val="24"/>
              </w:rPr>
              <w:t>4</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9" w:right="1"/>
              <w:jc w:val="both"/>
              <w:rPr>
                <w:sz w:val="24"/>
              </w:rPr>
            </w:pPr>
            <w:r w:rsidRPr="00A12AF0">
              <w:rPr>
                <w:sz w:val="24"/>
                <w:lang w:val="ru-RU"/>
              </w:rPr>
              <w:t xml:space="preserve">Витрати, пов’язані з адмініструванням заходів державного нагляду (контролю) </w:t>
            </w:r>
            <w:r>
              <w:rPr>
                <w:sz w:val="24"/>
              </w:rPr>
              <w:t>(перевірок, штрафних санкцій, виконання рішень, приписів</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68" w:lineRule="exact"/>
              <w:ind w:left="44" w:right="32"/>
              <w:jc w:val="center"/>
              <w:rPr>
                <w:sz w:val="24"/>
                <w:lang w:val="ru-RU"/>
              </w:rPr>
            </w:pPr>
            <w:r w:rsidRPr="00A12AF0">
              <w:rPr>
                <w:sz w:val="24"/>
                <w:lang w:val="ru-RU"/>
              </w:rPr>
              <w:t>5700грн/160год х 2 год = 83,75 грн</w:t>
            </w: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46" w:right="139"/>
              <w:jc w:val="center"/>
              <w:rPr>
                <w:sz w:val="24"/>
              </w:rPr>
            </w:pPr>
            <w:r>
              <w:rPr>
                <w:sz w:val="24"/>
              </w:rPr>
              <w:t>0*</w:t>
            </w:r>
          </w:p>
        </w:tc>
      </w:tr>
      <w:tr w:rsidR="00A12AF0" w:rsidTr="00A12AF0">
        <w:trPr>
          <w:trHeight w:val="863"/>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69"/>
              <w:jc w:val="right"/>
              <w:rPr>
                <w:sz w:val="24"/>
              </w:rPr>
            </w:pPr>
            <w:r>
              <w:rPr>
                <w:sz w:val="24"/>
              </w:rPr>
              <w:t>5</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9" w:right="2"/>
              <w:jc w:val="both"/>
              <w:rPr>
                <w:sz w:val="24"/>
                <w:lang w:val="ru-RU"/>
              </w:rPr>
            </w:pPr>
            <w:r w:rsidRPr="00A12AF0">
              <w:rPr>
                <w:sz w:val="24"/>
                <w:lang w:val="ru-RU"/>
              </w:rPr>
              <w:t>Витрати на отримання адміністративних послуг (дозволів, ліцензій, сертифікатів, атестатів, погоджень, висновків, проведення незалежних/</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681" w:right="155" w:hanging="500"/>
              <w:rPr>
                <w:sz w:val="24"/>
                <w:lang w:val="ru-RU"/>
              </w:rPr>
            </w:pPr>
            <w:r w:rsidRPr="00A12AF0">
              <w:rPr>
                <w:sz w:val="24"/>
                <w:lang w:val="ru-RU"/>
              </w:rPr>
              <w:t>Податок не є новим, додаткових витрат не передбачено</w:t>
            </w: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46" w:right="139"/>
              <w:jc w:val="center"/>
              <w:rPr>
                <w:sz w:val="24"/>
              </w:rPr>
            </w:pPr>
            <w:r>
              <w:rPr>
                <w:sz w:val="24"/>
              </w:rPr>
              <w:t>0*</w:t>
            </w:r>
          </w:p>
        </w:tc>
      </w:tr>
      <w:tr w:rsidR="00A12AF0" w:rsidTr="00A12AF0">
        <w:trPr>
          <w:trHeight w:val="647"/>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69"/>
              <w:jc w:val="right"/>
              <w:rPr>
                <w:sz w:val="24"/>
              </w:rPr>
            </w:pPr>
            <w:r>
              <w:rPr>
                <w:sz w:val="24"/>
              </w:rPr>
              <w:t>6</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1141"/>
                <w:tab w:val="left" w:pos="1654"/>
                <w:tab w:val="left" w:pos="2834"/>
                <w:tab w:val="left" w:pos="3810"/>
              </w:tabs>
              <w:ind w:left="9" w:right="2"/>
              <w:rPr>
                <w:sz w:val="24"/>
                <w:lang w:val="ru-RU"/>
              </w:rPr>
            </w:pPr>
            <w:r w:rsidRPr="00A12AF0">
              <w:rPr>
                <w:sz w:val="24"/>
                <w:lang w:val="ru-RU"/>
              </w:rPr>
              <w:t>Витрати</w:t>
            </w:r>
            <w:r w:rsidRPr="00A12AF0">
              <w:rPr>
                <w:sz w:val="24"/>
                <w:lang w:val="ru-RU"/>
              </w:rPr>
              <w:tab/>
              <w:t>на</w:t>
            </w:r>
            <w:r w:rsidRPr="00A12AF0">
              <w:rPr>
                <w:sz w:val="24"/>
                <w:lang w:val="ru-RU"/>
              </w:rPr>
              <w:tab/>
              <w:t>оборотні</w:t>
            </w:r>
            <w:r w:rsidRPr="00A12AF0">
              <w:rPr>
                <w:sz w:val="24"/>
                <w:lang w:val="ru-RU"/>
              </w:rPr>
              <w:tab/>
              <w:t>активи</w:t>
            </w:r>
            <w:r w:rsidRPr="00A12AF0">
              <w:rPr>
                <w:sz w:val="24"/>
                <w:lang w:val="ru-RU"/>
              </w:rPr>
              <w:tab/>
            </w:r>
            <w:r w:rsidRPr="00A12AF0">
              <w:rPr>
                <w:spacing w:val="-3"/>
                <w:sz w:val="24"/>
                <w:lang w:val="ru-RU"/>
              </w:rPr>
              <w:t xml:space="preserve">(матеріали, </w:t>
            </w:r>
            <w:r w:rsidRPr="00A12AF0">
              <w:rPr>
                <w:sz w:val="24"/>
                <w:lang w:val="ru-RU"/>
              </w:rPr>
              <w:t>канцелярські товари тощо),</w:t>
            </w:r>
            <w:r w:rsidRPr="00A12AF0">
              <w:rPr>
                <w:spacing w:val="-2"/>
                <w:sz w:val="24"/>
                <w:lang w:val="ru-RU"/>
              </w:rPr>
              <w:t xml:space="preserve"> </w:t>
            </w:r>
            <w:r w:rsidRPr="00A12AF0">
              <w:rPr>
                <w:sz w:val="24"/>
                <w:lang w:val="ru-RU"/>
              </w:rPr>
              <w:t>грн.</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44" w:right="31"/>
              <w:jc w:val="center"/>
              <w:rPr>
                <w:sz w:val="24"/>
              </w:rPr>
            </w:pPr>
            <w:r>
              <w:rPr>
                <w:sz w:val="24"/>
              </w:rPr>
              <w:t>0 грн</w:t>
            </w: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46" w:right="139"/>
              <w:jc w:val="center"/>
              <w:rPr>
                <w:sz w:val="24"/>
              </w:rPr>
            </w:pPr>
            <w:r>
              <w:rPr>
                <w:sz w:val="24"/>
              </w:rPr>
              <w:t>0*</w:t>
            </w:r>
          </w:p>
        </w:tc>
      </w:tr>
      <w:tr w:rsidR="00A12AF0" w:rsidTr="00A12AF0">
        <w:trPr>
          <w:trHeight w:val="825"/>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0" w:lineRule="exact"/>
              <w:ind w:right="69"/>
              <w:jc w:val="right"/>
              <w:rPr>
                <w:sz w:val="24"/>
              </w:rPr>
            </w:pPr>
            <w:r>
              <w:rPr>
                <w:sz w:val="24"/>
              </w:rPr>
              <w:t>7</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1160"/>
                <w:tab w:val="left" w:pos="2342"/>
                <w:tab w:val="left" w:pos="2676"/>
                <w:tab w:val="left" w:pos="3701"/>
              </w:tabs>
              <w:ind w:left="9"/>
              <w:rPr>
                <w:sz w:val="24"/>
                <w:lang w:val="ru-RU"/>
              </w:rPr>
            </w:pPr>
            <w:r w:rsidRPr="00A12AF0">
              <w:rPr>
                <w:sz w:val="24"/>
                <w:lang w:val="ru-RU"/>
              </w:rPr>
              <w:t>Витрати,</w:t>
            </w:r>
            <w:r w:rsidRPr="00A12AF0">
              <w:rPr>
                <w:sz w:val="24"/>
                <w:lang w:val="ru-RU"/>
              </w:rPr>
              <w:tab/>
            </w:r>
            <w:proofErr w:type="gramStart"/>
            <w:r w:rsidRPr="00A12AF0">
              <w:rPr>
                <w:sz w:val="24"/>
                <w:lang w:val="ru-RU"/>
              </w:rPr>
              <w:t>пов’язан</w:t>
            </w:r>
            <w:proofErr w:type="gramEnd"/>
            <w:r w:rsidRPr="00A12AF0">
              <w:rPr>
                <w:sz w:val="24"/>
                <w:lang w:val="ru-RU"/>
              </w:rPr>
              <w:t>і</w:t>
            </w:r>
            <w:r w:rsidRPr="00A12AF0">
              <w:rPr>
                <w:sz w:val="24"/>
                <w:lang w:val="ru-RU"/>
              </w:rPr>
              <w:tab/>
              <w:t>з</w:t>
            </w:r>
            <w:r w:rsidRPr="00A12AF0">
              <w:rPr>
                <w:sz w:val="24"/>
                <w:lang w:val="ru-RU"/>
              </w:rPr>
              <w:tab/>
              <w:t>наймом</w:t>
            </w:r>
            <w:r w:rsidRPr="00A12AF0">
              <w:rPr>
                <w:sz w:val="24"/>
                <w:lang w:val="ru-RU"/>
              </w:rPr>
              <w:tab/>
            </w:r>
            <w:r w:rsidRPr="00A12AF0">
              <w:rPr>
                <w:spacing w:val="-3"/>
                <w:sz w:val="24"/>
                <w:lang w:val="ru-RU"/>
              </w:rPr>
              <w:t xml:space="preserve">додаткового </w:t>
            </w:r>
            <w:r w:rsidRPr="00A12AF0">
              <w:rPr>
                <w:sz w:val="24"/>
                <w:lang w:val="ru-RU"/>
              </w:rPr>
              <w:t>персоналу,</w:t>
            </w:r>
            <w:r w:rsidRPr="00A12AF0">
              <w:rPr>
                <w:spacing w:val="-1"/>
                <w:sz w:val="24"/>
                <w:lang w:val="ru-RU"/>
              </w:rPr>
              <w:t xml:space="preserve"> </w:t>
            </w:r>
            <w:r w:rsidRPr="00A12AF0">
              <w:rPr>
                <w:sz w:val="24"/>
                <w:lang w:val="ru-RU"/>
              </w:rPr>
              <w:t>грн.</w:t>
            </w:r>
          </w:p>
        </w:tc>
        <w:tc>
          <w:tcPr>
            <w:tcW w:w="3684" w:type="dxa"/>
            <w:tcBorders>
              <w:top w:val="single" w:sz="4" w:space="0" w:color="000000"/>
              <w:left w:val="single" w:sz="4" w:space="0" w:color="000000"/>
              <w:bottom w:val="single" w:sz="4" w:space="0" w:color="000000"/>
              <w:right w:val="single" w:sz="4" w:space="0" w:color="000000"/>
            </w:tcBorders>
          </w:tcPr>
          <w:p w:rsidR="00A12AF0" w:rsidRPr="00A12AF0" w:rsidRDefault="00A12AF0">
            <w:pPr>
              <w:pStyle w:val="TableParagraph"/>
              <w:rPr>
                <w:b/>
                <w:i/>
                <w:sz w:val="23"/>
                <w:lang w:val="ru-RU"/>
              </w:rPr>
            </w:pPr>
          </w:p>
          <w:p w:rsidR="00A12AF0" w:rsidRPr="00A12AF0" w:rsidRDefault="00A12AF0">
            <w:pPr>
              <w:pStyle w:val="TableParagraph"/>
              <w:spacing w:before="1" w:line="270" w:lineRule="atLeast"/>
              <w:ind w:left="681" w:right="247" w:hanging="406"/>
              <w:rPr>
                <w:sz w:val="24"/>
                <w:lang w:val="ru-RU"/>
              </w:rPr>
            </w:pPr>
            <w:r w:rsidRPr="00A12AF0">
              <w:rPr>
                <w:sz w:val="24"/>
                <w:lang w:val="ru-RU"/>
              </w:rPr>
              <w:t>Податок не новий, додаткових витрат не передбачено</w:t>
            </w:r>
          </w:p>
        </w:tc>
        <w:tc>
          <w:tcPr>
            <w:tcW w:w="576" w:type="dxa"/>
            <w:tcBorders>
              <w:top w:val="single" w:sz="4" w:space="0" w:color="000000"/>
              <w:left w:val="single" w:sz="4" w:space="0" w:color="000000"/>
              <w:bottom w:val="single" w:sz="4" w:space="0" w:color="000000"/>
              <w:right w:val="single" w:sz="4" w:space="0" w:color="000000"/>
            </w:tcBorders>
          </w:tcPr>
          <w:p w:rsidR="00A12AF0" w:rsidRPr="00A12AF0" w:rsidRDefault="00A12AF0">
            <w:pPr>
              <w:pStyle w:val="TableParagraph"/>
              <w:rPr>
                <w:b/>
                <w:i/>
                <w:sz w:val="26"/>
                <w:lang w:val="ru-RU"/>
              </w:rPr>
            </w:pPr>
          </w:p>
          <w:p w:rsidR="00A12AF0" w:rsidRPr="00A12AF0" w:rsidRDefault="00A12AF0">
            <w:pPr>
              <w:pStyle w:val="TableParagraph"/>
              <w:rPr>
                <w:b/>
                <w:i/>
                <w:sz w:val="21"/>
                <w:lang w:val="ru-RU"/>
              </w:rPr>
            </w:pPr>
          </w:p>
          <w:p w:rsidR="00A12AF0" w:rsidRDefault="00A12AF0">
            <w:pPr>
              <w:pStyle w:val="TableParagraph"/>
              <w:spacing w:before="1" w:line="264" w:lineRule="exact"/>
              <w:ind w:left="146" w:right="139"/>
              <w:jc w:val="center"/>
              <w:rPr>
                <w:sz w:val="24"/>
              </w:rPr>
            </w:pPr>
            <w:r>
              <w:rPr>
                <w:sz w:val="24"/>
              </w:rPr>
              <w:t>0*</w:t>
            </w:r>
          </w:p>
        </w:tc>
      </w:tr>
      <w:tr w:rsidR="00A12AF0" w:rsidTr="00A12AF0">
        <w:trPr>
          <w:trHeight w:val="554"/>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0" w:lineRule="exact"/>
              <w:ind w:right="69"/>
              <w:jc w:val="right"/>
              <w:rPr>
                <w:sz w:val="24"/>
              </w:rPr>
            </w:pPr>
            <w:r>
              <w:rPr>
                <w:sz w:val="24"/>
              </w:rPr>
              <w:t>8</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0" w:lineRule="exact"/>
              <w:ind w:left="9"/>
              <w:rPr>
                <w:sz w:val="24"/>
              </w:rPr>
            </w:pPr>
            <w:r>
              <w:rPr>
                <w:sz w:val="24"/>
              </w:rPr>
              <w:t>Інше (уточнити) грн.</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70" w:lineRule="exact"/>
              <w:ind w:left="9"/>
              <w:rPr>
                <w:sz w:val="24"/>
                <w:lang w:val="ru-RU"/>
              </w:rPr>
            </w:pPr>
            <w:r w:rsidRPr="00A12AF0">
              <w:rPr>
                <w:sz w:val="24"/>
                <w:lang w:val="ru-RU"/>
              </w:rPr>
              <w:t>Податок не новий, додаткових</w:t>
            </w:r>
          </w:p>
          <w:p w:rsidR="00A12AF0" w:rsidRPr="00A12AF0" w:rsidRDefault="00A12AF0">
            <w:pPr>
              <w:pStyle w:val="TableParagraph"/>
              <w:spacing w:line="264" w:lineRule="exact"/>
              <w:ind w:left="9"/>
              <w:rPr>
                <w:sz w:val="24"/>
                <w:lang w:val="ru-RU"/>
              </w:rPr>
            </w:pPr>
            <w:r w:rsidRPr="00A12AF0">
              <w:rPr>
                <w:sz w:val="24"/>
                <w:lang w:val="ru-RU"/>
              </w:rPr>
              <w:t>витрат не передбачено</w:t>
            </w: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0" w:lineRule="exact"/>
              <w:ind w:left="146" w:right="139"/>
              <w:jc w:val="center"/>
              <w:rPr>
                <w:sz w:val="24"/>
              </w:rPr>
            </w:pPr>
            <w:r>
              <w:rPr>
                <w:sz w:val="24"/>
              </w:rPr>
              <w:t>0*</w:t>
            </w:r>
          </w:p>
        </w:tc>
      </w:tr>
      <w:tr w:rsidR="00A12AF0" w:rsidTr="00A12AF0">
        <w:trPr>
          <w:trHeight w:val="299"/>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69"/>
              <w:jc w:val="right"/>
              <w:rPr>
                <w:sz w:val="24"/>
              </w:rPr>
            </w:pPr>
            <w:r>
              <w:rPr>
                <w:sz w:val="24"/>
              </w:rPr>
              <w:t>9</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9"/>
              <w:rPr>
                <w:sz w:val="24"/>
              </w:rPr>
            </w:pPr>
            <w:r>
              <w:rPr>
                <w:sz w:val="24"/>
              </w:rPr>
              <w:t>РАЗОМ (сума рядків 1+2+3+4+5+6+7+8), грн.</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44" w:right="30"/>
              <w:jc w:val="center"/>
              <w:rPr>
                <w:sz w:val="24"/>
              </w:rPr>
            </w:pP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46" w:right="139"/>
              <w:jc w:val="center"/>
              <w:rPr>
                <w:sz w:val="24"/>
              </w:rPr>
            </w:pPr>
            <w:r>
              <w:rPr>
                <w:sz w:val="24"/>
              </w:rPr>
              <w:t>0*</w:t>
            </w:r>
          </w:p>
        </w:tc>
      </w:tr>
      <w:tr w:rsidR="00A12AF0" w:rsidTr="00A12AF0">
        <w:trPr>
          <w:trHeight w:val="818"/>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9"/>
              <w:jc w:val="right"/>
              <w:rPr>
                <w:sz w:val="24"/>
              </w:rPr>
            </w:pPr>
            <w:r>
              <w:rPr>
                <w:sz w:val="24"/>
              </w:rPr>
              <w:t>10</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9" w:right="37"/>
              <w:rPr>
                <w:sz w:val="24"/>
                <w:lang w:val="ru-RU"/>
              </w:rPr>
            </w:pPr>
            <w:r w:rsidRPr="00A12AF0">
              <w:rPr>
                <w:sz w:val="24"/>
                <w:lang w:val="ru-RU"/>
              </w:rPr>
              <w:t>Кількість суб’єктів господарювання середнього підприємництва, на які буде поширено</w:t>
            </w:r>
          </w:p>
          <w:p w:rsidR="00A12AF0" w:rsidRDefault="00A12AF0">
            <w:pPr>
              <w:pStyle w:val="TableParagraph"/>
              <w:spacing w:line="254" w:lineRule="exact"/>
              <w:ind w:left="9"/>
              <w:rPr>
                <w:sz w:val="24"/>
              </w:rPr>
            </w:pPr>
            <w:r>
              <w:rPr>
                <w:sz w:val="24"/>
              </w:rPr>
              <w:t>регулювання, одиниць</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44" w:right="30"/>
              <w:jc w:val="center"/>
              <w:rPr>
                <w:sz w:val="24"/>
              </w:rPr>
            </w:pP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46" w:right="139"/>
              <w:jc w:val="center"/>
              <w:rPr>
                <w:sz w:val="24"/>
              </w:rPr>
            </w:pPr>
            <w:r>
              <w:rPr>
                <w:sz w:val="24"/>
              </w:rPr>
              <w:t>0*</w:t>
            </w:r>
          </w:p>
        </w:tc>
      </w:tr>
      <w:tr w:rsidR="00A12AF0" w:rsidTr="00A12AF0">
        <w:trPr>
          <w:trHeight w:val="880"/>
        </w:trPr>
        <w:tc>
          <w:tcPr>
            <w:tcW w:w="27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9"/>
              <w:jc w:val="right"/>
              <w:rPr>
                <w:sz w:val="24"/>
              </w:rPr>
            </w:pPr>
            <w:r>
              <w:rPr>
                <w:sz w:val="24"/>
              </w:rPr>
              <w:t>11</w:t>
            </w:r>
          </w:p>
        </w:tc>
        <w:tc>
          <w:tcPr>
            <w:tcW w:w="497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1839"/>
                <w:tab w:val="left" w:pos="3918"/>
              </w:tabs>
              <w:ind w:left="9" w:right="128"/>
              <w:jc w:val="both"/>
              <w:rPr>
                <w:sz w:val="24"/>
                <w:lang w:val="ru-RU"/>
              </w:rPr>
            </w:pPr>
            <w:r w:rsidRPr="00A12AF0">
              <w:rPr>
                <w:sz w:val="24"/>
                <w:lang w:val="ru-RU"/>
              </w:rPr>
              <w:t xml:space="preserve">Сумарні витрати суб’єктів господарювання великого й середнього </w:t>
            </w:r>
            <w:proofErr w:type="gramStart"/>
            <w:r w:rsidRPr="00A12AF0">
              <w:rPr>
                <w:sz w:val="24"/>
                <w:lang w:val="ru-RU"/>
              </w:rPr>
              <w:t>п</w:t>
            </w:r>
            <w:proofErr w:type="gramEnd"/>
            <w:r w:rsidRPr="00A12AF0">
              <w:rPr>
                <w:sz w:val="24"/>
                <w:lang w:val="ru-RU"/>
              </w:rPr>
              <w:t>ідприємництва, на виконання</w:t>
            </w:r>
            <w:r w:rsidRPr="00A12AF0">
              <w:rPr>
                <w:sz w:val="24"/>
                <w:lang w:val="ru-RU"/>
              </w:rPr>
              <w:tab/>
              <w:t>регулювання</w:t>
            </w:r>
            <w:r w:rsidRPr="00A12AF0">
              <w:rPr>
                <w:sz w:val="24"/>
                <w:lang w:val="ru-RU"/>
              </w:rPr>
              <w:tab/>
              <w:t>(вартість</w:t>
            </w:r>
          </w:p>
        </w:tc>
        <w:tc>
          <w:tcPr>
            <w:tcW w:w="3684" w:type="dxa"/>
            <w:tcBorders>
              <w:top w:val="single" w:sz="4" w:space="0" w:color="000000"/>
              <w:left w:val="single" w:sz="4" w:space="0" w:color="000000"/>
              <w:bottom w:val="single" w:sz="4" w:space="0" w:color="000000"/>
              <w:right w:val="single" w:sz="4" w:space="0" w:color="000000"/>
            </w:tcBorders>
            <w:hideMark/>
          </w:tcPr>
          <w:p w:rsidR="00A12AF0" w:rsidRPr="00974414" w:rsidRDefault="00A12AF0">
            <w:pPr>
              <w:pStyle w:val="TableParagraph"/>
              <w:spacing w:line="268" w:lineRule="exact"/>
              <w:ind w:left="44" w:right="31"/>
              <w:jc w:val="center"/>
              <w:rPr>
                <w:sz w:val="24"/>
                <w:lang w:val="ru-RU"/>
              </w:rPr>
            </w:pPr>
          </w:p>
        </w:tc>
        <w:tc>
          <w:tcPr>
            <w:tcW w:w="57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46" w:right="139"/>
              <w:jc w:val="center"/>
              <w:rPr>
                <w:sz w:val="24"/>
              </w:rPr>
            </w:pPr>
            <w:r>
              <w:rPr>
                <w:sz w:val="24"/>
              </w:rPr>
              <w:t>0*</w:t>
            </w:r>
          </w:p>
        </w:tc>
      </w:tr>
    </w:tbl>
    <w:p w:rsidR="00A12AF0" w:rsidRDefault="00A12AF0" w:rsidP="00A12AF0">
      <w:pPr>
        <w:ind w:left="661"/>
        <w:rPr>
          <w:b/>
          <w:i/>
        </w:rPr>
      </w:pPr>
      <w:r>
        <w:t>*Рішення органів місцевого самоврядування про встановлення місцевих податків та зборів приймається і діє один бюджетний рік</w:t>
      </w:r>
      <w:r>
        <w:rPr>
          <w:b/>
          <w:i/>
        </w:rPr>
        <w:t>.</w:t>
      </w:r>
    </w:p>
    <w:p w:rsidR="00A12AF0" w:rsidRDefault="00A12AF0" w:rsidP="00A12AF0">
      <w:pPr>
        <w:widowControl/>
        <w:autoSpaceDE/>
        <w:autoSpaceDN/>
        <w:sectPr w:rsidR="00A12AF0">
          <w:pgSz w:w="11910" w:h="16840"/>
          <w:pgMar w:top="1320" w:right="160" w:bottom="280" w:left="1400" w:header="708" w:footer="708" w:gutter="0"/>
          <w:cols w:space="720"/>
        </w:sectPr>
      </w:pPr>
    </w:p>
    <w:p w:rsidR="00A12AF0" w:rsidRDefault="00BA0A98" w:rsidP="00A12AF0">
      <w:pPr>
        <w:pStyle w:val="2"/>
        <w:spacing w:before="71" w:after="3"/>
        <w:ind w:left="939"/>
        <w:rPr>
          <w:b/>
          <w:i/>
        </w:rPr>
      </w:pPr>
      <w:r w:rsidRPr="00BA0A98">
        <w:rPr>
          <w:b/>
          <w:i/>
          <w:noProof/>
          <w:lang w:eastAsia="uk-UA"/>
        </w:rPr>
        <w:lastRenderedPageBreak/>
        <w:pict>
          <v:rect id="Прямоугольник 1" o:spid="_x0000_s1026" style="position:absolute;left:0;text-align:left;margin-left:77.8pt;margin-top:136.35pt;width:.5pt;height:222.25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" fillcolor="black" stroked="f">
            <w10:wrap anchorx="page"/>
          </v:rect>
        </w:pict>
      </w:r>
      <w:r w:rsidR="00A12AF0">
        <w:t>Розрахунок відповідних витрат на одного суб’єкта господарювання</w:t>
      </w:r>
    </w:p>
    <w:tbl>
      <w:tblPr>
        <w:tblStyle w:val="TableNormal"/>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
        <w:gridCol w:w="3787"/>
        <w:gridCol w:w="3545"/>
        <w:gridCol w:w="698"/>
        <w:gridCol w:w="578"/>
        <w:gridCol w:w="982"/>
        <w:gridCol w:w="228"/>
      </w:tblGrid>
      <w:tr w:rsidR="00A12AF0" w:rsidTr="00A12AF0">
        <w:trPr>
          <w:trHeight w:val="525"/>
        </w:trPr>
        <w:tc>
          <w:tcPr>
            <w:tcW w:w="50" w:type="dxa"/>
            <w:vMerge w:val="restart"/>
            <w:tcBorders>
              <w:top w:val="nil"/>
              <w:left w:val="nil"/>
              <w:bottom w:val="nil"/>
              <w:right w:val="nil"/>
            </w:tcBorders>
            <w:shd w:val="clear" w:color="auto" w:fill="000000"/>
          </w:tcPr>
          <w:p w:rsidR="00A12AF0" w:rsidRPr="00A12AF0" w:rsidRDefault="00A12AF0">
            <w:pPr>
              <w:pStyle w:val="TableParagraph"/>
              <w:rPr>
                <w:lang w:val="ru-RU"/>
              </w:rPr>
            </w:pPr>
          </w:p>
        </w:tc>
        <w:tc>
          <w:tcPr>
            <w:tcW w:w="3787" w:type="dxa"/>
            <w:tcBorders>
              <w:top w:val="single" w:sz="4" w:space="0" w:color="000000"/>
              <w:left w:val="single" w:sz="4" w:space="0" w:color="000000"/>
              <w:bottom w:val="single" w:sz="8" w:space="0" w:color="000000"/>
              <w:right w:val="single" w:sz="4" w:space="0" w:color="000000"/>
            </w:tcBorders>
            <w:hideMark/>
          </w:tcPr>
          <w:p w:rsidR="00A12AF0" w:rsidRDefault="00A12AF0">
            <w:pPr>
              <w:pStyle w:val="TableParagraph"/>
              <w:spacing w:line="270" w:lineRule="exact"/>
              <w:ind w:left="5"/>
              <w:rPr>
                <w:sz w:val="24"/>
              </w:rPr>
            </w:pPr>
            <w:r>
              <w:rPr>
                <w:sz w:val="24"/>
              </w:rPr>
              <w:t>Вид витрат</w:t>
            </w:r>
          </w:p>
        </w:tc>
        <w:tc>
          <w:tcPr>
            <w:tcW w:w="3545" w:type="dxa"/>
            <w:tcBorders>
              <w:top w:val="single" w:sz="4" w:space="0" w:color="000000"/>
              <w:left w:val="single" w:sz="4" w:space="0" w:color="000000"/>
              <w:bottom w:val="single" w:sz="8" w:space="0" w:color="000000"/>
              <w:right w:val="single" w:sz="4" w:space="0" w:color="000000"/>
            </w:tcBorders>
            <w:hideMark/>
          </w:tcPr>
          <w:p w:rsidR="00A12AF0" w:rsidRDefault="00A12AF0">
            <w:pPr>
              <w:pStyle w:val="TableParagraph"/>
              <w:spacing w:line="270" w:lineRule="exact"/>
              <w:ind w:left="5"/>
              <w:rPr>
                <w:sz w:val="24"/>
              </w:rPr>
            </w:pPr>
            <w:r>
              <w:rPr>
                <w:sz w:val="24"/>
              </w:rPr>
              <w:t>У перший рік</w:t>
            </w:r>
          </w:p>
        </w:tc>
        <w:tc>
          <w:tcPr>
            <w:tcW w:w="1276" w:type="dxa"/>
            <w:gridSpan w:val="2"/>
            <w:tcBorders>
              <w:top w:val="single" w:sz="4" w:space="0" w:color="000000"/>
              <w:left w:val="single" w:sz="4" w:space="0" w:color="000000"/>
              <w:bottom w:val="single" w:sz="8" w:space="0" w:color="000000"/>
              <w:right w:val="single" w:sz="4" w:space="0" w:color="000000"/>
            </w:tcBorders>
            <w:hideMark/>
          </w:tcPr>
          <w:p w:rsidR="00A12AF0" w:rsidRDefault="00A12AF0">
            <w:pPr>
              <w:pStyle w:val="TableParagraph"/>
              <w:spacing w:line="270" w:lineRule="exact"/>
              <w:ind w:left="6"/>
              <w:rPr>
                <w:sz w:val="24"/>
              </w:rPr>
            </w:pPr>
            <w:r>
              <w:rPr>
                <w:sz w:val="24"/>
              </w:rPr>
              <w:t>Періодичні</w:t>
            </w:r>
          </w:p>
          <w:p w:rsidR="00A12AF0" w:rsidRDefault="00A12AF0">
            <w:pPr>
              <w:pStyle w:val="TableParagraph"/>
              <w:spacing w:line="235" w:lineRule="exact"/>
              <w:ind w:left="6"/>
              <w:rPr>
                <w:sz w:val="24"/>
              </w:rPr>
            </w:pPr>
            <w:r>
              <w:rPr>
                <w:sz w:val="24"/>
              </w:rPr>
              <w:t>(за рік)</w:t>
            </w:r>
          </w:p>
        </w:tc>
        <w:tc>
          <w:tcPr>
            <w:tcW w:w="1210" w:type="dxa"/>
            <w:gridSpan w:val="2"/>
            <w:tcBorders>
              <w:top w:val="single" w:sz="4" w:space="0" w:color="000000"/>
              <w:left w:val="single" w:sz="4" w:space="0" w:color="000000"/>
              <w:bottom w:val="single" w:sz="8" w:space="0" w:color="000000"/>
              <w:right w:val="single" w:sz="4" w:space="0" w:color="000000"/>
            </w:tcBorders>
            <w:hideMark/>
          </w:tcPr>
          <w:p w:rsidR="00A12AF0" w:rsidRDefault="00A12AF0">
            <w:pPr>
              <w:pStyle w:val="TableParagraph"/>
              <w:spacing w:line="270" w:lineRule="exact"/>
              <w:ind w:left="7"/>
              <w:rPr>
                <w:sz w:val="24"/>
              </w:rPr>
            </w:pPr>
            <w:r>
              <w:rPr>
                <w:sz w:val="24"/>
              </w:rPr>
              <w:t>Витрати за</w:t>
            </w:r>
          </w:p>
          <w:p w:rsidR="00A12AF0" w:rsidRDefault="00A12AF0">
            <w:pPr>
              <w:pStyle w:val="TableParagraph"/>
              <w:spacing w:line="235" w:lineRule="exact"/>
              <w:ind w:left="7"/>
              <w:rPr>
                <w:sz w:val="24"/>
              </w:rPr>
            </w:pPr>
            <w:r>
              <w:rPr>
                <w:sz w:val="24"/>
              </w:rPr>
              <w:t>5 років</w:t>
            </w:r>
          </w:p>
        </w:tc>
      </w:tr>
      <w:tr w:rsidR="00A12AF0" w:rsidTr="00A12AF0">
        <w:trPr>
          <w:trHeight w:val="1691"/>
        </w:trPr>
        <w:tc>
          <w:tcPr>
            <w:tcW w:w="9868" w:type="dxa"/>
            <w:vMerge/>
            <w:tcBorders>
              <w:top w:val="nil"/>
              <w:left w:val="nil"/>
              <w:bottom w:val="nil"/>
              <w:right w:val="nil"/>
            </w:tcBorders>
            <w:vAlign w:val="center"/>
            <w:hideMark/>
          </w:tcPr>
          <w:p w:rsidR="00A12AF0" w:rsidRDefault="00A12AF0"/>
        </w:tc>
        <w:tc>
          <w:tcPr>
            <w:tcW w:w="3787" w:type="dxa"/>
            <w:tcBorders>
              <w:top w:val="single" w:sz="8" w:space="0" w:color="000000"/>
              <w:left w:val="single" w:sz="4" w:space="0" w:color="000000"/>
              <w:bottom w:val="single" w:sz="4" w:space="0" w:color="000000"/>
              <w:right w:val="single" w:sz="4" w:space="0" w:color="000000"/>
            </w:tcBorders>
          </w:tcPr>
          <w:p w:rsidR="00A12AF0" w:rsidRPr="00A12AF0" w:rsidRDefault="00A12AF0">
            <w:pPr>
              <w:pStyle w:val="TableParagraph"/>
              <w:spacing w:before="10"/>
              <w:rPr>
                <w:b/>
                <w:i/>
                <w:sz w:val="29"/>
                <w:lang w:val="ru-RU"/>
              </w:rPr>
            </w:pPr>
          </w:p>
          <w:p w:rsidR="00A12AF0" w:rsidRPr="00A12AF0" w:rsidRDefault="00A12AF0">
            <w:pPr>
              <w:pStyle w:val="TableParagraph"/>
              <w:spacing w:line="230" w:lineRule="auto"/>
              <w:ind w:left="5" w:right="1"/>
              <w:jc w:val="both"/>
              <w:rPr>
                <w:sz w:val="24"/>
                <w:lang w:val="ru-RU"/>
              </w:rPr>
            </w:pPr>
            <w:r w:rsidRPr="00A12AF0">
              <w:rPr>
                <w:sz w:val="24"/>
                <w:lang w:val="ru-RU"/>
              </w:rPr>
              <w:t>Витрати на придбання основних фондів, обладнання та приладів, сервісне обслуговування, навчання/ підвищення кваліфікації персоналу</w:t>
            </w:r>
          </w:p>
          <w:p w:rsidR="00A12AF0" w:rsidRDefault="00A12AF0">
            <w:pPr>
              <w:pStyle w:val="TableParagraph"/>
              <w:spacing w:line="257" w:lineRule="exact"/>
              <w:ind w:left="5"/>
              <w:rPr>
                <w:sz w:val="24"/>
              </w:rPr>
            </w:pPr>
            <w:r>
              <w:rPr>
                <w:sz w:val="24"/>
              </w:rPr>
              <w:t>тощо</w:t>
            </w:r>
          </w:p>
        </w:tc>
        <w:tc>
          <w:tcPr>
            <w:tcW w:w="3545" w:type="dxa"/>
            <w:tcBorders>
              <w:top w:val="single" w:sz="8"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2674"/>
              </w:tabs>
              <w:spacing w:line="230" w:lineRule="auto"/>
              <w:ind w:left="5" w:right="2"/>
              <w:rPr>
                <w:sz w:val="24"/>
                <w:lang w:val="ru-RU"/>
              </w:rPr>
            </w:pPr>
            <w:r w:rsidRPr="00A12AF0">
              <w:rPr>
                <w:sz w:val="24"/>
                <w:lang w:val="ru-RU"/>
              </w:rPr>
              <w:t>Цей податок не є новим та не передбачає витрат на придбання основних фондів, обладнання та приладів,</w:t>
            </w:r>
            <w:r w:rsidRPr="00A12AF0">
              <w:rPr>
                <w:sz w:val="24"/>
                <w:lang w:val="ru-RU"/>
              </w:rPr>
              <w:tab/>
            </w:r>
            <w:r w:rsidRPr="00A12AF0">
              <w:rPr>
                <w:spacing w:val="-1"/>
                <w:sz w:val="24"/>
                <w:lang w:val="ru-RU"/>
              </w:rPr>
              <w:t xml:space="preserve">сервісне </w:t>
            </w:r>
            <w:r w:rsidRPr="00A12AF0">
              <w:rPr>
                <w:sz w:val="24"/>
                <w:lang w:val="ru-RU"/>
              </w:rPr>
              <w:t>обслуговування, навчання/</w:t>
            </w:r>
            <w:proofErr w:type="gramStart"/>
            <w:r w:rsidRPr="00A12AF0">
              <w:rPr>
                <w:sz w:val="24"/>
                <w:lang w:val="ru-RU"/>
              </w:rPr>
              <w:t>п</w:t>
            </w:r>
            <w:proofErr w:type="gramEnd"/>
            <w:r w:rsidRPr="00A12AF0">
              <w:rPr>
                <w:sz w:val="24"/>
                <w:lang w:val="ru-RU"/>
              </w:rPr>
              <w:t>ідвищення</w:t>
            </w:r>
            <w:r w:rsidRPr="00A12AF0">
              <w:rPr>
                <w:spacing w:val="-5"/>
                <w:sz w:val="24"/>
                <w:lang w:val="ru-RU"/>
              </w:rPr>
              <w:t xml:space="preserve"> </w:t>
            </w:r>
            <w:r w:rsidRPr="00A12AF0">
              <w:rPr>
                <w:sz w:val="24"/>
                <w:lang w:val="ru-RU"/>
              </w:rPr>
              <w:t>кваліфікації</w:t>
            </w:r>
          </w:p>
        </w:tc>
        <w:tc>
          <w:tcPr>
            <w:tcW w:w="1276" w:type="dxa"/>
            <w:gridSpan w:val="2"/>
            <w:tcBorders>
              <w:top w:val="single" w:sz="8" w:space="0" w:color="000000"/>
              <w:left w:val="single" w:sz="4" w:space="0" w:color="000000"/>
              <w:bottom w:val="single" w:sz="4" w:space="0" w:color="000000"/>
              <w:right w:val="single" w:sz="4" w:space="0" w:color="000000"/>
            </w:tcBorders>
          </w:tcPr>
          <w:p w:rsidR="00A12AF0" w:rsidRPr="00A12AF0" w:rsidRDefault="00A12AF0">
            <w:pPr>
              <w:pStyle w:val="TableParagraph"/>
              <w:rPr>
                <w:b/>
                <w:i/>
                <w:sz w:val="26"/>
                <w:lang w:val="ru-RU"/>
              </w:rPr>
            </w:pPr>
          </w:p>
          <w:p w:rsidR="00A12AF0" w:rsidRPr="00A12AF0" w:rsidRDefault="00A12AF0">
            <w:pPr>
              <w:pStyle w:val="TableParagraph"/>
              <w:spacing w:before="7"/>
              <w:rPr>
                <w:b/>
                <w:i/>
                <w:sz w:val="34"/>
                <w:lang w:val="ru-RU"/>
              </w:rPr>
            </w:pPr>
          </w:p>
          <w:p w:rsidR="00A12AF0" w:rsidRDefault="00A12AF0">
            <w:pPr>
              <w:pStyle w:val="TableParagraph"/>
              <w:jc w:val="center"/>
              <w:rPr>
                <w:sz w:val="24"/>
              </w:rPr>
            </w:pPr>
            <w:r>
              <w:rPr>
                <w:sz w:val="24"/>
              </w:rPr>
              <w:t>0</w:t>
            </w:r>
          </w:p>
        </w:tc>
        <w:tc>
          <w:tcPr>
            <w:tcW w:w="1210" w:type="dxa"/>
            <w:gridSpan w:val="2"/>
            <w:tcBorders>
              <w:top w:val="single" w:sz="8" w:space="0" w:color="000000"/>
              <w:left w:val="single" w:sz="4" w:space="0" w:color="000000"/>
              <w:bottom w:val="single" w:sz="4" w:space="0" w:color="000000"/>
              <w:right w:val="single" w:sz="4" w:space="0" w:color="000000"/>
            </w:tcBorders>
          </w:tcPr>
          <w:p w:rsidR="00A12AF0" w:rsidRDefault="00A12AF0">
            <w:pPr>
              <w:pStyle w:val="TableParagraph"/>
              <w:rPr>
                <w:b/>
                <w:i/>
                <w:sz w:val="26"/>
              </w:rPr>
            </w:pPr>
          </w:p>
          <w:p w:rsidR="00A12AF0" w:rsidRDefault="00A12AF0">
            <w:pPr>
              <w:pStyle w:val="TableParagraph"/>
              <w:spacing w:before="7"/>
              <w:rPr>
                <w:b/>
                <w:i/>
                <w:sz w:val="34"/>
              </w:rPr>
            </w:pPr>
          </w:p>
          <w:p w:rsidR="00A12AF0" w:rsidRDefault="00A12AF0">
            <w:pPr>
              <w:pStyle w:val="TableParagraph"/>
              <w:ind w:left="5"/>
              <w:jc w:val="center"/>
              <w:rPr>
                <w:sz w:val="24"/>
              </w:rPr>
            </w:pPr>
            <w:r>
              <w:rPr>
                <w:sz w:val="24"/>
              </w:rPr>
              <w:t>0</w:t>
            </w:r>
          </w:p>
        </w:tc>
      </w:tr>
      <w:tr w:rsidR="00A12AF0" w:rsidTr="00A12AF0">
        <w:trPr>
          <w:trHeight w:val="119"/>
        </w:trPr>
        <w:tc>
          <w:tcPr>
            <w:tcW w:w="9868" w:type="dxa"/>
            <w:gridSpan w:val="7"/>
            <w:tcBorders>
              <w:top w:val="single" w:sz="4" w:space="0" w:color="000000"/>
              <w:left w:val="nil"/>
              <w:bottom w:val="nil"/>
              <w:right w:val="nil"/>
            </w:tcBorders>
          </w:tcPr>
          <w:p w:rsidR="00A12AF0" w:rsidRDefault="00A12AF0">
            <w:pPr>
              <w:pStyle w:val="TableParagraph"/>
              <w:rPr>
                <w:sz w:val="6"/>
              </w:rPr>
            </w:pPr>
          </w:p>
        </w:tc>
      </w:tr>
      <w:tr w:rsidR="00A12AF0" w:rsidTr="00A12AF0">
        <w:trPr>
          <w:trHeight w:val="551"/>
        </w:trPr>
        <w:tc>
          <w:tcPr>
            <w:tcW w:w="3837" w:type="dxa"/>
            <w:gridSpan w:val="2"/>
            <w:tcBorders>
              <w:top w:val="single" w:sz="4" w:space="0" w:color="000000"/>
              <w:left w:val="nil"/>
              <w:bottom w:val="single" w:sz="4" w:space="0" w:color="000000"/>
              <w:right w:val="single" w:sz="4" w:space="0" w:color="000000"/>
            </w:tcBorders>
            <w:hideMark/>
          </w:tcPr>
          <w:p w:rsidR="00A12AF0" w:rsidRDefault="00A12AF0">
            <w:pPr>
              <w:pStyle w:val="TableParagraph"/>
              <w:spacing w:line="268" w:lineRule="exact"/>
              <w:ind w:left="108"/>
              <w:rPr>
                <w:sz w:val="24"/>
              </w:rPr>
            </w:pPr>
            <w:r>
              <w:rPr>
                <w:sz w:val="24"/>
              </w:rPr>
              <w:t>Вид витрат</w:t>
            </w:r>
          </w:p>
        </w:tc>
        <w:tc>
          <w:tcPr>
            <w:tcW w:w="4243" w:type="dxa"/>
            <w:gridSpan w:val="2"/>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68" w:lineRule="exact"/>
              <w:ind w:left="94"/>
              <w:rPr>
                <w:sz w:val="24"/>
                <w:lang w:val="ru-RU"/>
              </w:rPr>
            </w:pPr>
            <w:r w:rsidRPr="00A12AF0">
              <w:rPr>
                <w:sz w:val="24"/>
                <w:lang w:val="ru-RU"/>
              </w:rPr>
              <w:t>Витрати на сплату податків та</w:t>
            </w:r>
          </w:p>
          <w:p w:rsidR="00A12AF0" w:rsidRPr="00A12AF0" w:rsidRDefault="00A12AF0">
            <w:pPr>
              <w:pStyle w:val="TableParagraph"/>
              <w:spacing w:line="264" w:lineRule="exact"/>
              <w:ind w:left="94"/>
              <w:rPr>
                <w:sz w:val="24"/>
                <w:lang w:val="ru-RU"/>
              </w:rPr>
            </w:pPr>
            <w:r w:rsidRPr="00A12AF0">
              <w:rPr>
                <w:sz w:val="24"/>
                <w:lang w:val="ru-RU"/>
              </w:rPr>
              <w:t>зборі</w:t>
            </w:r>
            <w:proofErr w:type="gramStart"/>
            <w:r w:rsidRPr="00A12AF0">
              <w:rPr>
                <w:sz w:val="24"/>
                <w:lang w:val="ru-RU"/>
              </w:rPr>
              <w:t>в(</w:t>
            </w:r>
            <w:proofErr w:type="gramEnd"/>
            <w:r w:rsidRPr="00A12AF0">
              <w:rPr>
                <w:sz w:val="24"/>
                <w:lang w:val="ru-RU"/>
              </w:rPr>
              <w:t>змінених/нововведених)(за рік)</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2"/>
              <w:rPr>
                <w:sz w:val="24"/>
              </w:rPr>
            </w:pPr>
            <w:r>
              <w:rPr>
                <w:sz w:val="24"/>
              </w:rPr>
              <w:t>Витрати за 5</w:t>
            </w:r>
          </w:p>
          <w:p w:rsidR="00A12AF0" w:rsidRDefault="00A12AF0">
            <w:pPr>
              <w:pStyle w:val="TableParagraph"/>
              <w:spacing w:line="264" w:lineRule="exact"/>
              <w:ind w:left="102"/>
              <w:rPr>
                <w:sz w:val="24"/>
              </w:rPr>
            </w:pPr>
            <w:r>
              <w:rPr>
                <w:sz w:val="24"/>
              </w:rPr>
              <w:t>років</w:t>
            </w:r>
          </w:p>
        </w:tc>
        <w:tc>
          <w:tcPr>
            <w:tcW w:w="228" w:type="dxa"/>
            <w:vMerge w:val="restart"/>
            <w:tcBorders>
              <w:top w:val="nil"/>
              <w:left w:val="single" w:sz="4" w:space="0" w:color="000000"/>
              <w:bottom w:val="nil"/>
              <w:right w:val="nil"/>
            </w:tcBorders>
          </w:tcPr>
          <w:p w:rsidR="00A12AF0" w:rsidRDefault="00A12AF0">
            <w:pPr>
              <w:pStyle w:val="TableParagraph"/>
            </w:pPr>
          </w:p>
        </w:tc>
      </w:tr>
      <w:tr w:rsidR="00A12AF0" w:rsidTr="00A12AF0">
        <w:trPr>
          <w:trHeight w:val="3864"/>
        </w:trPr>
        <w:tc>
          <w:tcPr>
            <w:tcW w:w="3837" w:type="dxa"/>
            <w:gridSpan w:val="2"/>
            <w:tcBorders>
              <w:top w:val="single" w:sz="4" w:space="0" w:color="000000"/>
              <w:left w:val="nil"/>
              <w:bottom w:val="single" w:sz="4" w:space="0" w:color="000000"/>
              <w:right w:val="single" w:sz="4" w:space="0" w:color="000000"/>
            </w:tcBorders>
            <w:hideMark/>
          </w:tcPr>
          <w:p w:rsidR="00A12AF0" w:rsidRPr="00A12AF0" w:rsidRDefault="00A12AF0">
            <w:pPr>
              <w:pStyle w:val="TableParagraph"/>
              <w:ind w:left="108" w:right="332"/>
              <w:rPr>
                <w:sz w:val="24"/>
                <w:lang w:val="ru-RU"/>
              </w:rPr>
            </w:pPr>
            <w:r w:rsidRPr="00A12AF0">
              <w:rPr>
                <w:sz w:val="24"/>
                <w:lang w:val="ru-RU"/>
              </w:rPr>
              <w:t>Податки та збори (зміна розміру земельного податку, виникнення необхідності у сплаті даного податку</w:t>
            </w:r>
            <w:proofErr w:type="gramStart"/>
            <w:r w:rsidRPr="00A12AF0">
              <w:rPr>
                <w:sz w:val="24"/>
                <w:lang w:val="ru-RU"/>
              </w:rPr>
              <w:t>)г</w:t>
            </w:r>
            <w:proofErr w:type="gramEnd"/>
            <w:r w:rsidRPr="00A12AF0">
              <w:rPr>
                <w:sz w:val="24"/>
                <w:lang w:val="ru-RU"/>
              </w:rPr>
              <w:t>рн.</w:t>
            </w:r>
          </w:p>
        </w:tc>
        <w:tc>
          <w:tcPr>
            <w:tcW w:w="4243" w:type="dxa"/>
            <w:gridSpan w:val="2"/>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68" w:lineRule="exact"/>
              <w:ind w:left="94"/>
              <w:rPr>
                <w:sz w:val="24"/>
                <w:lang w:val="ru-RU"/>
              </w:rPr>
            </w:pPr>
            <w:r w:rsidRPr="00A12AF0">
              <w:rPr>
                <w:sz w:val="24"/>
                <w:u w:val="single"/>
                <w:lang w:val="ru-RU"/>
              </w:rPr>
              <w:t>землі с/г призначення</w:t>
            </w:r>
          </w:p>
          <w:p w:rsidR="00A12AF0" w:rsidRPr="00A12AF0" w:rsidRDefault="00A12AF0">
            <w:pPr>
              <w:pStyle w:val="TableParagraph"/>
              <w:ind w:left="94" w:right="163"/>
              <w:rPr>
                <w:sz w:val="24"/>
                <w:lang w:val="ru-RU"/>
              </w:rPr>
            </w:pPr>
            <w:r w:rsidRPr="00A12AF0">
              <w:rPr>
                <w:sz w:val="24"/>
                <w:lang w:val="ru-RU"/>
              </w:rPr>
              <w:t>100 кв.м х (0,6грн/кв м х 1,0%) = 0,6грн</w:t>
            </w:r>
          </w:p>
          <w:p w:rsidR="00A12AF0" w:rsidRPr="00A12AF0" w:rsidRDefault="00A12AF0">
            <w:pPr>
              <w:pStyle w:val="TableParagraph"/>
              <w:ind w:left="94" w:right="163"/>
              <w:rPr>
                <w:sz w:val="24"/>
                <w:lang w:val="ru-RU"/>
              </w:rPr>
            </w:pPr>
            <w:r w:rsidRPr="00A12AF0">
              <w:rPr>
                <w:sz w:val="24"/>
                <w:u w:val="single"/>
                <w:lang w:val="ru-RU"/>
              </w:rPr>
              <w:t>для земель рекреаційного</w:t>
            </w:r>
            <w:r w:rsidRPr="00A12AF0">
              <w:rPr>
                <w:sz w:val="24"/>
                <w:lang w:val="ru-RU"/>
              </w:rPr>
              <w:t xml:space="preserve"> </w:t>
            </w:r>
            <w:r w:rsidRPr="00A12AF0">
              <w:rPr>
                <w:sz w:val="24"/>
                <w:u w:val="single"/>
                <w:lang w:val="ru-RU"/>
              </w:rPr>
              <w:t>призначення:</w:t>
            </w:r>
            <w:r w:rsidRPr="00A12AF0">
              <w:rPr>
                <w:sz w:val="24"/>
                <w:lang w:val="ru-RU"/>
              </w:rPr>
              <w:t xml:space="preserve"> 100 кв.м х (53,6грн/кв м х 2,5%) = 134грн.</w:t>
            </w:r>
          </w:p>
          <w:p w:rsidR="00A12AF0" w:rsidRPr="00A12AF0" w:rsidRDefault="00A12AF0">
            <w:pPr>
              <w:pStyle w:val="TableParagraph"/>
              <w:spacing w:line="270" w:lineRule="atLeast"/>
              <w:ind w:left="94" w:right="276"/>
              <w:rPr>
                <w:sz w:val="24"/>
                <w:lang w:val="ru-RU"/>
              </w:rPr>
            </w:pPr>
            <w:r w:rsidRPr="00A12AF0">
              <w:rPr>
                <w:sz w:val="24"/>
                <w:u w:val="single"/>
                <w:lang w:val="ru-RU"/>
              </w:rPr>
              <w:t>для земель промисловості:</w:t>
            </w:r>
            <w:r w:rsidRPr="00A12AF0">
              <w:rPr>
                <w:sz w:val="24"/>
                <w:lang w:val="ru-RU"/>
              </w:rPr>
              <w:t xml:space="preserve"> 100 кв</w:t>
            </w:r>
            <w:proofErr w:type="gramStart"/>
            <w:r w:rsidRPr="00A12AF0">
              <w:rPr>
                <w:sz w:val="24"/>
                <w:lang w:val="ru-RU"/>
              </w:rPr>
              <w:t>.м</w:t>
            </w:r>
            <w:proofErr w:type="gramEnd"/>
            <w:r w:rsidRPr="00A12AF0">
              <w:rPr>
                <w:sz w:val="24"/>
                <w:lang w:val="ru-RU"/>
              </w:rPr>
              <w:t xml:space="preserve"> х (128,63грн/кв м х  0,5%)=64,32грн </w:t>
            </w:r>
            <w:r w:rsidRPr="00A12AF0">
              <w:rPr>
                <w:sz w:val="24"/>
                <w:u w:val="single"/>
                <w:lang w:val="ru-RU"/>
              </w:rPr>
              <w:t>для земель транспорту:</w:t>
            </w:r>
            <w:r w:rsidRPr="00A12AF0">
              <w:rPr>
                <w:sz w:val="24"/>
                <w:lang w:val="ru-RU"/>
              </w:rPr>
              <w:t xml:space="preserve"> 100 кв.м х (107,19грн/кв м х 1,0%) = 107,19грн </w:t>
            </w:r>
            <w:r w:rsidRPr="00A12AF0">
              <w:rPr>
                <w:sz w:val="24"/>
                <w:u w:val="single"/>
                <w:lang w:val="ru-RU"/>
              </w:rPr>
              <w:t>для земель звязку:</w:t>
            </w:r>
            <w:r w:rsidRPr="00A12AF0">
              <w:rPr>
                <w:sz w:val="24"/>
                <w:lang w:val="ru-RU"/>
              </w:rPr>
              <w:t xml:space="preserve"> 100 кв.м х (107,19грн/кв м х 3%)=321,57грн </w:t>
            </w:r>
            <w:r w:rsidRPr="00A12AF0">
              <w:rPr>
                <w:sz w:val="24"/>
                <w:u w:val="single"/>
                <w:lang w:val="ru-RU"/>
              </w:rPr>
              <w:t>середні витрати</w:t>
            </w:r>
            <w:r w:rsidRPr="00A12AF0">
              <w:rPr>
                <w:sz w:val="24"/>
                <w:lang w:val="ru-RU"/>
              </w:rPr>
              <w:t xml:space="preserve"> 125,54 грн/кв м х 175 кв м =</w:t>
            </w:r>
            <w:r w:rsidRPr="00A12AF0">
              <w:rPr>
                <w:spacing w:val="-4"/>
                <w:sz w:val="24"/>
                <w:lang w:val="ru-RU"/>
              </w:rPr>
              <w:t xml:space="preserve"> </w:t>
            </w:r>
            <w:r w:rsidRPr="00A12AF0">
              <w:rPr>
                <w:sz w:val="24"/>
                <w:lang w:val="ru-RU"/>
              </w:rPr>
              <w:t>21879,20грн</w:t>
            </w:r>
          </w:p>
        </w:tc>
        <w:tc>
          <w:tcPr>
            <w:tcW w:w="1560" w:type="dxa"/>
            <w:gridSpan w:val="2"/>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2"/>
              <w:rPr>
                <w:sz w:val="24"/>
              </w:rPr>
            </w:pPr>
            <w:r>
              <w:rPr>
                <w:sz w:val="24"/>
              </w:rPr>
              <w:t>0</w:t>
            </w:r>
          </w:p>
        </w:tc>
        <w:tc>
          <w:tcPr>
            <w:tcW w:w="228" w:type="dxa"/>
            <w:vMerge/>
            <w:tcBorders>
              <w:top w:val="nil"/>
              <w:left w:val="single" w:sz="4" w:space="0" w:color="000000"/>
              <w:bottom w:val="nil"/>
              <w:right w:val="nil"/>
            </w:tcBorders>
            <w:vAlign w:val="center"/>
            <w:hideMark/>
          </w:tcPr>
          <w:p w:rsidR="00A12AF0" w:rsidRDefault="00A12AF0"/>
        </w:tc>
      </w:tr>
    </w:tbl>
    <w:p w:rsidR="00A12AF0" w:rsidRDefault="00A12AF0" w:rsidP="00A12AF0">
      <w:pPr>
        <w:pStyle w:val="a3"/>
        <w:ind w:left="0"/>
        <w:rPr>
          <w:b/>
          <w:i/>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3"/>
        <w:gridCol w:w="2412"/>
        <w:gridCol w:w="1983"/>
        <w:gridCol w:w="1135"/>
        <w:gridCol w:w="1383"/>
      </w:tblGrid>
      <w:tr w:rsidR="00A12AF0" w:rsidTr="00A12AF0">
        <w:trPr>
          <w:trHeight w:val="1104"/>
        </w:trPr>
        <w:tc>
          <w:tcPr>
            <w:tcW w:w="2693"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7"/>
              <w:rPr>
                <w:sz w:val="24"/>
              </w:rPr>
            </w:pPr>
            <w:r>
              <w:rPr>
                <w:sz w:val="24"/>
              </w:rPr>
              <w:t>Вид витрат</w:t>
            </w:r>
          </w:p>
        </w:tc>
        <w:tc>
          <w:tcPr>
            <w:tcW w:w="2412"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08" w:right="115"/>
              <w:jc w:val="both"/>
              <w:rPr>
                <w:sz w:val="24"/>
                <w:lang w:val="ru-RU"/>
              </w:rPr>
            </w:pPr>
            <w:r w:rsidRPr="00A12AF0">
              <w:rPr>
                <w:sz w:val="24"/>
                <w:lang w:val="ru-RU"/>
              </w:rPr>
              <w:t>Витрати* на ведення обліку, підготовки та подання звітності</w:t>
            </w:r>
          </w:p>
          <w:p w:rsidR="00A12AF0" w:rsidRDefault="00A12AF0">
            <w:pPr>
              <w:pStyle w:val="TableParagraph"/>
              <w:spacing w:line="264" w:lineRule="exact"/>
              <w:ind w:left="108"/>
              <w:jc w:val="both"/>
              <w:rPr>
                <w:sz w:val="24"/>
              </w:rPr>
            </w:pPr>
            <w:r>
              <w:rPr>
                <w:sz w:val="24"/>
              </w:rPr>
              <w:t>(за рік)</w:t>
            </w:r>
          </w:p>
        </w:tc>
        <w:tc>
          <w:tcPr>
            <w:tcW w:w="1983"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06" w:right="698"/>
              <w:rPr>
                <w:sz w:val="24"/>
                <w:lang w:val="ru-RU"/>
              </w:rPr>
            </w:pPr>
            <w:r w:rsidRPr="00A12AF0">
              <w:rPr>
                <w:sz w:val="24"/>
                <w:lang w:val="ru-RU"/>
              </w:rPr>
              <w:t>Витрати на оплату</w:t>
            </w:r>
          </w:p>
          <w:p w:rsidR="00A12AF0" w:rsidRPr="00A12AF0" w:rsidRDefault="00A12AF0">
            <w:pPr>
              <w:pStyle w:val="TableParagraph"/>
              <w:spacing w:line="270" w:lineRule="atLeast"/>
              <w:ind w:left="106" w:right="380"/>
              <w:rPr>
                <w:sz w:val="24"/>
                <w:lang w:val="ru-RU"/>
              </w:rPr>
            </w:pPr>
            <w:r w:rsidRPr="00A12AF0">
              <w:rPr>
                <w:sz w:val="24"/>
                <w:lang w:val="ru-RU"/>
              </w:rPr>
              <w:t>штрафних санкцій, за рік</w:t>
            </w:r>
          </w:p>
        </w:tc>
        <w:tc>
          <w:tcPr>
            <w:tcW w:w="1135"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108" w:right="129"/>
              <w:rPr>
                <w:sz w:val="24"/>
              </w:rPr>
            </w:pPr>
            <w:r>
              <w:rPr>
                <w:sz w:val="24"/>
              </w:rPr>
              <w:t>Разом за рік</w:t>
            </w:r>
          </w:p>
        </w:tc>
        <w:tc>
          <w:tcPr>
            <w:tcW w:w="1383"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106" w:right="132"/>
              <w:rPr>
                <w:sz w:val="24"/>
              </w:rPr>
            </w:pPr>
            <w:r>
              <w:rPr>
                <w:sz w:val="24"/>
              </w:rPr>
              <w:t>Витрати за 5 років</w:t>
            </w:r>
          </w:p>
        </w:tc>
      </w:tr>
      <w:tr w:rsidR="00A12AF0" w:rsidTr="00A12AF0">
        <w:trPr>
          <w:trHeight w:val="1655"/>
        </w:trPr>
        <w:tc>
          <w:tcPr>
            <w:tcW w:w="2693"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07" w:right="412"/>
              <w:rPr>
                <w:sz w:val="24"/>
                <w:lang w:val="ru-RU"/>
              </w:rPr>
            </w:pPr>
            <w:r w:rsidRPr="00A12AF0">
              <w:rPr>
                <w:sz w:val="24"/>
                <w:lang w:val="ru-RU"/>
              </w:rPr>
              <w:t>Витрати, пов’язані із веденням обліку, підготовкою та поданням звітності державним органам,</w:t>
            </w:r>
          </w:p>
          <w:p w:rsidR="00A12AF0" w:rsidRDefault="00A12AF0">
            <w:pPr>
              <w:pStyle w:val="TableParagraph"/>
              <w:spacing w:line="264" w:lineRule="exact"/>
              <w:ind w:left="107"/>
              <w:rPr>
                <w:sz w:val="24"/>
              </w:rPr>
            </w:pPr>
            <w:proofErr w:type="gramStart"/>
            <w:r>
              <w:rPr>
                <w:sz w:val="24"/>
              </w:rPr>
              <w:t>грн</w:t>
            </w:r>
            <w:proofErr w:type="gramEnd"/>
            <w:r>
              <w:rPr>
                <w:sz w:val="24"/>
              </w:rPr>
              <w:t>.</w:t>
            </w:r>
          </w:p>
        </w:tc>
        <w:tc>
          <w:tcPr>
            <w:tcW w:w="2412"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08" w:right="199"/>
              <w:rPr>
                <w:sz w:val="24"/>
                <w:lang w:val="ru-RU"/>
              </w:rPr>
            </w:pPr>
            <w:r w:rsidRPr="00A12AF0">
              <w:rPr>
                <w:sz w:val="24"/>
                <w:lang w:val="ru-RU"/>
              </w:rPr>
              <w:t>6700грн/160 год. х 2 год. = 83,75 грн.</w:t>
            </w:r>
          </w:p>
        </w:tc>
        <w:tc>
          <w:tcPr>
            <w:tcW w:w="1983"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6"/>
              <w:rPr>
                <w:sz w:val="24"/>
              </w:rPr>
            </w:pPr>
            <w:r>
              <w:rPr>
                <w:sz w:val="24"/>
              </w:rPr>
              <w:t>0</w:t>
            </w:r>
          </w:p>
        </w:tc>
        <w:tc>
          <w:tcPr>
            <w:tcW w:w="1135"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8"/>
              <w:rPr>
                <w:sz w:val="24"/>
              </w:rPr>
            </w:pPr>
            <w:r>
              <w:rPr>
                <w:sz w:val="24"/>
              </w:rPr>
              <w:t>83,75</w:t>
            </w:r>
          </w:p>
        </w:tc>
        <w:tc>
          <w:tcPr>
            <w:tcW w:w="1383"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6"/>
              <w:rPr>
                <w:sz w:val="24"/>
              </w:rPr>
            </w:pPr>
            <w:r>
              <w:rPr>
                <w:sz w:val="24"/>
              </w:rPr>
              <w:t>0</w:t>
            </w:r>
          </w:p>
        </w:tc>
      </w:tr>
    </w:tbl>
    <w:p w:rsidR="00A12AF0" w:rsidRDefault="00A12AF0" w:rsidP="00A12AF0">
      <w:pPr>
        <w:ind w:left="160" w:right="403"/>
        <w:jc w:val="both"/>
      </w:pPr>
      <w:r>
        <w:rPr>
          <w:b/>
        </w:rPr>
        <w:t>*</w:t>
      </w:r>
      <w:r>
        <w:t>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rsidR="00A12AF0" w:rsidRDefault="00A12AF0" w:rsidP="00A12AF0">
      <w:pPr>
        <w:pStyle w:val="a3"/>
        <w:spacing w:before="8"/>
        <w:ind w:left="0"/>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413"/>
        <w:gridCol w:w="1984"/>
        <w:gridCol w:w="1136"/>
        <w:gridCol w:w="1384"/>
      </w:tblGrid>
      <w:tr w:rsidR="00A12AF0" w:rsidTr="00A12AF0">
        <w:trPr>
          <w:trHeight w:val="1931"/>
        </w:trPr>
        <w:tc>
          <w:tcPr>
            <w:tcW w:w="2552"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7"/>
              <w:rPr>
                <w:sz w:val="24"/>
              </w:rPr>
            </w:pPr>
            <w:r>
              <w:rPr>
                <w:sz w:val="24"/>
              </w:rPr>
              <w:t>Вид витрат</w:t>
            </w:r>
          </w:p>
        </w:tc>
        <w:tc>
          <w:tcPr>
            <w:tcW w:w="2413"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107" w:right="241"/>
              <w:rPr>
                <w:sz w:val="24"/>
              </w:rPr>
            </w:pPr>
            <w:r w:rsidRPr="00A12AF0">
              <w:rPr>
                <w:sz w:val="24"/>
                <w:lang w:val="ru-RU"/>
              </w:rPr>
              <w:t xml:space="preserve">Витрати* на адміністрування заходів державного нагляду (контролю) </w:t>
            </w:r>
            <w:r>
              <w:rPr>
                <w:sz w:val="24"/>
              </w:rPr>
              <w:t>(за рік)</w:t>
            </w:r>
          </w:p>
        </w:tc>
        <w:tc>
          <w:tcPr>
            <w:tcW w:w="1984"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04" w:right="701"/>
              <w:rPr>
                <w:sz w:val="24"/>
                <w:lang w:val="ru-RU"/>
              </w:rPr>
            </w:pPr>
            <w:r w:rsidRPr="00A12AF0">
              <w:rPr>
                <w:sz w:val="24"/>
                <w:lang w:val="ru-RU"/>
              </w:rPr>
              <w:t>Витрати на оплату штрафних санкцій та усунення виявлених</w:t>
            </w:r>
          </w:p>
          <w:p w:rsidR="00A12AF0" w:rsidRDefault="00A12AF0">
            <w:pPr>
              <w:pStyle w:val="TableParagraph"/>
              <w:spacing w:line="264" w:lineRule="exact"/>
              <w:ind w:left="104"/>
              <w:rPr>
                <w:sz w:val="24"/>
              </w:rPr>
            </w:pPr>
            <w:r>
              <w:rPr>
                <w:sz w:val="24"/>
              </w:rPr>
              <w:t>порушень, за рік</w:t>
            </w:r>
          </w:p>
        </w:tc>
        <w:tc>
          <w:tcPr>
            <w:tcW w:w="113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105" w:right="133"/>
              <w:rPr>
                <w:sz w:val="24"/>
              </w:rPr>
            </w:pPr>
            <w:r>
              <w:rPr>
                <w:sz w:val="24"/>
              </w:rPr>
              <w:t>Разом за рік</w:t>
            </w:r>
          </w:p>
        </w:tc>
        <w:tc>
          <w:tcPr>
            <w:tcW w:w="13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102" w:right="137"/>
              <w:rPr>
                <w:sz w:val="24"/>
              </w:rPr>
            </w:pPr>
            <w:r>
              <w:rPr>
                <w:sz w:val="24"/>
              </w:rPr>
              <w:t>Витрати за 5 років</w:t>
            </w:r>
          </w:p>
        </w:tc>
      </w:tr>
      <w:tr w:rsidR="00A12AF0" w:rsidTr="00A12AF0">
        <w:trPr>
          <w:trHeight w:val="1379"/>
        </w:trPr>
        <w:tc>
          <w:tcPr>
            <w:tcW w:w="2552"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07" w:right="338"/>
              <w:rPr>
                <w:sz w:val="24"/>
                <w:lang w:val="ru-RU"/>
              </w:rPr>
            </w:pPr>
            <w:r w:rsidRPr="00A12AF0">
              <w:rPr>
                <w:sz w:val="24"/>
                <w:lang w:val="ru-RU"/>
              </w:rPr>
              <w:t>Витрати, пов’язані з адмініструванням заходів державного нагляду (контролю)</w:t>
            </w:r>
          </w:p>
          <w:p w:rsidR="00A12AF0" w:rsidRDefault="00A12AF0">
            <w:pPr>
              <w:pStyle w:val="TableParagraph"/>
              <w:spacing w:line="264" w:lineRule="exact"/>
              <w:ind w:left="107"/>
              <w:rPr>
                <w:sz w:val="24"/>
              </w:rPr>
            </w:pPr>
            <w:r>
              <w:rPr>
                <w:sz w:val="24"/>
              </w:rPr>
              <w:t>(перевірок, штрафних</w:t>
            </w:r>
          </w:p>
        </w:tc>
        <w:tc>
          <w:tcPr>
            <w:tcW w:w="2413"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07" w:right="201"/>
              <w:rPr>
                <w:sz w:val="24"/>
                <w:lang w:val="ru-RU"/>
              </w:rPr>
            </w:pPr>
            <w:r w:rsidRPr="00A12AF0">
              <w:rPr>
                <w:sz w:val="24"/>
                <w:lang w:val="ru-RU"/>
              </w:rPr>
              <w:t>6700грн/160 год. х 2 год. = 83,75 грн.</w:t>
            </w:r>
          </w:p>
        </w:tc>
        <w:tc>
          <w:tcPr>
            <w:tcW w:w="19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4"/>
              <w:rPr>
                <w:sz w:val="24"/>
              </w:rPr>
            </w:pPr>
            <w:r>
              <w:rPr>
                <w:sz w:val="24"/>
              </w:rPr>
              <w:t>0</w:t>
            </w:r>
          </w:p>
        </w:tc>
        <w:tc>
          <w:tcPr>
            <w:tcW w:w="113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5"/>
              <w:rPr>
                <w:sz w:val="24"/>
              </w:rPr>
            </w:pPr>
            <w:r>
              <w:rPr>
                <w:sz w:val="24"/>
              </w:rPr>
              <w:t>83,75</w:t>
            </w:r>
          </w:p>
        </w:tc>
        <w:tc>
          <w:tcPr>
            <w:tcW w:w="13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02"/>
              <w:rPr>
                <w:sz w:val="24"/>
              </w:rPr>
            </w:pPr>
            <w:r>
              <w:rPr>
                <w:sz w:val="24"/>
              </w:rPr>
              <w:t>0</w:t>
            </w:r>
          </w:p>
        </w:tc>
      </w:tr>
    </w:tbl>
    <w:p w:rsidR="00A12AF0" w:rsidRDefault="00A12AF0" w:rsidP="00A12AF0">
      <w:pPr>
        <w:widowControl/>
        <w:autoSpaceDE/>
        <w:autoSpaceDN/>
        <w:rPr>
          <w:sz w:val="24"/>
        </w:rPr>
        <w:sectPr w:rsidR="00A12AF0">
          <w:pgSz w:w="11910" w:h="16840"/>
          <w:pgMar w:top="1040" w:right="160" w:bottom="280" w:left="1400" w:header="708" w:footer="708" w:gutter="0"/>
          <w:cols w:space="720"/>
        </w:sectPr>
      </w:pPr>
    </w:p>
    <w:tbl>
      <w:tblPr>
        <w:tblStyle w:val="TableNormal"/>
        <w:tblW w:w="0" w:type="auto"/>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2"/>
        <w:gridCol w:w="2413"/>
        <w:gridCol w:w="1984"/>
        <w:gridCol w:w="1136"/>
        <w:gridCol w:w="1384"/>
      </w:tblGrid>
      <w:tr w:rsidR="00A12AF0" w:rsidTr="00A12AF0">
        <w:trPr>
          <w:trHeight w:val="830"/>
        </w:trPr>
        <w:tc>
          <w:tcPr>
            <w:tcW w:w="2552"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07" w:right="432"/>
              <w:rPr>
                <w:sz w:val="24"/>
                <w:lang w:val="ru-RU"/>
              </w:rPr>
            </w:pPr>
            <w:r w:rsidRPr="00A12AF0">
              <w:rPr>
                <w:sz w:val="24"/>
                <w:lang w:val="ru-RU"/>
              </w:rPr>
              <w:lastRenderedPageBreak/>
              <w:t>санкцій, виконання рішень, приписів</w:t>
            </w:r>
          </w:p>
          <w:p w:rsidR="00A12AF0" w:rsidRPr="00A12AF0" w:rsidRDefault="00A12AF0">
            <w:pPr>
              <w:pStyle w:val="TableParagraph"/>
              <w:spacing w:line="269" w:lineRule="exact"/>
              <w:ind w:left="107"/>
              <w:rPr>
                <w:sz w:val="24"/>
                <w:lang w:val="ru-RU"/>
              </w:rPr>
            </w:pPr>
            <w:r w:rsidRPr="00A12AF0">
              <w:rPr>
                <w:sz w:val="24"/>
                <w:lang w:val="ru-RU"/>
              </w:rPr>
              <w:t>тощо) грн.</w:t>
            </w:r>
          </w:p>
        </w:tc>
        <w:tc>
          <w:tcPr>
            <w:tcW w:w="2413" w:type="dxa"/>
            <w:tcBorders>
              <w:top w:val="single" w:sz="4" w:space="0" w:color="000000"/>
              <w:left w:val="single" w:sz="4" w:space="0" w:color="000000"/>
              <w:bottom w:val="single" w:sz="4" w:space="0" w:color="000000"/>
              <w:right w:val="single" w:sz="4" w:space="0" w:color="000000"/>
            </w:tcBorders>
          </w:tcPr>
          <w:p w:rsidR="00A12AF0" w:rsidRPr="00A12AF0" w:rsidRDefault="00A12AF0">
            <w:pPr>
              <w:pStyle w:val="TableParagraph"/>
              <w:rPr>
                <w:lang w:val="ru-RU"/>
              </w:rPr>
            </w:pPr>
          </w:p>
        </w:tc>
        <w:tc>
          <w:tcPr>
            <w:tcW w:w="1984" w:type="dxa"/>
            <w:tcBorders>
              <w:top w:val="single" w:sz="4" w:space="0" w:color="000000"/>
              <w:left w:val="single" w:sz="4" w:space="0" w:color="000000"/>
              <w:bottom w:val="single" w:sz="4" w:space="0" w:color="000000"/>
              <w:right w:val="single" w:sz="4" w:space="0" w:color="000000"/>
            </w:tcBorders>
          </w:tcPr>
          <w:p w:rsidR="00A12AF0" w:rsidRPr="00A12AF0" w:rsidRDefault="00A12AF0">
            <w:pPr>
              <w:pStyle w:val="TableParagraph"/>
              <w:rPr>
                <w:lang w:val="ru-RU"/>
              </w:rPr>
            </w:pPr>
          </w:p>
        </w:tc>
        <w:tc>
          <w:tcPr>
            <w:tcW w:w="1136" w:type="dxa"/>
            <w:tcBorders>
              <w:top w:val="single" w:sz="4" w:space="0" w:color="000000"/>
              <w:left w:val="single" w:sz="4" w:space="0" w:color="000000"/>
              <w:bottom w:val="single" w:sz="4" w:space="0" w:color="000000"/>
              <w:right w:val="single" w:sz="4" w:space="0" w:color="000000"/>
            </w:tcBorders>
          </w:tcPr>
          <w:p w:rsidR="00A12AF0" w:rsidRPr="00A12AF0" w:rsidRDefault="00A12AF0">
            <w:pPr>
              <w:pStyle w:val="TableParagraph"/>
              <w:rPr>
                <w:lang w:val="ru-RU"/>
              </w:rPr>
            </w:pPr>
          </w:p>
        </w:tc>
        <w:tc>
          <w:tcPr>
            <w:tcW w:w="1384" w:type="dxa"/>
            <w:tcBorders>
              <w:top w:val="single" w:sz="4" w:space="0" w:color="000000"/>
              <w:left w:val="single" w:sz="4" w:space="0" w:color="000000"/>
              <w:bottom w:val="single" w:sz="4" w:space="0" w:color="000000"/>
              <w:right w:val="single" w:sz="4" w:space="0" w:color="000000"/>
            </w:tcBorders>
          </w:tcPr>
          <w:p w:rsidR="00A12AF0" w:rsidRPr="00A12AF0" w:rsidRDefault="00A12AF0">
            <w:pPr>
              <w:pStyle w:val="TableParagraph"/>
              <w:rPr>
                <w:lang w:val="ru-RU"/>
              </w:rPr>
            </w:pPr>
          </w:p>
        </w:tc>
      </w:tr>
    </w:tbl>
    <w:p w:rsidR="00A12AF0" w:rsidRDefault="00A12AF0" w:rsidP="00A12AF0">
      <w:pPr>
        <w:ind w:left="443" w:right="402"/>
      </w:pPr>
      <w:r>
        <w:rPr>
          <w:b/>
        </w:rPr>
        <w:t xml:space="preserve">* </w:t>
      </w:r>
      <w:r>
        <w:t>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категорії.</w:t>
      </w:r>
    </w:p>
    <w:p w:rsidR="00A12AF0" w:rsidRDefault="00A12AF0" w:rsidP="00A12AF0">
      <w:pPr>
        <w:pStyle w:val="a3"/>
        <w:spacing w:before="4"/>
        <w:ind w:left="0"/>
        <w:rPr>
          <w:sz w:val="21"/>
        </w:rPr>
      </w:pPr>
    </w:p>
    <w:tbl>
      <w:tblPr>
        <w:tblStyle w:val="TableNormal"/>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88"/>
        <w:gridCol w:w="1988"/>
        <w:gridCol w:w="2063"/>
        <w:gridCol w:w="1419"/>
        <w:gridCol w:w="875"/>
      </w:tblGrid>
      <w:tr w:rsidR="00A12AF0" w:rsidTr="00A12AF0">
        <w:trPr>
          <w:trHeight w:val="1638"/>
        </w:trPr>
        <w:tc>
          <w:tcPr>
            <w:tcW w:w="348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0" w:lineRule="exact"/>
              <w:ind w:left="1148" w:right="1141"/>
              <w:jc w:val="center"/>
              <w:rPr>
                <w:sz w:val="24"/>
              </w:rPr>
            </w:pPr>
            <w:r>
              <w:rPr>
                <w:sz w:val="24"/>
              </w:rPr>
              <w:t>Вид витрат</w:t>
            </w:r>
          </w:p>
        </w:tc>
        <w:tc>
          <w:tcPr>
            <w:tcW w:w="1988"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30" w:lineRule="auto"/>
              <w:ind w:left="35" w:right="30" w:firstLine="2"/>
              <w:jc w:val="center"/>
              <w:rPr>
                <w:sz w:val="24"/>
                <w:lang w:val="ru-RU"/>
              </w:rPr>
            </w:pPr>
            <w:r w:rsidRPr="00A12AF0">
              <w:rPr>
                <w:sz w:val="24"/>
                <w:lang w:val="ru-RU"/>
              </w:rPr>
              <w:t>Витрати на проходження відповідних процедур (витрати часу, на експертизи тощо)</w:t>
            </w:r>
          </w:p>
        </w:tc>
        <w:tc>
          <w:tcPr>
            <w:tcW w:w="2063"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1646"/>
              </w:tabs>
              <w:spacing w:line="261" w:lineRule="exact"/>
              <w:ind w:left="8"/>
              <w:rPr>
                <w:sz w:val="24"/>
                <w:lang w:val="ru-RU"/>
              </w:rPr>
            </w:pPr>
            <w:r w:rsidRPr="00A12AF0">
              <w:rPr>
                <w:sz w:val="24"/>
                <w:lang w:val="ru-RU"/>
              </w:rPr>
              <w:t>Витрати</w:t>
            </w:r>
            <w:r w:rsidRPr="00A12AF0">
              <w:rPr>
                <w:sz w:val="24"/>
                <w:lang w:val="ru-RU"/>
              </w:rPr>
              <w:tab/>
            </w:r>
            <w:r w:rsidRPr="00A12AF0">
              <w:rPr>
                <w:spacing w:val="-5"/>
                <w:sz w:val="24"/>
                <w:lang w:val="ru-RU"/>
              </w:rPr>
              <w:t>без-</w:t>
            </w:r>
          </w:p>
          <w:p w:rsidR="00A12AF0" w:rsidRPr="00A12AF0" w:rsidRDefault="00A12AF0">
            <w:pPr>
              <w:pStyle w:val="TableParagraph"/>
              <w:tabs>
                <w:tab w:val="left" w:pos="1150"/>
                <w:tab w:val="left" w:pos="1814"/>
              </w:tabs>
              <w:spacing w:before="2" w:line="230" w:lineRule="auto"/>
              <w:ind w:left="8"/>
              <w:rPr>
                <w:sz w:val="24"/>
                <w:lang w:val="ru-RU"/>
              </w:rPr>
            </w:pPr>
            <w:r w:rsidRPr="00A12AF0">
              <w:rPr>
                <w:sz w:val="24"/>
                <w:lang w:val="ru-RU"/>
              </w:rPr>
              <w:t>посередньо</w:t>
            </w:r>
            <w:r w:rsidRPr="00A12AF0">
              <w:rPr>
                <w:sz w:val="24"/>
                <w:lang w:val="ru-RU"/>
              </w:rPr>
              <w:tab/>
            </w:r>
            <w:r w:rsidRPr="00A12AF0">
              <w:rPr>
                <w:spacing w:val="-8"/>
                <w:sz w:val="24"/>
                <w:lang w:val="ru-RU"/>
              </w:rPr>
              <w:t xml:space="preserve">на </w:t>
            </w:r>
            <w:r w:rsidRPr="00A12AF0">
              <w:rPr>
                <w:sz w:val="24"/>
                <w:lang w:val="ru-RU"/>
              </w:rPr>
              <w:t>отримання дозволів,</w:t>
            </w:r>
            <w:r w:rsidRPr="00A12AF0">
              <w:rPr>
                <w:sz w:val="24"/>
                <w:lang w:val="ru-RU"/>
              </w:rPr>
              <w:tab/>
            </w:r>
            <w:r w:rsidRPr="00A12AF0">
              <w:rPr>
                <w:spacing w:val="-3"/>
                <w:sz w:val="24"/>
                <w:lang w:val="ru-RU"/>
              </w:rPr>
              <w:t xml:space="preserve">ліцензій, </w:t>
            </w:r>
            <w:r w:rsidRPr="00A12AF0">
              <w:rPr>
                <w:sz w:val="24"/>
                <w:lang w:val="ru-RU"/>
              </w:rPr>
              <w:t>сертифікатів, страхових полі</w:t>
            </w:r>
            <w:proofErr w:type="gramStart"/>
            <w:r w:rsidRPr="00A12AF0">
              <w:rPr>
                <w:sz w:val="24"/>
                <w:lang w:val="ru-RU"/>
              </w:rPr>
              <w:t>с</w:t>
            </w:r>
            <w:proofErr w:type="gramEnd"/>
            <w:r w:rsidRPr="00A12AF0">
              <w:rPr>
                <w:sz w:val="24"/>
                <w:lang w:val="ru-RU"/>
              </w:rPr>
              <w:t>ів</w:t>
            </w:r>
          </w:p>
        </w:tc>
        <w:tc>
          <w:tcPr>
            <w:tcW w:w="141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70" w:lineRule="exact"/>
              <w:ind w:left="60"/>
              <w:rPr>
                <w:sz w:val="24"/>
              </w:rPr>
            </w:pPr>
            <w:r>
              <w:rPr>
                <w:sz w:val="24"/>
              </w:rPr>
              <w:t>Разом за рік</w:t>
            </w:r>
          </w:p>
        </w:tc>
        <w:tc>
          <w:tcPr>
            <w:tcW w:w="875"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144" w:right="-16" w:hanging="137"/>
              <w:rPr>
                <w:sz w:val="24"/>
              </w:rPr>
            </w:pPr>
            <w:r>
              <w:rPr>
                <w:sz w:val="24"/>
              </w:rPr>
              <w:t>Витрати за</w:t>
            </w:r>
          </w:p>
          <w:p w:rsidR="00A12AF0" w:rsidRDefault="00A12AF0">
            <w:pPr>
              <w:pStyle w:val="TableParagraph"/>
              <w:ind w:left="74"/>
              <w:rPr>
                <w:sz w:val="24"/>
              </w:rPr>
            </w:pPr>
            <w:r>
              <w:rPr>
                <w:sz w:val="24"/>
              </w:rPr>
              <w:t>5 років</w:t>
            </w:r>
          </w:p>
        </w:tc>
      </w:tr>
      <w:tr w:rsidR="00A12AF0" w:rsidTr="00A12AF0">
        <w:trPr>
          <w:trHeight w:val="3012"/>
        </w:trPr>
        <w:tc>
          <w:tcPr>
            <w:tcW w:w="3488"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2579"/>
                <w:tab w:val="left" w:pos="2785"/>
              </w:tabs>
              <w:spacing w:before="58" w:line="230" w:lineRule="auto"/>
              <w:ind w:left="242" w:right="-15"/>
              <w:jc w:val="both"/>
              <w:rPr>
                <w:sz w:val="24"/>
                <w:lang w:val="ru-RU"/>
              </w:rPr>
            </w:pPr>
            <w:proofErr w:type="gramStart"/>
            <w:r w:rsidRPr="00A12AF0">
              <w:rPr>
                <w:sz w:val="24"/>
                <w:lang w:val="ru-RU"/>
              </w:rPr>
              <w:t>Витрати на отримання адміністративних</w:t>
            </w:r>
            <w:r w:rsidRPr="00A12AF0">
              <w:rPr>
                <w:sz w:val="24"/>
                <w:lang w:val="ru-RU"/>
              </w:rPr>
              <w:tab/>
            </w:r>
            <w:r w:rsidRPr="00A12AF0">
              <w:rPr>
                <w:sz w:val="24"/>
                <w:lang w:val="ru-RU"/>
              </w:rPr>
              <w:tab/>
              <w:t>послуг (дозволів,</w:t>
            </w:r>
            <w:r w:rsidRPr="00A12AF0">
              <w:rPr>
                <w:sz w:val="24"/>
                <w:lang w:val="ru-RU"/>
              </w:rPr>
              <w:tab/>
              <w:t>ліцензій,</w:t>
            </w:r>
            <w:proofErr w:type="gramEnd"/>
          </w:p>
          <w:p w:rsidR="00A12AF0" w:rsidRPr="00A12AF0" w:rsidRDefault="00A12AF0">
            <w:pPr>
              <w:pStyle w:val="TableParagraph"/>
              <w:tabs>
                <w:tab w:val="left" w:pos="2206"/>
                <w:tab w:val="left" w:pos="2497"/>
              </w:tabs>
              <w:spacing w:before="2" w:line="230" w:lineRule="auto"/>
              <w:ind w:left="242"/>
              <w:rPr>
                <w:sz w:val="24"/>
                <w:lang w:val="ru-RU"/>
              </w:rPr>
            </w:pPr>
            <w:r w:rsidRPr="00A12AF0">
              <w:rPr>
                <w:sz w:val="24"/>
                <w:lang w:val="ru-RU"/>
              </w:rPr>
              <w:t>сертифікатів,</w:t>
            </w:r>
            <w:r w:rsidRPr="00A12AF0">
              <w:rPr>
                <w:sz w:val="24"/>
                <w:lang w:val="ru-RU"/>
              </w:rPr>
              <w:tab/>
            </w:r>
            <w:r w:rsidRPr="00A12AF0">
              <w:rPr>
                <w:sz w:val="24"/>
                <w:lang w:val="ru-RU"/>
              </w:rPr>
              <w:tab/>
            </w:r>
            <w:r w:rsidRPr="00A12AF0">
              <w:rPr>
                <w:spacing w:val="-3"/>
                <w:sz w:val="24"/>
                <w:lang w:val="ru-RU"/>
              </w:rPr>
              <w:t xml:space="preserve">атестатів, </w:t>
            </w:r>
            <w:r w:rsidRPr="00A12AF0">
              <w:rPr>
                <w:sz w:val="24"/>
                <w:lang w:val="ru-RU"/>
              </w:rPr>
              <w:t>погоджень, висновків, проведення</w:t>
            </w:r>
            <w:r w:rsidRPr="00A12AF0">
              <w:rPr>
                <w:sz w:val="24"/>
                <w:lang w:val="ru-RU"/>
              </w:rPr>
              <w:tab/>
            </w:r>
            <w:r w:rsidRPr="00A12AF0">
              <w:rPr>
                <w:spacing w:val="-3"/>
                <w:sz w:val="24"/>
                <w:lang w:val="ru-RU"/>
              </w:rPr>
              <w:t>незалежних/</w:t>
            </w:r>
          </w:p>
          <w:p w:rsidR="00A12AF0" w:rsidRPr="00A12AF0" w:rsidRDefault="00A12AF0">
            <w:pPr>
              <w:pStyle w:val="TableParagraph"/>
              <w:tabs>
                <w:tab w:val="left" w:pos="2406"/>
              </w:tabs>
              <w:spacing w:before="1" w:line="230" w:lineRule="auto"/>
              <w:ind w:left="242" w:right="-15"/>
              <w:jc w:val="both"/>
              <w:rPr>
                <w:sz w:val="24"/>
                <w:lang w:val="ru-RU"/>
              </w:rPr>
            </w:pPr>
            <w:r w:rsidRPr="00A12AF0">
              <w:rPr>
                <w:sz w:val="24"/>
                <w:lang w:val="ru-RU"/>
              </w:rPr>
              <w:t>обов’язкових</w:t>
            </w:r>
            <w:r w:rsidRPr="00A12AF0">
              <w:rPr>
                <w:sz w:val="24"/>
                <w:lang w:val="ru-RU"/>
              </w:rPr>
              <w:tab/>
              <w:t xml:space="preserve">експертиз, сертифікації, атестації тощо) Інших послуг (проведення наукових,    інших   </w:t>
            </w:r>
            <w:r w:rsidRPr="00A12AF0">
              <w:rPr>
                <w:spacing w:val="32"/>
                <w:sz w:val="24"/>
                <w:lang w:val="ru-RU"/>
              </w:rPr>
              <w:t xml:space="preserve"> </w:t>
            </w:r>
            <w:r w:rsidRPr="00A12AF0">
              <w:rPr>
                <w:sz w:val="24"/>
                <w:lang w:val="ru-RU"/>
              </w:rPr>
              <w:t>експертиз,</w:t>
            </w:r>
          </w:p>
          <w:p w:rsidR="00A12AF0" w:rsidRDefault="00A12AF0">
            <w:pPr>
              <w:pStyle w:val="TableParagraph"/>
              <w:spacing w:line="254" w:lineRule="exact"/>
              <w:ind w:left="242"/>
              <w:jc w:val="both"/>
              <w:rPr>
                <w:sz w:val="24"/>
              </w:rPr>
            </w:pPr>
            <w:r>
              <w:rPr>
                <w:sz w:val="24"/>
              </w:rPr>
              <w:t>страхування тощо)</w:t>
            </w:r>
          </w:p>
        </w:tc>
        <w:tc>
          <w:tcPr>
            <w:tcW w:w="1988"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448" w:right="206"/>
              <w:jc w:val="center"/>
              <w:rPr>
                <w:sz w:val="24"/>
                <w:lang w:val="ru-RU"/>
              </w:rPr>
            </w:pPr>
            <w:r w:rsidRPr="00A12AF0">
              <w:rPr>
                <w:sz w:val="24"/>
                <w:lang w:val="ru-RU"/>
              </w:rPr>
              <w:t>Податок не є новим, додаткових витрат не передбачено</w:t>
            </w:r>
          </w:p>
        </w:tc>
        <w:tc>
          <w:tcPr>
            <w:tcW w:w="2063"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30" w:lineRule="auto"/>
              <w:ind w:left="483" w:right="245"/>
              <w:jc w:val="center"/>
              <w:rPr>
                <w:sz w:val="24"/>
                <w:lang w:val="ru-RU"/>
              </w:rPr>
            </w:pPr>
            <w:r w:rsidRPr="00A12AF0">
              <w:rPr>
                <w:sz w:val="24"/>
                <w:lang w:val="ru-RU"/>
              </w:rPr>
              <w:t>Податок не є новим, додаткових витрат не передбачено</w:t>
            </w:r>
          </w:p>
        </w:tc>
        <w:tc>
          <w:tcPr>
            <w:tcW w:w="1419"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30" w:lineRule="auto"/>
              <w:ind w:left="240" w:right="-5"/>
              <w:rPr>
                <w:sz w:val="24"/>
                <w:lang w:val="ru-RU"/>
              </w:rPr>
            </w:pPr>
            <w:r w:rsidRPr="00A12AF0">
              <w:rPr>
                <w:sz w:val="24"/>
                <w:lang w:val="ru-RU"/>
              </w:rPr>
              <w:t>Податок не є новим, додаткови х витрат не передбаче но</w:t>
            </w:r>
          </w:p>
        </w:tc>
        <w:tc>
          <w:tcPr>
            <w:tcW w:w="875"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3" w:lineRule="exact"/>
              <w:ind w:left="4"/>
              <w:jc w:val="center"/>
              <w:rPr>
                <w:sz w:val="24"/>
              </w:rPr>
            </w:pPr>
            <w:r>
              <w:rPr>
                <w:sz w:val="24"/>
              </w:rPr>
              <w:t>0</w:t>
            </w:r>
          </w:p>
        </w:tc>
      </w:tr>
    </w:tbl>
    <w:p w:rsidR="00A12AF0" w:rsidRDefault="00A12AF0" w:rsidP="00A12AF0">
      <w:pPr>
        <w:pStyle w:val="a3"/>
        <w:spacing w:before="10"/>
        <w:ind w:left="0"/>
        <w:rPr>
          <w:sz w:val="21"/>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51"/>
        <w:gridCol w:w="2693"/>
        <w:gridCol w:w="2033"/>
        <w:gridCol w:w="1601"/>
      </w:tblGrid>
      <w:tr w:rsidR="00A12AF0" w:rsidTr="00A12AF0">
        <w:trPr>
          <w:trHeight w:val="861"/>
        </w:trPr>
        <w:tc>
          <w:tcPr>
            <w:tcW w:w="3351" w:type="dxa"/>
            <w:tcBorders>
              <w:top w:val="single" w:sz="4" w:space="0" w:color="000000"/>
              <w:left w:val="single" w:sz="4" w:space="0" w:color="000000"/>
              <w:bottom w:val="single" w:sz="4" w:space="0" w:color="000000"/>
              <w:right w:val="single" w:sz="4" w:space="0" w:color="000000"/>
            </w:tcBorders>
          </w:tcPr>
          <w:p w:rsidR="00A12AF0" w:rsidRDefault="00A12AF0">
            <w:pPr>
              <w:pStyle w:val="TableParagraph"/>
              <w:spacing w:before="8"/>
              <w:rPr>
                <w:sz w:val="24"/>
              </w:rPr>
            </w:pPr>
          </w:p>
          <w:p w:rsidR="00A12AF0" w:rsidRDefault="00A12AF0">
            <w:pPr>
              <w:pStyle w:val="TableParagraph"/>
              <w:ind w:left="1098"/>
              <w:rPr>
                <w:sz w:val="24"/>
              </w:rPr>
            </w:pPr>
            <w:r>
              <w:rPr>
                <w:sz w:val="24"/>
              </w:rPr>
              <w:t>Вид витрат</w:t>
            </w:r>
          </w:p>
        </w:tc>
        <w:tc>
          <w:tcPr>
            <w:tcW w:w="2693" w:type="dxa"/>
            <w:tcBorders>
              <w:top w:val="single" w:sz="4" w:space="0" w:color="000000"/>
              <w:left w:val="single" w:sz="4" w:space="0" w:color="000000"/>
              <w:bottom w:val="single" w:sz="4" w:space="0" w:color="000000"/>
              <w:right w:val="single" w:sz="4" w:space="0" w:color="000000"/>
            </w:tcBorders>
          </w:tcPr>
          <w:p w:rsidR="00A12AF0" w:rsidRDefault="00A12AF0">
            <w:pPr>
              <w:pStyle w:val="TableParagraph"/>
              <w:spacing w:before="8"/>
              <w:rPr>
                <w:sz w:val="24"/>
              </w:rPr>
            </w:pPr>
          </w:p>
          <w:p w:rsidR="00A12AF0" w:rsidRDefault="00A12AF0">
            <w:pPr>
              <w:pStyle w:val="TableParagraph"/>
              <w:ind w:left="503"/>
              <w:rPr>
                <w:sz w:val="24"/>
              </w:rPr>
            </w:pPr>
            <w:r>
              <w:rPr>
                <w:sz w:val="24"/>
              </w:rPr>
              <w:t>За стартовий рік</w:t>
            </w:r>
          </w:p>
        </w:tc>
        <w:tc>
          <w:tcPr>
            <w:tcW w:w="2033"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before="147"/>
              <w:ind w:left="251" w:right="228" w:firstLine="14"/>
              <w:rPr>
                <w:sz w:val="24"/>
              </w:rPr>
            </w:pPr>
            <w:r>
              <w:rPr>
                <w:sz w:val="24"/>
              </w:rPr>
              <w:t>Періодичні (за наступний рік)</w:t>
            </w:r>
          </w:p>
        </w:tc>
        <w:tc>
          <w:tcPr>
            <w:tcW w:w="1601"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before="147"/>
              <w:ind w:left="530" w:right="126" w:hanging="380"/>
              <w:rPr>
                <w:sz w:val="24"/>
              </w:rPr>
            </w:pPr>
            <w:r>
              <w:rPr>
                <w:sz w:val="24"/>
              </w:rPr>
              <w:t>Витрати за 5 років</w:t>
            </w:r>
          </w:p>
        </w:tc>
      </w:tr>
      <w:tr w:rsidR="00A12AF0" w:rsidTr="00A12AF0">
        <w:trPr>
          <w:trHeight w:val="983"/>
        </w:trPr>
        <w:tc>
          <w:tcPr>
            <w:tcW w:w="3351"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before="147" w:line="270" w:lineRule="atLeast"/>
              <w:ind w:left="9" w:right="11"/>
              <w:rPr>
                <w:sz w:val="24"/>
                <w:lang w:val="ru-RU"/>
              </w:rPr>
            </w:pPr>
            <w:r w:rsidRPr="00A12AF0">
              <w:rPr>
                <w:sz w:val="24"/>
                <w:lang w:val="ru-RU"/>
              </w:rPr>
              <w:t>Витрати на оборотні активи (матеріали, канцелярські товари тощо)</w:t>
            </w:r>
          </w:p>
        </w:tc>
        <w:tc>
          <w:tcPr>
            <w:tcW w:w="2693"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700" w:right="194" w:hanging="480"/>
              <w:rPr>
                <w:sz w:val="24"/>
              </w:rPr>
            </w:pPr>
            <w:r>
              <w:rPr>
                <w:sz w:val="24"/>
              </w:rPr>
              <w:t>Додаткових витрат не передбачено</w:t>
            </w:r>
          </w:p>
        </w:tc>
        <w:tc>
          <w:tcPr>
            <w:tcW w:w="2033"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8"/>
              <w:jc w:val="center"/>
              <w:rPr>
                <w:sz w:val="24"/>
              </w:rPr>
            </w:pPr>
            <w:r>
              <w:rPr>
                <w:sz w:val="24"/>
              </w:rPr>
              <w:t>0</w:t>
            </w:r>
          </w:p>
        </w:tc>
        <w:tc>
          <w:tcPr>
            <w:tcW w:w="1601"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8"/>
              <w:jc w:val="center"/>
              <w:rPr>
                <w:sz w:val="24"/>
              </w:rPr>
            </w:pPr>
            <w:r>
              <w:rPr>
                <w:sz w:val="24"/>
              </w:rPr>
              <w:t>0</w:t>
            </w:r>
          </w:p>
        </w:tc>
      </w:tr>
    </w:tbl>
    <w:p w:rsidR="00A12AF0" w:rsidRDefault="00A12AF0" w:rsidP="00A12AF0">
      <w:pPr>
        <w:pStyle w:val="a3"/>
        <w:ind w:left="0"/>
        <w:rPr>
          <w:sz w:val="20"/>
        </w:rPr>
      </w:pPr>
    </w:p>
    <w:p w:rsidR="00A12AF0" w:rsidRDefault="00A12AF0" w:rsidP="00A12AF0">
      <w:pPr>
        <w:pStyle w:val="a3"/>
        <w:spacing w:before="7" w:after="1"/>
        <w:ind w:left="0"/>
        <w:rPr>
          <w:sz w:val="15"/>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35"/>
        <w:gridCol w:w="3198"/>
        <w:gridCol w:w="1652"/>
      </w:tblGrid>
      <w:tr w:rsidR="00A12AF0" w:rsidTr="00A12AF0">
        <w:trPr>
          <w:trHeight w:val="549"/>
        </w:trPr>
        <w:tc>
          <w:tcPr>
            <w:tcW w:w="4835"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820" w:right="1816"/>
              <w:jc w:val="center"/>
              <w:rPr>
                <w:sz w:val="24"/>
              </w:rPr>
            </w:pPr>
            <w:r>
              <w:rPr>
                <w:sz w:val="24"/>
              </w:rPr>
              <w:t>Вид витрат</w:t>
            </w:r>
          </w:p>
        </w:tc>
        <w:tc>
          <w:tcPr>
            <w:tcW w:w="3198"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68" w:lineRule="exact"/>
              <w:ind w:left="316" w:right="314"/>
              <w:jc w:val="center"/>
              <w:rPr>
                <w:sz w:val="24"/>
                <w:lang w:val="ru-RU"/>
              </w:rPr>
            </w:pPr>
            <w:r w:rsidRPr="00A12AF0">
              <w:rPr>
                <w:sz w:val="24"/>
                <w:lang w:val="ru-RU"/>
              </w:rPr>
              <w:t>Витрати на оплату праці</w:t>
            </w:r>
          </w:p>
          <w:p w:rsidR="00A12AF0" w:rsidRPr="00A12AF0" w:rsidRDefault="00A12AF0">
            <w:pPr>
              <w:pStyle w:val="TableParagraph"/>
              <w:spacing w:line="261" w:lineRule="exact"/>
              <w:ind w:left="316" w:right="312"/>
              <w:jc w:val="center"/>
              <w:rPr>
                <w:sz w:val="24"/>
                <w:lang w:val="ru-RU"/>
              </w:rPr>
            </w:pPr>
            <w:r w:rsidRPr="00A12AF0">
              <w:rPr>
                <w:sz w:val="24"/>
                <w:lang w:val="ru-RU"/>
              </w:rPr>
              <w:t>додатково найманого</w:t>
            </w:r>
          </w:p>
        </w:tc>
        <w:tc>
          <w:tcPr>
            <w:tcW w:w="1652"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156" w:right="151"/>
              <w:jc w:val="center"/>
              <w:rPr>
                <w:sz w:val="24"/>
              </w:rPr>
            </w:pPr>
            <w:r>
              <w:rPr>
                <w:sz w:val="24"/>
              </w:rPr>
              <w:t>Витрати за 5</w:t>
            </w:r>
          </w:p>
          <w:p w:rsidR="00A12AF0" w:rsidRDefault="00A12AF0">
            <w:pPr>
              <w:pStyle w:val="TableParagraph"/>
              <w:spacing w:line="261" w:lineRule="exact"/>
              <w:ind w:left="156" w:right="150"/>
              <w:jc w:val="center"/>
              <w:rPr>
                <w:sz w:val="24"/>
              </w:rPr>
            </w:pPr>
            <w:r>
              <w:rPr>
                <w:sz w:val="24"/>
              </w:rPr>
              <w:t>років</w:t>
            </w:r>
          </w:p>
        </w:tc>
      </w:tr>
      <w:tr w:rsidR="00A12AF0" w:rsidTr="00A12AF0">
        <w:trPr>
          <w:trHeight w:val="551"/>
        </w:trPr>
        <w:tc>
          <w:tcPr>
            <w:tcW w:w="4835"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68" w:lineRule="exact"/>
              <w:ind w:left="9"/>
              <w:rPr>
                <w:sz w:val="24"/>
                <w:lang w:val="ru-RU"/>
              </w:rPr>
            </w:pPr>
            <w:r w:rsidRPr="00A12AF0">
              <w:rPr>
                <w:sz w:val="24"/>
                <w:lang w:val="ru-RU"/>
              </w:rPr>
              <w:t>Витрати, пов’язані з наймом додаткового</w:t>
            </w:r>
          </w:p>
          <w:p w:rsidR="00A12AF0" w:rsidRPr="00A12AF0" w:rsidRDefault="00A12AF0">
            <w:pPr>
              <w:pStyle w:val="TableParagraph"/>
              <w:spacing w:line="264" w:lineRule="exact"/>
              <w:ind w:left="9"/>
              <w:rPr>
                <w:sz w:val="24"/>
                <w:lang w:val="ru-RU"/>
              </w:rPr>
            </w:pPr>
            <w:r w:rsidRPr="00A12AF0">
              <w:rPr>
                <w:sz w:val="24"/>
                <w:lang w:val="ru-RU"/>
              </w:rPr>
              <w:t>персоналу</w:t>
            </w:r>
          </w:p>
        </w:tc>
        <w:tc>
          <w:tcPr>
            <w:tcW w:w="3198"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315" w:right="314"/>
              <w:jc w:val="center"/>
              <w:rPr>
                <w:sz w:val="24"/>
              </w:rPr>
            </w:pPr>
            <w:r>
              <w:rPr>
                <w:sz w:val="24"/>
              </w:rPr>
              <w:t>Додаткових витрат не</w:t>
            </w:r>
          </w:p>
          <w:p w:rsidR="00A12AF0" w:rsidRDefault="00A12AF0">
            <w:pPr>
              <w:pStyle w:val="TableParagraph"/>
              <w:spacing w:line="264" w:lineRule="exact"/>
              <w:ind w:left="316" w:right="314"/>
              <w:jc w:val="center"/>
              <w:rPr>
                <w:sz w:val="24"/>
              </w:rPr>
            </w:pPr>
            <w:r>
              <w:rPr>
                <w:sz w:val="24"/>
              </w:rPr>
              <w:t>передбачено</w:t>
            </w:r>
          </w:p>
        </w:tc>
        <w:tc>
          <w:tcPr>
            <w:tcW w:w="1652" w:type="dxa"/>
            <w:tcBorders>
              <w:top w:val="single" w:sz="4" w:space="0" w:color="000000"/>
              <w:left w:val="single" w:sz="4" w:space="0" w:color="000000"/>
              <w:bottom w:val="single" w:sz="4" w:space="0" w:color="000000"/>
              <w:right w:val="single" w:sz="4" w:space="0" w:color="000000"/>
            </w:tcBorders>
          </w:tcPr>
          <w:p w:rsidR="00A12AF0" w:rsidRDefault="00A12AF0">
            <w:pPr>
              <w:pStyle w:val="TableParagraph"/>
            </w:pPr>
          </w:p>
        </w:tc>
      </w:tr>
    </w:tbl>
    <w:p w:rsidR="00A12AF0" w:rsidRDefault="00A12AF0" w:rsidP="00A12AF0">
      <w:pPr>
        <w:pStyle w:val="a3"/>
        <w:ind w:left="0"/>
      </w:pPr>
    </w:p>
    <w:p w:rsidR="00A12AF0" w:rsidRDefault="00A12AF0" w:rsidP="00A12AF0">
      <w:pPr>
        <w:pStyle w:val="a3"/>
        <w:ind w:left="0"/>
      </w:pPr>
    </w:p>
    <w:p w:rsidR="00A12AF0" w:rsidRDefault="00A12AF0" w:rsidP="00A12AF0">
      <w:pPr>
        <w:pStyle w:val="a3"/>
        <w:ind w:left="0"/>
        <w:rPr>
          <w:sz w:val="31"/>
        </w:rPr>
      </w:pPr>
    </w:p>
    <w:p w:rsidR="00A12AF0" w:rsidRDefault="00A12AF0" w:rsidP="00A12AF0">
      <w:pPr>
        <w:pStyle w:val="a3"/>
        <w:tabs>
          <w:tab w:val="left" w:pos="8127"/>
        </w:tabs>
        <w:spacing w:before="1"/>
      </w:pPr>
      <w:r>
        <w:t>Селищний</w:t>
      </w:r>
      <w:r>
        <w:rPr>
          <w:spacing w:val="-3"/>
        </w:rPr>
        <w:t xml:space="preserve"> </w:t>
      </w:r>
      <w:r>
        <w:t>голова                                                                                              Наталія СІХОВСЬКА</w:t>
      </w:r>
    </w:p>
    <w:p w:rsidR="00A12AF0" w:rsidRDefault="00A12AF0" w:rsidP="00A12AF0">
      <w:pPr>
        <w:widowControl/>
        <w:autoSpaceDE/>
        <w:autoSpaceDN/>
        <w:sectPr w:rsidR="00A12AF0">
          <w:pgSz w:w="11910" w:h="16840"/>
          <w:pgMar w:top="1120" w:right="160" w:bottom="280" w:left="1400" w:header="708" w:footer="708" w:gutter="0"/>
          <w:cols w:space="720"/>
        </w:sectPr>
      </w:pPr>
    </w:p>
    <w:p w:rsidR="00A12AF0" w:rsidRDefault="00A12AF0" w:rsidP="00A12AF0">
      <w:pPr>
        <w:spacing w:before="70"/>
        <w:ind w:left="6823"/>
        <w:rPr>
          <w:sz w:val="20"/>
        </w:rPr>
      </w:pPr>
      <w:r>
        <w:rPr>
          <w:sz w:val="20"/>
        </w:rPr>
        <w:lastRenderedPageBreak/>
        <w:t>Додаток 2</w:t>
      </w:r>
    </w:p>
    <w:p w:rsidR="00A12AF0" w:rsidRDefault="00A12AF0" w:rsidP="00A12AF0">
      <w:pPr>
        <w:ind w:left="6823"/>
        <w:rPr>
          <w:sz w:val="20"/>
        </w:rPr>
      </w:pPr>
      <w:r>
        <w:rPr>
          <w:sz w:val="20"/>
        </w:rPr>
        <w:t>до аналізу регуляторного впливу</w:t>
      </w:r>
    </w:p>
    <w:p w:rsidR="00A12AF0" w:rsidRDefault="00A12AF0" w:rsidP="00A12AF0">
      <w:pPr>
        <w:pStyle w:val="a3"/>
        <w:spacing w:before="4"/>
        <w:ind w:left="0"/>
      </w:pPr>
    </w:p>
    <w:p w:rsidR="00A12AF0" w:rsidRDefault="00A12AF0" w:rsidP="00A12AF0">
      <w:pPr>
        <w:pStyle w:val="1"/>
        <w:ind w:left="322" w:right="482"/>
        <w:jc w:val="center"/>
      </w:pPr>
      <w:r>
        <w:t>ТЕСТ</w:t>
      </w:r>
    </w:p>
    <w:p w:rsidR="00A12AF0" w:rsidRDefault="00A12AF0" w:rsidP="00A12AF0">
      <w:pPr>
        <w:spacing w:before="1"/>
        <w:ind w:left="378" w:right="482"/>
        <w:jc w:val="center"/>
        <w:rPr>
          <w:b/>
          <w:sz w:val="24"/>
        </w:rPr>
      </w:pPr>
      <w:r>
        <w:rPr>
          <w:b/>
          <w:sz w:val="24"/>
        </w:rPr>
        <w:t>малого підприємництва (М-Тест)</w:t>
      </w:r>
    </w:p>
    <w:p w:rsidR="00A12AF0" w:rsidRDefault="00A12AF0" w:rsidP="00A12AF0">
      <w:pPr>
        <w:pStyle w:val="a3"/>
        <w:spacing w:before="11"/>
        <w:ind w:left="0"/>
        <w:rPr>
          <w:b/>
          <w:sz w:val="23"/>
        </w:rPr>
      </w:pPr>
    </w:p>
    <w:p w:rsidR="00A12AF0" w:rsidRDefault="00A12AF0" w:rsidP="00A12AF0">
      <w:pPr>
        <w:pStyle w:val="a5"/>
        <w:numPr>
          <w:ilvl w:val="3"/>
          <w:numId w:val="9"/>
        </w:numPr>
        <w:tabs>
          <w:tab w:val="left" w:pos="1133"/>
        </w:tabs>
        <w:ind w:right="403" w:firstLine="566"/>
        <w:jc w:val="both"/>
        <w:rPr>
          <w:b/>
          <w:sz w:val="24"/>
        </w:rPr>
      </w:pPr>
      <w:r>
        <w:rPr>
          <w:b/>
          <w:sz w:val="24"/>
        </w:rPr>
        <w:t>Консультації з представниками мікро- та малого підприємництва щодо оцінки впливу</w:t>
      </w:r>
      <w:r>
        <w:rPr>
          <w:b/>
          <w:spacing w:val="-2"/>
          <w:sz w:val="24"/>
        </w:rPr>
        <w:t xml:space="preserve"> </w:t>
      </w:r>
      <w:r>
        <w:rPr>
          <w:b/>
          <w:sz w:val="24"/>
        </w:rPr>
        <w:t>регулювання.</w:t>
      </w:r>
    </w:p>
    <w:p w:rsidR="00A12AF0" w:rsidRDefault="00A12AF0" w:rsidP="00A12AF0">
      <w:pPr>
        <w:pStyle w:val="a3"/>
        <w:spacing w:after="10"/>
        <w:ind w:right="399" w:firstLine="566"/>
        <w:jc w:val="both"/>
      </w:pPr>
      <w: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 за розробку регуляторного акта в січні-лютому 2021</w:t>
      </w:r>
      <w:r>
        <w:rPr>
          <w:spacing w:val="-6"/>
        </w:rPr>
        <w:t xml:space="preserve"> </w:t>
      </w:r>
      <w:r>
        <w:t>року.</w:t>
      </w:r>
    </w:p>
    <w:tbl>
      <w:tblPr>
        <w:tblStyle w:val="TableNormal"/>
        <w:tblW w:w="0" w:type="auto"/>
        <w:tblInd w:w="324"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1698"/>
        <w:gridCol w:w="3264"/>
        <w:gridCol w:w="1558"/>
        <w:gridCol w:w="2989"/>
      </w:tblGrid>
      <w:tr w:rsidR="00A12AF0" w:rsidTr="00A12AF0">
        <w:trPr>
          <w:trHeight w:val="2201"/>
        </w:trPr>
        <w:tc>
          <w:tcPr>
            <w:tcW w:w="1698" w:type="dxa"/>
            <w:tcBorders>
              <w:top w:val="double" w:sz="2" w:space="0" w:color="9F9F9F"/>
              <w:left w:val="single" w:sz="12" w:space="0" w:color="EFEFEF"/>
              <w:bottom w:val="single" w:sz="12" w:space="0" w:color="9F9F9F"/>
              <w:right w:val="single" w:sz="12" w:space="0" w:color="9F9F9F"/>
            </w:tcBorders>
            <w:hideMark/>
          </w:tcPr>
          <w:p w:rsidR="00A12AF0" w:rsidRDefault="00A12AF0">
            <w:pPr>
              <w:pStyle w:val="TableParagraph"/>
              <w:spacing w:line="261" w:lineRule="exact"/>
              <w:ind w:left="277"/>
              <w:rPr>
                <w:sz w:val="24"/>
              </w:rPr>
            </w:pPr>
            <w:r>
              <w:rPr>
                <w:sz w:val="24"/>
              </w:rPr>
              <w:t>Порядковий</w:t>
            </w:r>
          </w:p>
          <w:p w:rsidR="00A12AF0" w:rsidRDefault="00A12AF0">
            <w:pPr>
              <w:pStyle w:val="TableParagraph"/>
              <w:ind w:left="313" w:right="150" w:hanging="3"/>
              <w:rPr>
                <w:sz w:val="24"/>
              </w:rPr>
            </w:pPr>
            <w:r>
              <w:rPr>
                <w:sz w:val="24"/>
              </w:rPr>
              <w:t xml:space="preserve">номер, </w:t>
            </w:r>
            <w:r>
              <w:rPr>
                <w:spacing w:val="-5"/>
                <w:sz w:val="24"/>
              </w:rPr>
              <w:t xml:space="preserve">дата </w:t>
            </w:r>
            <w:r>
              <w:rPr>
                <w:sz w:val="24"/>
              </w:rPr>
              <w:t>проведення</w:t>
            </w:r>
          </w:p>
        </w:tc>
        <w:tc>
          <w:tcPr>
            <w:tcW w:w="3264" w:type="dxa"/>
            <w:tcBorders>
              <w:top w:val="double" w:sz="2" w:space="0" w:color="9F9F9F"/>
              <w:left w:val="single" w:sz="12" w:space="0" w:color="9F9F9F"/>
              <w:bottom w:val="single" w:sz="12" w:space="0" w:color="9F9F9F"/>
              <w:right w:val="double" w:sz="2" w:space="0" w:color="9F9F9F"/>
            </w:tcBorders>
            <w:hideMark/>
          </w:tcPr>
          <w:p w:rsidR="00A12AF0" w:rsidRDefault="00A12AF0">
            <w:pPr>
              <w:pStyle w:val="TableParagraph"/>
              <w:spacing w:line="261" w:lineRule="exact"/>
              <w:ind w:left="220" w:right="198"/>
              <w:jc w:val="center"/>
              <w:rPr>
                <w:sz w:val="24"/>
              </w:rPr>
            </w:pPr>
            <w:r>
              <w:rPr>
                <w:sz w:val="24"/>
              </w:rPr>
              <w:t>Вид консультації</w:t>
            </w:r>
            <w:r>
              <w:rPr>
                <w:spacing w:val="-10"/>
                <w:sz w:val="24"/>
              </w:rPr>
              <w:t xml:space="preserve"> </w:t>
            </w:r>
            <w:r>
              <w:rPr>
                <w:sz w:val="24"/>
              </w:rPr>
              <w:t>(публічні</w:t>
            </w:r>
          </w:p>
          <w:p w:rsidR="00A12AF0" w:rsidRDefault="00A12AF0">
            <w:pPr>
              <w:pStyle w:val="TableParagraph"/>
              <w:ind w:left="19" w:right="-15"/>
              <w:jc w:val="center"/>
              <w:rPr>
                <w:sz w:val="24"/>
              </w:rPr>
            </w:pPr>
            <w:r>
              <w:rPr>
                <w:sz w:val="24"/>
              </w:rPr>
              <w:t>консультації прямі (круглі столи, наради, робочі зустрічі тощо), інтернет-консультації прямі (інтернет-форуми, соціальні мережі тощо),</w:t>
            </w:r>
            <w:r>
              <w:rPr>
                <w:spacing w:val="-8"/>
                <w:sz w:val="24"/>
              </w:rPr>
              <w:t xml:space="preserve"> </w:t>
            </w:r>
            <w:r>
              <w:rPr>
                <w:sz w:val="24"/>
              </w:rPr>
              <w:t>запити (до підприємців,</w:t>
            </w:r>
            <w:r>
              <w:rPr>
                <w:spacing w:val="-7"/>
                <w:sz w:val="24"/>
              </w:rPr>
              <w:t xml:space="preserve"> </w:t>
            </w:r>
            <w:r>
              <w:rPr>
                <w:sz w:val="24"/>
              </w:rPr>
              <w:t>експертів,</w:t>
            </w:r>
          </w:p>
          <w:p w:rsidR="00A12AF0" w:rsidRDefault="00A12AF0">
            <w:pPr>
              <w:pStyle w:val="TableParagraph"/>
              <w:spacing w:line="263" w:lineRule="exact"/>
              <w:ind w:left="220" w:right="193"/>
              <w:jc w:val="center"/>
              <w:rPr>
                <w:sz w:val="24"/>
              </w:rPr>
            </w:pPr>
            <w:r>
              <w:rPr>
                <w:sz w:val="24"/>
              </w:rPr>
              <w:t>науковців тощо)</w:t>
            </w:r>
          </w:p>
        </w:tc>
        <w:tc>
          <w:tcPr>
            <w:tcW w:w="1558" w:type="dxa"/>
            <w:tcBorders>
              <w:top w:val="double" w:sz="2" w:space="0" w:color="9F9F9F"/>
              <w:left w:val="double" w:sz="2" w:space="0" w:color="9F9F9F"/>
              <w:bottom w:val="single" w:sz="12" w:space="0" w:color="9F9F9F"/>
              <w:right w:val="double" w:sz="2" w:space="0" w:color="9F9F9F"/>
            </w:tcBorders>
            <w:hideMark/>
          </w:tcPr>
          <w:p w:rsidR="00A12AF0" w:rsidRDefault="00A12AF0">
            <w:pPr>
              <w:pStyle w:val="TableParagraph"/>
              <w:spacing w:line="261" w:lineRule="exact"/>
              <w:ind w:left="56" w:right="40"/>
              <w:jc w:val="center"/>
              <w:rPr>
                <w:sz w:val="24"/>
              </w:rPr>
            </w:pPr>
            <w:r>
              <w:rPr>
                <w:sz w:val="24"/>
              </w:rPr>
              <w:t>Кількість</w:t>
            </w:r>
          </w:p>
          <w:p w:rsidR="00A12AF0" w:rsidRDefault="00A12AF0">
            <w:pPr>
              <w:pStyle w:val="TableParagraph"/>
              <w:ind w:left="56" w:right="40"/>
              <w:jc w:val="center"/>
              <w:rPr>
                <w:sz w:val="24"/>
              </w:rPr>
            </w:pPr>
            <w:r>
              <w:rPr>
                <w:sz w:val="24"/>
              </w:rPr>
              <w:t>учасників консультацій, осіб</w:t>
            </w:r>
          </w:p>
        </w:tc>
        <w:tc>
          <w:tcPr>
            <w:tcW w:w="2989" w:type="dxa"/>
            <w:tcBorders>
              <w:top w:val="double" w:sz="2" w:space="0" w:color="9F9F9F"/>
              <w:left w:val="double" w:sz="2" w:space="0" w:color="9F9F9F"/>
              <w:bottom w:val="single" w:sz="12" w:space="0" w:color="9F9F9F"/>
              <w:right w:val="single" w:sz="12" w:space="0" w:color="9F9F9F"/>
            </w:tcBorders>
            <w:hideMark/>
          </w:tcPr>
          <w:p w:rsidR="00A12AF0" w:rsidRDefault="00A12AF0">
            <w:pPr>
              <w:pStyle w:val="TableParagraph"/>
              <w:spacing w:line="261" w:lineRule="exact"/>
              <w:ind w:left="479"/>
              <w:rPr>
                <w:sz w:val="24"/>
              </w:rPr>
            </w:pPr>
            <w:r>
              <w:rPr>
                <w:sz w:val="24"/>
              </w:rPr>
              <w:t>Основні</w:t>
            </w:r>
            <w:r>
              <w:rPr>
                <w:spacing w:val="-10"/>
                <w:sz w:val="24"/>
              </w:rPr>
              <w:t xml:space="preserve"> </w:t>
            </w:r>
            <w:r>
              <w:rPr>
                <w:sz w:val="24"/>
              </w:rPr>
              <w:t>результати</w:t>
            </w:r>
          </w:p>
          <w:p w:rsidR="00A12AF0" w:rsidRDefault="00A12AF0">
            <w:pPr>
              <w:pStyle w:val="TableParagraph"/>
              <w:ind w:left="455"/>
              <w:rPr>
                <w:sz w:val="24"/>
              </w:rPr>
            </w:pPr>
            <w:r>
              <w:rPr>
                <w:sz w:val="24"/>
              </w:rPr>
              <w:t>консультацій</w:t>
            </w:r>
            <w:r>
              <w:rPr>
                <w:spacing w:val="-9"/>
                <w:sz w:val="24"/>
              </w:rPr>
              <w:t xml:space="preserve"> </w:t>
            </w:r>
            <w:r>
              <w:rPr>
                <w:sz w:val="24"/>
              </w:rPr>
              <w:t>(опис)</w:t>
            </w:r>
          </w:p>
        </w:tc>
      </w:tr>
      <w:tr w:rsidR="00A12AF0" w:rsidTr="00A12AF0">
        <w:trPr>
          <w:trHeight w:val="4139"/>
        </w:trPr>
        <w:tc>
          <w:tcPr>
            <w:tcW w:w="1698" w:type="dxa"/>
            <w:tcBorders>
              <w:top w:val="single" w:sz="12" w:space="0" w:color="9F9F9F"/>
              <w:left w:val="single" w:sz="12" w:space="0" w:color="EFEFEF"/>
              <w:bottom w:val="single" w:sz="12" w:space="0" w:color="9F9F9F"/>
              <w:right w:val="single" w:sz="12" w:space="0" w:color="9F9F9F"/>
            </w:tcBorders>
            <w:hideMark/>
          </w:tcPr>
          <w:p w:rsidR="00A12AF0" w:rsidRDefault="00A12AF0">
            <w:pPr>
              <w:pStyle w:val="TableParagraph"/>
              <w:spacing w:line="267" w:lineRule="exact"/>
              <w:ind w:left="133"/>
              <w:rPr>
                <w:sz w:val="24"/>
              </w:rPr>
            </w:pPr>
            <w:r>
              <w:rPr>
                <w:sz w:val="24"/>
              </w:rPr>
              <w:t>1</w:t>
            </w:r>
          </w:p>
          <w:p w:rsidR="00A12AF0" w:rsidRDefault="00A12AF0">
            <w:pPr>
              <w:pStyle w:val="TableParagraph"/>
              <w:ind w:left="133"/>
              <w:rPr>
                <w:sz w:val="24"/>
              </w:rPr>
            </w:pPr>
            <w:r>
              <w:rPr>
                <w:sz w:val="24"/>
              </w:rPr>
              <w:t>10.02.2021</w:t>
            </w:r>
          </w:p>
          <w:p w:rsidR="00A12AF0" w:rsidRDefault="00A12AF0">
            <w:pPr>
              <w:pStyle w:val="TableParagraph"/>
              <w:ind w:left="133"/>
              <w:rPr>
                <w:sz w:val="24"/>
              </w:rPr>
            </w:pPr>
            <w:r>
              <w:rPr>
                <w:sz w:val="24"/>
              </w:rPr>
              <w:t>2</w:t>
            </w:r>
          </w:p>
          <w:p w:rsidR="00A12AF0" w:rsidRDefault="00A12AF0">
            <w:pPr>
              <w:pStyle w:val="TableParagraph"/>
              <w:ind w:left="133"/>
              <w:rPr>
                <w:sz w:val="24"/>
              </w:rPr>
            </w:pPr>
            <w:r>
              <w:rPr>
                <w:sz w:val="24"/>
              </w:rPr>
              <w:t>23.02.2021</w:t>
            </w:r>
          </w:p>
        </w:tc>
        <w:tc>
          <w:tcPr>
            <w:tcW w:w="3264" w:type="dxa"/>
            <w:tcBorders>
              <w:top w:val="single" w:sz="12" w:space="0" w:color="9F9F9F"/>
              <w:left w:val="single" w:sz="12" w:space="0" w:color="9F9F9F"/>
              <w:bottom w:val="single" w:sz="12" w:space="0" w:color="9F9F9F"/>
              <w:right w:val="double" w:sz="2" w:space="0" w:color="9F9F9F"/>
            </w:tcBorders>
            <w:hideMark/>
          </w:tcPr>
          <w:p w:rsidR="00A12AF0" w:rsidRPr="00A12AF0" w:rsidRDefault="00A12AF0">
            <w:pPr>
              <w:pStyle w:val="TableParagraph"/>
              <w:ind w:left="103" w:right="66"/>
              <w:rPr>
                <w:sz w:val="24"/>
                <w:lang w:val="ru-RU"/>
              </w:rPr>
            </w:pPr>
            <w:r w:rsidRPr="00A12AF0">
              <w:rPr>
                <w:sz w:val="24"/>
                <w:lang w:val="ru-RU"/>
              </w:rPr>
              <w:t>Робоча нарада, круглий стіл з суб’єктами господарювання громади</w:t>
            </w:r>
          </w:p>
        </w:tc>
        <w:tc>
          <w:tcPr>
            <w:tcW w:w="1558" w:type="dxa"/>
            <w:tcBorders>
              <w:top w:val="single" w:sz="12" w:space="0" w:color="9F9F9F"/>
              <w:left w:val="double" w:sz="2" w:space="0" w:color="9F9F9F"/>
              <w:bottom w:val="single" w:sz="12" w:space="0" w:color="9F9F9F"/>
              <w:right w:val="double" w:sz="2" w:space="0" w:color="9F9F9F"/>
            </w:tcBorders>
            <w:hideMark/>
          </w:tcPr>
          <w:p w:rsidR="00A12AF0" w:rsidRDefault="00A12AF0">
            <w:pPr>
              <w:pStyle w:val="TableParagraph"/>
              <w:spacing w:line="267" w:lineRule="exact"/>
              <w:ind w:left="94"/>
              <w:rPr>
                <w:sz w:val="24"/>
              </w:rPr>
            </w:pPr>
            <w:r>
              <w:rPr>
                <w:sz w:val="24"/>
                <w:lang w:val="uk-UA"/>
              </w:rPr>
              <w:t>17</w:t>
            </w:r>
            <w:r>
              <w:rPr>
                <w:sz w:val="24"/>
              </w:rPr>
              <w:t xml:space="preserve"> осіб:</w:t>
            </w:r>
          </w:p>
          <w:p w:rsidR="00A12AF0" w:rsidRDefault="00A12AF0">
            <w:pPr>
              <w:pStyle w:val="TableParagraph"/>
              <w:ind w:left="94"/>
              <w:rPr>
                <w:sz w:val="24"/>
              </w:rPr>
            </w:pPr>
            <w:r>
              <w:rPr>
                <w:sz w:val="24"/>
              </w:rPr>
              <w:t>2 посадовців</w:t>
            </w:r>
          </w:p>
          <w:p w:rsidR="00A12AF0" w:rsidRDefault="00A12AF0">
            <w:pPr>
              <w:pStyle w:val="TableParagraph"/>
              <w:ind w:left="94"/>
              <w:rPr>
                <w:sz w:val="24"/>
              </w:rPr>
            </w:pPr>
            <w:r>
              <w:rPr>
                <w:sz w:val="24"/>
                <w:lang w:val="uk-UA"/>
              </w:rPr>
              <w:t>15</w:t>
            </w:r>
            <w:r>
              <w:rPr>
                <w:sz w:val="24"/>
              </w:rPr>
              <w:t xml:space="preserve"> СПД</w:t>
            </w:r>
          </w:p>
        </w:tc>
        <w:tc>
          <w:tcPr>
            <w:tcW w:w="2989" w:type="dxa"/>
            <w:tcBorders>
              <w:top w:val="single" w:sz="12" w:space="0" w:color="9F9F9F"/>
              <w:left w:val="double" w:sz="2" w:space="0" w:color="9F9F9F"/>
              <w:bottom w:val="single" w:sz="12" w:space="0" w:color="9F9F9F"/>
              <w:right w:val="single" w:sz="12" w:space="0" w:color="9F9F9F"/>
            </w:tcBorders>
            <w:hideMark/>
          </w:tcPr>
          <w:p w:rsidR="00A12AF0" w:rsidRPr="00A12AF0" w:rsidRDefault="00A12AF0">
            <w:pPr>
              <w:pStyle w:val="TableParagraph"/>
              <w:ind w:left="123" w:right="24"/>
              <w:rPr>
                <w:sz w:val="24"/>
                <w:lang w:val="ru-RU"/>
              </w:rPr>
            </w:pPr>
            <w:r w:rsidRPr="00A12AF0">
              <w:rPr>
                <w:sz w:val="24"/>
                <w:lang w:val="ru-RU"/>
              </w:rPr>
              <w:t>Ознайомлення представників малого бізнесу з запропонованими розмірами ставок земельного податку.</w:t>
            </w:r>
          </w:p>
          <w:p w:rsidR="00A12AF0" w:rsidRPr="00A12AF0" w:rsidRDefault="00A12AF0">
            <w:pPr>
              <w:pStyle w:val="TableParagraph"/>
              <w:ind w:left="123" w:right="126"/>
              <w:rPr>
                <w:sz w:val="24"/>
                <w:lang w:val="ru-RU"/>
              </w:rPr>
            </w:pPr>
            <w:r w:rsidRPr="00A12AF0">
              <w:rPr>
                <w:sz w:val="24"/>
                <w:lang w:val="ru-RU"/>
              </w:rPr>
              <w:t>Посадовці інформували про встановлення ставок податків та зборів на 2022 рік, вивчали позицію суб’єктів господарювання щодо розміру запропонованих ставок.</w:t>
            </w:r>
          </w:p>
          <w:p w:rsidR="00A12AF0" w:rsidRPr="00A12AF0" w:rsidRDefault="00A12AF0">
            <w:pPr>
              <w:pStyle w:val="TableParagraph"/>
              <w:spacing w:line="270" w:lineRule="atLeast"/>
              <w:ind w:left="123" w:right="107"/>
              <w:rPr>
                <w:sz w:val="24"/>
                <w:lang w:val="ru-RU"/>
              </w:rPr>
            </w:pPr>
            <w:r w:rsidRPr="00A12AF0">
              <w:rPr>
                <w:sz w:val="24"/>
                <w:lang w:val="ru-RU"/>
              </w:rPr>
              <w:t>Проводилось обговорення ставок місцевих податків та зборів</w:t>
            </w:r>
          </w:p>
        </w:tc>
      </w:tr>
      <w:tr w:rsidR="00A12AF0" w:rsidTr="00A12AF0">
        <w:trPr>
          <w:trHeight w:val="1373"/>
        </w:trPr>
        <w:tc>
          <w:tcPr>
            <w:tcW w:w="1698" w:type="dxa"/>
            <w:tcBorders>
              <w:top w:val="single" w:sz="12" w:space="0" w:color="9F9F9F"/>
              <w:left w:val="single" w:sz="12" w:space="0" w:color="EFEFEF"/>
              <w:bottom w:val="double" w:sz="2" w:space="0" w:color="9F9F9F"/>
              <w:right w:val="single" w:sz="12" w:space="0" w:color="9F9F9F"/>
            </w:tcBorders>
            <w:hideMark/>
          </w:tcPr>
          <w:p w:rsidR="00A12AF0" w:rsidRDefault="00A12AF0">
            <w:pPr>
              <w:pStyle w:val="TableParagraph"/>
              <w:spacing w:line="269" w:lineRule="exact"/>
              <w:ind w:left="6"/>
              <w:rPr>
                <w:sz w:val="24"/>
              </w:rPr>
            </w:pPr>
            <w:r>
              <w:rPr>
                <w:sz w:val="24"/>
              </w:rPr>
              <w:t>5</w:t>
            </w:r>
          </w:p>
          <w:p w:rsidR="00A12AF0" w:rsidRDefault="00A12AF0">
            <w:pPr>
              <w:pStyle w:val="TableParagraph"/>
              <w:ind w:left="133" w:right="236" w:hanging="128"/>
              <w:rPr>
                <w:sz w:val="24"/>
              </w:rPr>
            </w:pPr>
            <w:proofErr w:type="gramStart"/>
            <w:r>
              <w:rPr>
                <w:sz w:val="24"/>
              </w:rPr>
              <w:t>консультації</w:t>
            </w:r>
            <w:proofErr w:type="gramEnd"/>
            <w:r>
              <w:rPr>
                <w:sz w:val="24"/>
              </w:rPr>
              <w:t xml:space="preserve"> з 01.</w:t>
            </w:r>
            <w:r>
              <w:rPr>
                <w:spacing w:val="5"/>
                <w:sz w:val="24"/>
              </w:rPr>
              <w:t xml:space="preserve"> </w:t>
            </w:r>
            <w:r>
              <w:rPr>
                <w:spacing w:val="-3"/>
                <w:sz w:val="24"/>
              </w:rPr>
              <w:t>02.2021</w:t>
            </w:r>
          </w:p>
          <w:p w:rsidR="00A12AF0" w:rsidRDefault="00A12AF0">
            <w:pPr>
              <w:pStyle w:val="TableParagraph"/>
              <w:ind w:left="133"/>
              <w:rPr>
                <w:sz w:val="24"/>
              </w:rPr>
            </w:pPr>
            <w:r>
              <w:rPr>
                <w:sz w:val="24"/>
              </w:rPr>
              <w:t>по 01.03.2021</w:t>
            </w:r>
          </w:p>
        </w:tc>
        <w:tc>
          <w:tcPr>
            <w:tcW w:w="3264" w:type="dxa"/>
            <w:tcBorders>
              <w:top w:val="single" w:sz="12" w:space="0" w:color="9F9F9F"/>
              <w:left w:val="single" w:sz="12" w:space="0" w:color="9F9F9F"/>
              <w:bottom w:val="double" w:sz="2" w:space="0" w:color="9F9F9F"/>
              <w:right w:val="double" w:sz="2" w:space="0" w:color="9F9F9F"/>
            </w:tcBorders>
            <w:hideMark/>
          </w:tcPr>
          <w:p w:rsidR="00A12AF0" w:rsidRPr="00A12AF0" w:rsidRDefault="00A12AF0">
            <w:pPr>
              <w:pStyle w:val="TableParagraph"/>
              <w:ind w:left="103" w:right="663"/>
              <w:rPr>
                <w:sz w:val="24"/>
                <w:lang w:val="ru-RU"/>
              </w:rPr>
            </w:pPr>
            <w:r w:rsidRPr="00A12AF0">
              <w:rPr>
                <w:sz w:val="24"/>
                <w:lang w:val="ru-RU"/>
              </w:rPr>
              <w:t>Вид консультацій</w:t>
            </w:r>
            <w:proofErr w:type="gramStart"/>
            <w:r w:rsidRPr="00A12AF0">
              <w:rPr>
                <w:sz w:val="24"/>
                <w:lang w:val="ru-RU"/>
              </w:rPr>
              <w:t>:у</w:t>
            </w:r>
            <w:proofErr w:type="gramEnd"/>
            <w:r w:rsidRPr="00A12AF0">
              <w:rPr>
                <w:sz w:val="24"/>
                <w:lang w:val="ru-RU"/>
              </w:rPr>
              <w:t xml:space="preserve"> телефонному та усному режимі.</w:t>
            </w:r>
          </w:p>
        </w:tc>
        <w:tc>
          <w:tcPr>
            <w:tcW w:w="1558" w:type="dxa"/>
            <w:tcBorders>
              <w:top w:val="single" w:sz="12" w:space="0" w:color="9F9F9F"/>
              <w:left w:val="double" w:sz="2" w:space="0" w:color="9F9F9F"/>
              <w:bottom w:val="double" w:sz="2" w:space="0" w:color="9F9F9F"/>
              <w:right w:val="double" w:sz="2" w:space="0" w:color="9F9F9F"/>
            </w:tcBorders>
            <w:hideMark/>
          </w:tcPr>
          <w:p w:rsidR="00A12AF0" w:rsidRDefault="00A12AF0">
            <w:pPr>
              <w:pStyle w:val="TableParagraph"/>
              <w:spacing w:line="269" w:lineRule="exact"/>
              <w:ind w:left="94"/>
              <w:rPr>
                <w:sz w:val="24"/>
              </w:rPr>
            </w:pPr>
            <w:r>
              <w:rPr>
                <w:sz w:val="24"/>
                <w:lang w:val="uk-UA"/>
              </w:rPr>
              <w:t>4</w:t>
            </w:r>
            <w:r>
              <w:rPr>
                <w:sz w:val="24"/>
              </w:rPr>
              <w:t xml:space="preserve"> СПД</w:t>
            </w:r>
          </w:p>
        </w:tc>
        <w:tc>
          <w:tcPr>
            <w:tcW w:w="2989" w:type="dxa"/>
            <w:tcBorders>
              <w:top w:val="single" w:sz="12" w:space="0" w:color="9F9F9F"/>
              <w:left w:val="double" w:sz="2" w:space="0" w:color="9F9F9F"/>
              <w:bottom w:val="double" w:sz="2" w:space="0" w:color="9F9F9F"/>
              <w:right w:val="single" w:sz="12" w:space="0" w:color="9F9F9F"/>
            </w:tcBorders>
            <w:hideMark/>
          </w:tcPr>
          <w:p w:rsidR="00A12AF0" w:rsidRPr="00A12AF0" w:rsidRDefault="00A12AF0">
            <w:pPr>
              <w:pStyle w:val="TableParagraph"/>
              <w:ind w:left="123" w:right="141"/>
              <w:rPr>
                <w:sz w:val="24"/>
                <w:lang w:val="ru-RU"/>
              </w:rPr>
            </w:pPr>
            <w:r w:rsidRPr="00A12AF0">
              <w:rPr>
                <w:sz w:val="24"/>
                <w:lang w:val="ru-RU"/>
              </w:rPr>
              <w:t>Отримання обґрунтованої інформації про встановлення запропонованих розмірів</w:t>
            </w:r>
          </w:p>
          <w:p w:rsidR="00A12AF0" w:rsidRDefault="00A12AF0">
            <w:pPr>
              <w:pStyle w:val="TableParagraph"/>
              <w:spacing w:line="255" w:lineRule="exact"/>
              <w:ind w:left="123"/>
              <w:rPr>
                <w:sz w:val="24"/>
              </w:rPr>
            </w:pPr>
            <w:r>
              <w:rPr>
                <w:sz w:val="24"/>
              </w:rPr>
              <w:t xml:space="preserve">місцевих податків та </w:t>
            </w:r>
            <w:r>
              <w:rPr>
                <w:spacing w:val="-4"/>
                <w:sz w:val="24"/>
              </w:rPr>
              <w:t>зборів</w:t>
            </w:r>
          </w:p>
        </w:tc>
      </w:tr>
    </w:tbl>
    <w:p w:rsidR="00A12AF0" w:rsidRDefault="00A12AF0" w:rsidP="00A12AF0">
      <w:pPr>
        <w:pStyle w:val="a3"/>
        <w:spacing w:before="5"/>
        <w:ind w:left="0"/>
      </w:pPr>
    </w:p>
    <w:p w:rsidR="00A12AF0" w:rsidRDefault="00A12AF0" w:rsidP="00A12AF0">
      <w:pPr>
        <w:pStyle w:val="1"/>
        <w:numPr>
          <w:ilvl w:val="3"/>
          <w:numId w:val="9"/>
        </w:numPr>
        <w:tabs>
          <w:tab w:val="left" w:pos="725"/>
        </w:tabs>
        <w:ind w:left="4798" w:right="587" w:hanging="4314"/>
      </w:pPr>
      <w:r>
        <w:t>Вимірювання впливу регулювання на суб’єктів малого підприємництва (мікро- та малі):</w:t>
      </w:r>
    </w:p>
    <w:p w:rsidR="00A12AF0" w:rsidRDefault="00A12AF0" w:rsidP="00A12AF0">
      <w:pPr>
        <w:pStyle w:val="a3"/>
        <w:ind w:right="409" w:firstLine="566"/>
        <w:jc w:val="both"/>
      </w:pPr>
      <w:r>
        <w:t>Розрахункова чисельність суб’єктів малого підприємництва, на яких поширюється регулювання 646 осіб.</w:t>
      </w:r>
    </w:p>
    <w:p w:rsidR="00A12AF0" w:rsidRDefault="00A12AF0" w:rsidP="00A12AF0">
      <w:pPr>
        <w:pStyle w:val="a3"/>
        <w:ind w:right="408" w:firstLine="566"/>
        <w:jc w:val="both"/>
      </w:pPr>
      <w:r>
        <w:t>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92% (відповідно до таблиці «Оцінка впливу на сферу інтересів суб’єктів господарювання» Розділу 2 Аналізу регуляторного впливу.</w:t>
      </w:r>
    </w:p>
    <w:p w:rsidR="00A12AF0" w:rsidRDefault="00A12AF0" w:rsidP="00A12AF0">
      <w:pPr>
        <w:pStyle w:val="a3"/>
        <w:ind w:right="401" w:firstLine="566"/>
        <w:jc w:val="both"/>
      </w:pPr>
      <w:r>
        <w:t xml:space="preserve">Регуляторний акт поширюється на суб’єктів господарювання, які перебувають на обліку в фіскальних органах інших областей України, але мають у власності або в користуванні земельні ділянки на території </w:t>
      </w:r>
      <w:r w:rsidR="001F314F">
        <w:t>Люблинецької</w:t>
      </w:r>
      <w:r>
        <w:t xml:space="preserve"> селищної</w:t>
      </w:r>
      <w:r>
        <w:rPr>
          <w:spacing w:val="-2"/>
        </w:rPr>
        <w:t xml:space="preserve"> </w:t>
      </w:r>
      <w:r>
        <w:t>ради.</w:t>
      </w:r>
    </w:p>
    <w:p w:rsidR="00A12AF0" w:rsidRDefault="00A12AF0" w:rsidP="00A12AF0">
      <w:pPr>
        <w:widowControl/>
        <w:autoSpaceDE/>
        <w:autoSpaceDN/>
        <w:sectPr w:rsidR="00A12AF0">
          <w:pgSz w:w="11910" w:h="16840"/>
          <w:pgMar w:top="1040" w:right="160" w:bottom="280" w:left="1400" w:header="708" w:footer="708" w:gutter="0"/>
          <w:cols w:space="720"/>
        </w:sectPr>
      </w:pPr>
    </w:p>
    <w:p w:rsidR="00A12AF0" w:rsidRDefault="00A12AF0" w:rsidP="00A12AF0">
      <w:pPr>
        <w:pStyle w:val="1"/>
        <w:numPr>
          <w:ilvl w:val="3"/>
          <w:numId w:val="9"/>
        </w:numPr>
        <w:tabs>
          <w:tab w:val="left" w:pos="761"/>
          <w:tab w:val="left" w:pos="2230"/>
          <w:tab w:val="left" w:pos="3206"/>
          <w:tab w:val="left" w:pos="4406"/>
          <w:tab w:val="left" w:pos="5389"/>
          <w:tab w:val="left" w:pos="7392"/>
          <w:tab w:val="left" w:pos="7867"/>
          <w:tab w:val="left" w:pos="9276"/>
        </w:tabs>
        <w:spacing w:before="66" w:line="242" w:lineRule="auto"/>
        <w:ind w:right="408" w:firstLine="60"/>
        <w:jc w:val="left"/>
      </w:pPr>
      <w:r>
        <w:lastRenderedPageBreak/>
        <w:t>Розрахунок</w:t>
      </w:r>
      <w:r>
        <w:tab/>
        <w:t>витрат</w:t>
      </w:r>
      <w:r>
        <w:tab/>
        <w:t>суб’єктів</w:t>
      </w:r>
      <w:r>
        <w:tab/>
        <w:t>малого</w:t>
      </w:r>
      <w:r>
        <w:tab/>
        <w:t>підприємництва</w:t>
      </w:r>
      <w:r>
        <w:tab/>
        <w:t>на</w:t>
      </w:r>
      <w:r>
        <w:tab/>
        <w:t>виконання</w:t>
      </w:r>
      <w:r>
        <w:tab/>
      </w:r>
      <w:r>
        <w:rPr>
          <w:spacing w:val="-5"/>
        </w:rPr>
        <w:t xml:space="preserve">вимог </w:t>
      </w:r>
      <w:r>
        <w:t>регулювання</w:t>
      </w: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3596"/>
        <w:gridCol w:w="2199"/>
        <w:gridCol w:w="1347"/>
        <w:gridCol w:w="1884"/>
      </w:tblGrid>
      <w:tr w:rsidR="00A12AF0" w:rsidTr="00A12AF0">
        <w:trPr>
          <w:trHeight w:val="1156"/>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139" w:right="110" w:firstLine="31"/>
              <w:rPr>
                <w:sz w:val="24"/>
              </w:rPr>
            </w:pPr>
            <w:r>
              <w:rPr>
                <w:sz w:val="24"/>
              </w:rPr>
              <w:t>№ з/п</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36" w:right="29"/>
              <w:jc w:val="center"/>
              <w:rPr>
                <w:sz w:val="24"/>
              </w:rPr>
            </w:pPr>
            <w:r>
              <w:rPr>
                <w:sz w:val="24"/>
              </w:rPr>
              <w:t>Витрати</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20" w:right="18"/>
              <w:jc w:val="center"/>
              <w:rPr>
                <w:sz w:val="24"/>
                <w:lang w:val="ru-RU"/>
              </w:rPr>
            </w:pPr>
            <w:r w:rsidRPr="00A12AF0">
              <w:rPr>
                <w:sz w:val="24"/>
                <w:lang w:val="ru-RU"/>
              </w:rPr>
              <w:t xml:space="preserve">у перший (стартовий </w:t>
            </w:r>
            <w:proofErr w:type="gramStart"/>
            <w:r w:rsidRPr="00A12AF0">
              <w:rPr>
                <w:sz w:val="24"/>
                <w:lang w:val="ru-RU"/>
              </w:rPr>
              <w:t>р</w:t>
            </w:r>
            <w:proofErr w:type="gramEnd"/>
            <w:r w:rsidRPr="00A12AF0">
              <w:rPr>
                <w:sz w:val="24"/>
                <w:lang w:val="ru-RU"/>
              </w:rPr>
              <w:t>ік ) впровадження регулювання.</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ind w:left="20" w:right="15"/>
              <w:jc w:val="center"/>
              <w:rPr>
                <w:sz w:val="24"/>
              </w:rPr>
            </w:pPr>
            <w:r>
              <w:rPr>
                <w:sz w:val="24"/>
              </w:rPr>
              <w:t>періодичний (за    наступний рік)</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7"/>
              <w:jc w:val="center"/>
              <w:rPr>
                <w:sz w:val="24"/>
              </w:rPr>
            </w:pPr>
            <w:r>
              <w:rPr>
                <w:sz w:val="24"/>
              </w:rPr>
              <w:t>витрати за 5 років</w:t>
            </w:r>
          </w:p>
        </w:tc>
      </w:tr>
      <w:tr w:rsidR="00A12AF0" w:rsidTr="00A12AF0">
        <w:trPr>
          <w:trHeight w:val="268"/>
        </w:trPr>
        <w:tc>
          <w:tcPr>
            <w:tcW w:w="9595" w:type="dxa"/>
            <w:gridSpan w:val="5"/>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48" w:lineRule="exact"/>
              <w:ind w:left="378"/>
              <w:rPr>
                <w:sz w:val="24"/>
                <w:lang w:val="ru-RU"/>
              </w:rPr>
            </w:pPr>
            <w:r w:rsidRPr="00A12AF0">
              <w:rPr>
                <w:sz w:val="24"/>
                <w:lang w:val="ru-RU"/>
              </w:rPr>
              <w:t>Оцінка «прямих» витрат суб’єктів малого підприємництва на виконання регулювання</w:t>
            </w:r>
          </w:p>
        </w:tc>
      </w:tr>
      <w:tr w:rsidR="00A12AF0" w:rsidTr="00A12AF0">
        <w:trPr>
          <w:trHeight w:val="1974"/>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208"/>
              <w:rPr>
                <w:sz w:val="24"/>
              </w:rPr>
            </w:pPr>
            <w:r>
              <w:rPr>
                <w:sz w:val="24"/>
              </w:rPr>
              <w:t>1</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2124"/>
              </w:tabs>
              <w:ind w:left="9" w:right="204"/>
              <w:jc w:val="both"/>
              <w:rPr>
                <w:sz w:val="24"/>
                <w:lang w:val="ru-RU"/>
              </w:rPr>
            </w:pPr>
            <w:r w:rsidRPr="00A12AF0">
              <w:rPr>
                <w:sz w:val="24"/>
                <w:lang w:val="ru-RU"/>
              </w:rPr>
              <w:t>Придбання</w:t>
            </w:r>
            <w:r w:rsidRPr="00A12AF0">
              <w:rPr>
                <w:sz w:val="24"/>
                <w:lang w:val="ru-RU"/>
              </w:rPr>
              <w:tab/>
            </w:r>
            <w:r w:rsidRPr="00A12AF0">
              <w:rPr>
                <w:spacing w:val="-3"/>
                <w:sz w:val="24"/>
                <w:lang w:val="ru-RU"/>
              </w:rPr>
              <w:t xml:space="preserve">необхідного </w:t>
            </w:r>
            <w:r w:rsidRPr="00A12AF0">
              <w:rPr>
                <w:sz w:val="24"/>
                <w:lang w:val="ru-RU"/>
              </w:rPr>
              <w:t>обладнанн</w:t>
            </w:r>
            <w:proofErr w:type="gramStart"/>
            <w:r w:rsidRPr="00A12AF0">
              <w:rPr>
                <w:sz w:val="24"/>
                <w:lang w:val="ru-RU"/>
              </w:rPr>
              <w:t>я(</w:t>
            </w:r>
            <w:proofErr w:type="gramEnd"/>
            <w:r w:rsidRPr="00A12AF0">
              <w:rPr>
                <w:sz w:val="24"/>
                <w:lang w:val="ru-RU"/>
              </w:rPr>
              <w:t xml:space="preserve"> пристрої, машини, механізми)</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886"/>
              </w:tabs>
              <w:ind w:left="8" w:right="203"/>
              <w:jc w:val="both"/>
              <w:rPr>
                <w:sz w:val="24"/>
                <w:lang w:val="ru-RU"/>
              </w:rPr>
            </w:pPr>
            <w:r w:rsidRPr="00A12AF0">
              <w:rPr>
                <w:sz w:val="24"/>
                <w:lang w:val="ru-RU"/>
              </w:rPr>
              <w:t xml:space="preserve">Цей податок не є новим і </w:t>
            </w:r>
            <w:r w:rsidRPr="00A12AF0">
              <w:rPr>
                <w:spacing w:val="-6"/>
                <w:sz w:val="24"/>
                <w:lang w:val="ru-RU"/>
              </w:rPr>
              <w:t xml:space="preserve">не </w:t>
            </w:r>
            <w:r w:rsidRPr="00A12AF0">
              <w:rPr>
                <w:sz w:val="24"/>
                <w:lang w:val="ru-RU"/>
              </w:rPr>
              <w:t>передбачає витрат на</w:t>
            </w:r>
            <w:r w:rsidRPr="00A12AF0">
              <w:rPr>
                <w:sz w:val="24"/>
                <w:lang w:val="ru-RU"/>
              </w:rPr>
              <w:tab/>
            </w:r>
            <w:r w:rsidRPr="00A12AF0">
              <w:rPr>
                <w:spacing w:val="-3"/>
                <w:sz w:val="24"/>
                <w:lang w:val="ru-RU"/>
              </w:rPr>
              <w:t xml:space="preserve">придбання </w:t>
            </w:r>
            <w:r w:rsidRPr="00A12AF0">
              <w:rPr>
                <w:sz w:val="24"/>
                <w:lang w:val="ru-RU"/>
              </w:rPr>
              <w:t>нового</w:t>
            </w:r>
            <w:r w:rsidRPr="00A12AF0">
              <w:rPr>
                <w:spacing w:val="-1"/>
                <w:sz w:val="24"/>
                <w:lang w:val="ru-RU"/>
              </w:rPr>
              <w:t xml:space="preserve"> </w:t>
            </w:r>
            <w:r w:rsidRPr="00A12AF0">
              <w:rPr>
                <w:sz w:val="24"/>
                <w:lang w:val="ru-RU"/>
              </w:rPr>
              <w:t>обладнання</w:t>
            </w:r>
          </w:p>
        </w:tc>
        <w:tc>
          <w:tcPr>
            <w:tcW w:w="1347" w:type="dxa"/>
            <w:tcBorders>
              <w:top w:val="single" w:sz="4" w:space="0" w:color="000000"/>
              <w:left w:val="single" w:sz="4" w:space="0" w:color="000000"/>
              <w:bottom w:val="single" w:sz="4" w:space="0" w:color="000000"/>
              <w:right w:val="single" w:sz="4" w:space="0" w:color="000000"/>
            </w:tcBorders>
          </w:tcPr>
          <w:p w:rsidR="00A12AF0" w:rsidRPr="00A12AF0" w:rsidRDefault="00A12AF0">
            <w:pPr>
              <w:pStyle w:val="TableParagraph"/>
              <w:rPr>
                <w:b/>
                <w:sz w:val="26"/>
                <w:lang w:val="ru-RU"/>
              </w:rPr>
            </w:pPr>
          </w:p>
          <w:p w:rsidR="00A12AF0" w:rsidRPr="00A12AF0" w:rsidRDefault="00A12AF0">
            <w:pPr>
              <w:pStyle w:val="TableParagraph"/>
              <w:rPr>
                <w:b/>
                <w:sz w:val="26"/>
                <w:lang w:val="ru-RU"/>
              </w:rPr>
            </w:pPr>
          </w:p>
          <w:p w:rsidR="00A12AF0" w:rsidRPr="00A12AF0" w:rsidRDefault="00A12AF0">
            <w:pPr>
              <w:pStyle w:val="TableParagraph"/>
              <w:spacing w:before="10"/>
              <w:rPr>
                <w:b/>
                <w:sz w:val="20"/>
                <w:lang w:val="ru-RU"/>
              </w:rPr>
            </w:pPr>
          </w:p>
          <w:p w:rsidR="00A12AF0" w:rsidRDefault="00A12AF0">
            <w:pPr>
              <w:pStyle w:val="TableParagraph"/>
              <w:spacing w:before="1"/>
              <w:ind w:left="508"/>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tcPr>
          <w:p w:rsidR="00A12AF0" w:rsidRDefault="00A12AF0">
            <w:pPr>
              <w:pStyle w:val="TableParagraph"/>
              <w:rPr>
                <w:b/>
                <w:sz w:val="26"/>
              </w:rPr>
            </w:pPr>
          </w:p>
          <w:p w:rsidR="00A12AF0" w:rsidRDefault="00A12AF0">
            <w:pPr>
              <w:pStyle w:val="TableParagraph"/>
              <w:rPr>
                <w:b/>
                <w:sz w:val="26"/>
              </w:rPr>
            </w:pPr>
          </w:p>
          <w:p w:rsidR="00A12AF0" w:rsidRDefault="00A12AF0">
            <w:pPr>
              <w:pStyle w:val="TableParagraph"/>
              <w:spacing w:before="10"/>
              <w:rPr>
                <w:b/>
                <w:sz w:val="20"/>
              </w:rPr>
            </w:pPr>
          </w:p>
          <w:p w:rsidR="00A12AF0" w:rsidRDefault="00A12AF0">
            <w:pPr>
              <w:pStyle w:val="TableParagraph"/>
              <w:spacing w:before="1"/>
              <w:ind w:left="5"/>
              <w:jc w:val="center"/>
              <w:rPr>
                <w:sz w:val="24"/>
              </w:rPr>
            </w:pPr>
            <w:r>
              <w:rPr>
                <w:sz w:val="24"/>
              </w:rPr>
              <w:t>0</w:t>
            </w:r>
          </w:p>
        </w:tc>
      </w:tr>
      <w:tr w:rsidR="00A12AF0" w:rsidTr="00A12AF0">
        <w:trPr>
          <w:trHeight w:val="1548"/>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6" w:lineRule="exact"/>
              <w:ind w:left="208"/>
              <w:rPr>
                <w:sz w:val="24"/>
              </w:rPr>
            </w:pPr>
            <w:r>
              <w:rPr>
                <w:sz w:val="24"/>
              </w:rPr>
              <w:t>2</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9" w:right="476"/>
              <w:rPr>
                <w:sz w:val="24"/>
                <w:lang w:val="ru-RU"/>
              </w:rPr>
            </w:pPr>
            <w:r w:rsidRPr="00A12AF0">
              <w:rPr>
                <w:sz w:val="24"/>
                <w:lang w:val="ru-RU"/>
              </w:rPr>
              <w:t>Процедура повірки та/або встановлення на відповідний облік у визначеному органі державної влади чи місцевого самоврядування грн.</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8" w:right="224"/>
              <w:rPr>
                <w:sz w:val="24"/>
                <w:lang w:val="ru-RU"/>
              </w:rPr>
            </w:pPr>
            <w:r w:rsidRPr="00A12AF0">
              <w:rPr>
                <w:sz w:val="24"/>
                <w:lang w:val="ru-RU"/>
              </w:rPr>
              <w:t>Податок не є новим, додаткових витрат не передбачено</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6" w:lineRule="exact"/>
              <w:ind w:left="508"/>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6" w:lineRule="exact"/>
              <w:ind w:left="5"/>
              <w:jc w:val="center"/>
              <w:rPr>
                <w:sz w:val="24"/>
              </w:rPr>
            </w:pPr>
            <w:r>
              <w:rPr>
                <w:sz w:val="24"/>
              </w:rPr>
              <w:t>0</w:t>
            </w:r>
          </w:p>
        </w:tc>
      </w:tr>
      <w:tr w:rsidR="00A12AF0" w:rsidTr="00A12AF0">
        <w:trPr>
          <w:trHeight w:val="1127"/>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208"/>
              <w:rPr>
                <w:sz w:val="24"/>
              </w:rPr>
            </w:pPr>
            <w:r>
              <w:rPr>
                <w:sz w:val="24"/>
              </w:rPr>
              <w:t>3</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tabs>
                <w:tab w:val="left" w:pos="2304"/>
              </w:tabs>
              <w:ind w:left="9" w:right="2"/>
              <w:rPr>
                <w:sz w:val="24"/>
              </w:rPr>
            </w:pPr>
            <w:r>
              <w:rPr>
                <w:sz w:val="24"/>
              </w:rPr>
              <w:t>Процедура</w:t>
            </w:r>
            <w:r>
              <w:rPr>
                <w:sz w:val="24"/>
              </w:rPr>
              <w:tab/>
            </w:r>
            <w:r>
              <w:rPr>
                <w:spacing w:val="-3"/>
                <w:sz w:val="24"/>
              </w:rPr>
              <w:t xml:space="preserve">експлуатації </w:t>
            </w:r>
            <w:proofErr w:type="gramStart"/>
            <w:r>
              <w:rPr>
                <w:sz w:val="24"/>
              </w:rPr>
              <w:t>обладнання(</w:t>
            </w:r>
            <w:proofErr w:type="gramEnd"/>
            <w:r>
              <w:rPr>
                <w:sz w:val="24"/>
              </w:rPr>
              <w:t>експлуатаційні витрати - витратні матеріали),</w:t>
            </w:r>
            <w:r>
              <w:rPr>
                <w:spacing w:val="-9"/>
                <w:sz w:val="24"/>
              </w:rPr>
              <w:t xml:space="preserve"> </w:t>
            </w:r>
            <w:r>
              <w:rPr>
                <w:sz w:val="24"/>
              </w:rPr>
              <w:t>грн.</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8"/>
              <w:jc w:val="both"/>
              <w:rPr>
                <w:sz w:val="24"/>
                <w:lang w:val="ru-RU"/>
              </w:rPr>
            </w:pPr>
            <w:r w:rsidRPr="00A12AF0">
              <w:rPr>
                <w:sz w:val="24"/>
                <w:lang w:val="ru-RU"/>
              </w:rPr>
              <w:t>Податок не є новим, додаткових  витрат не передбачено</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right="603"/>
              <w:jc w:val="right"/>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8" w:lineRule="exact"/>
              <w:ind w:left="5"/>
              <w:jc w:val="center"/>
              <w:rPr>
                <w:sz w:val="24"/>
              </w:rPr>
            </w:pPr>
            <w:r>
              <w:rPr>
                <w:sz w:val="24"/>
              </w:rPr>
              <w:t>0</w:t>
            </w:r>
          </w:p>
        </w:tc>
      </w:tr>
      <w:tr w:rsidR="00A12AF0" w:rsidTr="00A12AF0">
        <w:trPr>
          <w:trHeight w:val="1113"/>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208"/>
              <w:rPr>
                <w:sz w:val="24"/>
              </w:rPr>
            </w:pPr>
            <w:r>
              <w:rPr>
                <w:sz w:val="24"/>
              </w:rPr>
              <w:t>4</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tabs>
                <w:tab w:val="left" w:pos="1954"/>
              </w:tabs>
              <w:ind w:left="9" w:right="1"/>
              <w:rPr>
                <w:sz w:val="24"/>
              </w:rPr>
            </w:pPr>
            <w:r>
              <w:rPr>
                <w:sz w:val="24"/>
              </w:rPr>
              <w:t>Процедура</w:t>
            </w:r>
            <w:r>
              <w:rPr>
                <w:sz w:val="24"/>
              </w:rPr>
              <w:tab/>
            </w:r>
            <w:r>
              <w:rPr>
                <w:spacing w:val="-1"/>
                <w:sz w:val="24"/>
              </w:rPr>
              <w:t xml:space="preserve">обслуговування </w:t>
            </w:r>
            <w:r>
              <w:rPr>
                <w:sz w:val="24"/>
              </w:rPr>
              <w:t>обладнання,</w:t>
            </w:r>
            <w:r>
              <w:rPr>
                <w:spacing w:val="-1"/>
                <w:sz w:val="24"/>
              </w:rPr>
              <w:t xml:space="preserve"> </w:t>
            </w:r>
            <w:r>
              <w:rPr>
                <w:sz w:val="24"/>
              </w:rPr>
              <w:t>грн.</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8"/>
              <w:jc w:val="both"/>
              <w:rPr>
                <w:sz w:val="24"/>
                <w:lang w:val="ru-RU"/>
              </w:rPr>
            </w:pPr>
            <w:r w:rsidRPr="00A12AF0">
              <w:rPr>
                <w:sz w:val="24"/>
                <w:lang w:val="ru-RU"/>
              </w:rPr>
              <w:t>Податок не є новим, додаткових  витрат не передбачено</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right="603"/>
              <w:jc w:val="right"/>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5"/>
              <w:jc w:val="center"/>
              <w:rPr>
                <w:sz w:val="24"/>
              </w:rPr>
            </w:pPr>
            <w:r>
              <w:rPr>
                <w:sz w:val="24"/>
              </w:rPr>
              <w:t>0</w:t>
            </w:r>
          </w:p>
        </w:tc>
      </w:tr>
      <w:tr w:rsidR="00A12AF0" w:rsidTr="00A12AF0">
        <w:trPr>
          <w:trHeight w:val="570"/>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208"/>
              <w:rPr>
                <w:sz w:val="24"/>
              </w:rPr>
            </w:pPr>
            <w:r>
              <w:rPr>
                <w:sz w:val="24"/>
              </w:rPr>
              <w:t>5</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1100"/>
                <w:tab w:val="left" w:pos="2829"/>
              </w:tabs>
              <w:ind w:left="9" w:right="2"/>
              <w:rPr>
                <w:sz w:val="24"/>
                <w:lang w:val="ru-RU"/>
              </w:rPr>
            </w:pPr>
            <w:r w:rsidRPr="00A12AF0">
              <w:rPr>
                <w:sz w:val="24"/>
                <w:lang w:val="ru-RU"/>
              </w:rPr>
              <w:t>Інші</w:t>
            </w:r>
            <w:r w:rsidRPr="00A12AF0">
              <w:rPr>
                <w:sz w:val="24"/>
                <w:lang w:val="ru-RU"/>
              </w:rPr>
              <w:tab/>
              <w:t>процедури</w:t>
            </w:r>
            <w:r w:rsidRPr="00A12AF0">
              <w:rPr>
                <w:sz w:val="24"/>
                <w:lang w:val="ru-RU"/>
              </w:rPr>
              <w:tab/>
            </w:r>
            <w:r w:rsidRPr="00A12AF0">
              <w:rPr>
                <w:spacing w:val="-4"/>
                <w:sz w:val="24"/>
                <w:lang w:val="ru-RU"/>
              </w:rPr>
              <w:t xml:space="preserve">(сплата </w:t>
            </w:r>
            <w:r w:rsidRPr="00A12AF0">
              <w:rPr>
                <w:sz w:val="24"/>
                <w:lang w:val="ru-RU"/>
              </w:rPr>
              <w:t>земельного податку</w:t>
            </w:r>
            <w:proofErr w:type="gramStart"/>
            <w:r w:rsidRPr="00A12AF0">
              <w:rPr>
                <w:sz w:val="24"/>
                <w:lang w:val="ru-RU"/>
              </w:rPr>
              <w:t xml:space="preserve"> )</w:t>
            </w:r>
            <w:proofErr w:type="gramEnd"/>
            <w:r w:rsidRPr="00A12AF0">
              <w:rPr>
                <w:sz w:val="24"/>
                <w:lang w:val="ru-RU"/>
              </w:rPr>
              <w:t>,</w:t>
            </w:r>
            <w:r w:rsidRPr="00A12AF0">
              <w:rPr>
                <w:spacing w:val="52"/>
                <w:sz w:val="24"/>
                <w:lang w:val="ru-RU"/>
              </w:rPr>
              <w:t xml:space="preserve"> </w:t>
            </w:r>
            <w:r w:rsidRPr="00A12AF0">
              <w:rPr>
                <w:sz w:val="24"/>
                <w:lang w:val="ru-RU"/>
              </w:rPr>
              <w:t>грн.</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1705B8" w:rsidRDefault="001705B8">
            <w:pPr>
              <w:pStyle w:val="TableParagraph"/>
              <w:spacing w:before="135"/>
              <w:ind w:right="670"/>
              <w:jc w:val="right"/>
              <w:rPr>
                <w:sz w:val="24"/>
                <w:lang w:val="uk-UA"/>
              </w:rPr>
            </w:pPr>
            <w:r>
              <w:rPr>
                <w:sz w:val="24"/>
                <w:lang w:val="uk-UA"/>
              </w:rPr>
              <w:t>31125,53</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right="603"/>
              <w:jc w:val="right"/>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5"/>
              <w:jc w:val="center"/>
              <w:rPr>
                <w:sz w:val="24"/>
              </w:rPr>
            </w:pPr>
            <w:r>
              <w:rPr>
                <w:sz w:val="24"/>
              </w:rPr>
              <w:t>0</w:t>
            </w:r>
          </w:p>
        </w:tc>
      </w:tr>
      <w:tr w:rsidR="00A12AF0" w:rsidTr="00A12AF0">
        <w:trPr>
          <w:trHeight w:val="563"/>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right="113"/>
              <w:jc w:val="right"/>
              <w:rPr>
                <w:sz w:val="24"/>
              </w:rPr>
            </w:pPr>
            <w:r>
              <w:rPr>
                <w:sz w:val="24"/>
              </w:rPr>
              <w:t>6</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36" w:right="27"/>
              <w:jc w:val="center"/>
              <w:rPr>
                <w:sz w:val="24"/>
              </w:rPr>
            </w:pPr>
            <w:r>
              <w:rPr>
                <w:sz w:val="24"/>
              </w:rPr>
              <w:t>Разом, грн.</w:t>
            </w:r>
          </w:p>
          <w:p w:rsidR="00A12AF0" w:rsidRDefault="00A12AF0">
            <w:pPr>
              <w:pStyle w:val="TableParagraph"/>
              <w:ind w:left="33" w:right="31"/>
              <w:jc w:val="center"/>
              <w:rPr>
                <w:sz w:val="24"/>
              </w:rPr>
            </w:pPr>
            <w:r>
              <w:rPr>
                <w:sz w:val="24"/>
              </w:rPr>
              <w:t>Сума рядків1+2+3+4+5</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1705B8" w:rsidRDefault="001705B8">
            <w:pPr>
              <w:pStyle w:val="TableParagraph"/>
              <w:spacing w:line="265" w:lineRule="exact"/>
              <w:ind w:right="670"/>
              <w:jc w:val="right"/>
              <w:rPr>
                <w:sz w:val="24"/>
                <w:lang w:val="uk-UA"/>
              </w:rPr>
            </w:pPr>
            <w:r>
              <w:rPr>
                <w:sz w:val="24"/>
                <w:lang w:val="uk-UA"/>
              </w:rPr>
              <w:t>31125,53</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right="603"/>
              <w:jc w:val="right"/>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5"/>
              <w:jc w:val="center"/>
              <w:rPr>
                <w:sz w:val="24"/>
              </w:rPr>
            </w:pPr>
            <w:r>
              <w:rPr>
                <w:sz w:val="24"/>
              </w:rPr>
              <w:t>0</w:t>
            </w:r>
          </w:p>
        </w:tc>
      </w:tr>
      <w:tr w:rsidR="00A12AF0" w:rsidTr="00A12AF0">
        <w:trPr>
          <w:trHeight w:val="1125"/>
        </w:trPr>
        <w:tc>
          <w:tcPr>
            <w:tcW w:w="569" w:type="dxa"/>
            <w:tcBorders>
              <w:top w:val="single" w:sz="4" w:space="0" w:color="000000"/>
              <w:left w:val="single" w:sz="4" w:space="0" w:color="000000"/>
              <w:bottom w:val="single" w:sz="4" w:space="0" w:color="000000"/>
              <w:right w:val="single" w:sz="4" w:space="0" w:color="000000"/>
            </w:tcBorders>
          </w:tcPr>
          <w:p w:rsidR="00A12AF0" w:rsidRDefault="00A12AF0">
            <w:pPr>
              <w:pStyle w:val="TableParagraph"/>
              <w:spacing w:before="11"/>
              <w:rPr>
                <w:b/>
                <w:sz w:val="35"/>
              </w:rPr>
            </w:pPr>
          </w:p>
          <w:p w:rsidR="00A12AF0" w:rsidRDefault="00A12AF0">
            <w:pPr>
              <w:pStyle w:val="TableParagraph"/>
              <w:ind w:left="208"/>
              <w:rPr>
                <w:sz w:val="24"/>
              </w:rPr>
            </w:pPr>
            <w:r>
              <w:rPr>
                <w:sz w:val="24"/>
              </w:rPr>
              <w:t>7</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196" w:right="191" w:firstLine="3"/>
              <w:jc w:val="center"/>
              <w:rPr>
                <w:sz w:val="24"/>
                <w:lang w:val="ru-RU"/>
              </w:rPr>
            </w:pPr>
            <w:r w:rsidRPr="00A12AF0">
              <w:rPr>
                <w:sz w:val="24"/>
                <w:lang w:val="ru-RU"/>
              </w:rPr>
              <w:t>Кількість суб’єктів господарювання, що повинні виконати вимоги регулювання, одиниць:</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2F3266" w:rsidRDefault="002F3266">
            <w:pPr>
              <w:pStyle w:val="TableParagraph"/>
              <w:spacing w:line="265" w:lineRule="exact"/>
              <w:ind w:left="20" w:right="16"/>
              <w:jc w:val="center"/>
              <w:rPr>
                <w:sz w:val="24"/>
                <w:lang w:val="uk-UA"/>
              </w:rPr>
            </w:pPr>
            <w:r>
              <w:rPr>
                <w:sz w:val="24"/>
                <w:lang w:val="uk-UA"/>
              </w:rPr>
              <w:t>39</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right="603"/>
              <w:jc w:val="right"/>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5"/>
              <w:jc w:val="center"/>
              <w:rPr>
                <w:sz w:val="24"/>
              </w:rPr>
            </w:pPr>
            <w:r>
              <w:rPr>
                <w:sz w:val="24"/>
              </w:rPr>
              <w:t>0</w:t>
            </w:r>
          </w:p>
        </w:tc>
      </w:tr>
      <w:tr w:rsidR="00A12AF0" w:rsidTr="00A12AF0">
        <w:trPr>
          <w:trHeight w:val="525"/>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208"/>
              <w:rPr>
                <w:sz w:val="24"/>
              </w:rPr>
            </w:pPr>
            <w:r>
              <w:rPr>
                <w:sz w:val="24"/>
              </w:rPr>
              <w:t>8</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65" w:lineRule="exact"/>
              <w:ind w:left="9"/>
              <w:rPr>
                <w:sz w:val="24"/>
                <w:lang w:val="ru-RU"/>
              </w:rPr>
            </w:pPr>
            <w:r w:rsidRPr="00A12AF0">
              <w:rPr>
                <w:sz w:val="24"/>
                <w:lang w:val="ru-RU"/>
              </w:rPr>
              <w:t>Сумарно, грн.</w:t>
            </w:r>
          </w:p>
          <w:p w:rsidR="00A12AF0" w:rsidRPr="00A12AF0" w:rsidRDefault="00A12AF0">
            <w:pPr>
              <w:pStyle w:val="TableParagraph"/>
              <w:spacing w:line="240" w:lineRule="exact"/>
              <w:ind w:left="9"/>
              <w:rPr>
                <w:sz w:val="24"/>
                <w:lang w:val="ru-RU"/>
              </w:rPr>
            </w:pPr>
            <w:r w:rsidRPr="00A12AF0">
              <w:rPr>
                <w:sz w:val="24"/>
                <w:lang w:val="ru-RU"/>
              </w:rPr>
              <w:t>(рядок6 х рядок 7)</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E444F1" w:rsidRDefault="00A12AF0" w:rsidP="00E444F1">
            <w:pPr>
              <w:pStyle w:val="TableParagraph"/>
              <w:spacing w:line="265" w:lineRule="exact"/>
              <w:ind w:right="610"/>
              <w:jc w:val="right"/>
              <w:rPr>
                <w:sz w:val="24"/>
                <w:lang w:val="uk-UA"/>
              </w:rPr>
            </w:pPr>
            <w:r>
              <w:rPr>
                <w:sz w:val="24"/>
              </w:rPr>
              <w:t>1</w:t>
            </w:r>
            <w:r w:rsidR="00E444F1">
              <w:rPr>
                <w:sz w:val="24"/>
                <w:lang w:val="uk-UA"/>
              </w:rPr>
              <w:t>213895,67</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right="603"/>
              <w:jc w:val="right"/>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5"/>
              <w:jc w:val="center"/>
              <w:rPr>
                <w:sz w:val="24"/>
              </w:rPr>
            </w:pPr>
            <w:r>
              <w:rPr>
                <w:sz w:val="24"/>
              </w:rPr>
              <w:t>0</w:t>
            </w:r>
          </w:p>
        </w:tc>
      </w:tr>
      <w:tr w:rsidR="00A12AF0" w:rsidTr="00A12AF0">
        <w:trPr>
          <w:trHeight w:val="1665"/>
        </w:trPr>
        <w:tc>
          <w:tcPr>
            <w:tcW w:w="9595" w:type="dxa"/>
            <w:gridSpan w:val="5"/>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28" w:lineRule="auto"/>
              <w:ind w:left="9"/>
              <w:rPr>
                <w:b/>
                <w:i/>
                <w:sz w:val="24"/>
                <w:lang w:val="uk-UA"/>
              </w:rPr>
            </w:pPr>
            <w:r w:rsidRPr="00A12AF0">
              <w:rPr>
                <w:b/>
                <w:i/>
                <w:sz w:val="24"/>
                <w:lang w:val="uk-UA"/>
              </w:rPr>
              <w:t>Оцінка вартості адміністративних процедур суб’єктів малого підприємництва щодо виконання регулювання та звітування</w:t>
            </w:r>
          </w:p>
          <w:p w:rsidR="00A12AF0" w:rsidRPr="00A12AF0" w:rsidRDefault="00A12AF0">
            <w:pPr>
              <w:pStyle w:val="TableParagraph"/>
              <w:spacing w:line="255" w:lineRule="exact"/>
              <w:ind w:left="9"/>
              <w:rPr>
                <w:sz w:val="24"/>
                <w:lang w:val="ru-RU"/>
              </w:rPr>
            </w:pPr>
            <w:r w:rsidRPr="00A12AF0">
              <w:rPr>
                <w:sz w:val="24"/>
                <w:u w:val="single"/>
                <w:lang w:val="ru-RU"/>
              </w:rPr>
              <w:t>Розрахунок вартості 1 людино-години</w:t>
            </w:r>
          </w:p>
          <w:p w:rsidR="00A12AF0" w:rsidRPr="00A12AF0" w:rsidRDefault="00A12AF0">
            <w:pPr>
              <w:pStyle w:val="TableParagraph"/>
              <w:spacing w:before="2" w:line="228" w:lineRule="auto"/>
              <w:ind w:left="9" w:right="1159"/>
              <w:rPr>
                <w:sz w:val="24"/>
                <w:lang w:val="ru-RU"/>
              </w:rPr>
            </w:pPr>
            <w:r w:rsidRPr="00A12AF0">
              <w:rPr>
                <w:sz w:val="24"/>
                <w:lang w:val="ru-RU"/>
              </w:rPr>
              <w:t xml:space="preserve">для розрахунку використовується прогнозований показник Міністерства фінансів мінімальна заробітна </w:t>
            </w:r>
            <w:r w:rsidR="00B93F55">
              <w:rPr>
                <w:sz w:val="24"/>
                <w:lang w:val="ru-RU"/>
              </w:rPr>
              <w:t xml:space="preserve">палата, прогнозовано </w:t>
            </w:r>
            <w:r w:rsidRPr="00A12AF0">
              <w:rPr>
                <w:sz w:val="24"/>
                <w:lang w:val="ru-RU"/>
              </w:rPr>
              <w:t xml:space="preserve"> становитиме 6700 грн, в погодинному вираження 6700грн/160 год =41,88 грн</w:t>
            </w:r>
          </w:p>
        </w:tc>
      </w:tr>
      <w:tr w:rsidR="00A12AF0" w:rsidTr="00A12AF0">
        <w:trPr>
          <w:trHeight w:val="815"/>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223"/>
              <w:rPr>
                <w:sz w:val="24"/>
              </w:rPr>
            </w:pPr>
            <w:r>
              <w:rPr>
                <w:sz w:val="24"/>
              </w:rPr>
              <w:t>9</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28" w:lineRule="auto"/>
              <w:ind w:left="9" w:right="2"/>
              <w:rPr>
                <w:sz w:val="24"/>
                <w:lang w:val="ru-RU"/>
              </w:rPr>
            </w:pPr>
            <w:r w:rsidRPr="00A12AF0">
              <w:rPr>
                <w:sz w:val="24"/>
                <w:lang w:val="ru-RU"/>
              </w:rPr>
              <w:t>Процедури отримання первинної інформації про вимоги регулювання:</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52" w:lineRule="exact"/>
              <w:ind w:left="8"/>
              <w:rPr>
                <w:sz w:val="24"/>
              </w:rPr>
            </w:pPr>
            <w:r>
              <w:rPr>
                <w:sz w:val="24"/>
              </w:rPr>
              <w:t>1 година х 41</w:t>
            </w:r>
            <w:proofErr w:type="gramStart"/>
            <w:r>
              <w:rPr>
                <w:sz w:val="24"/>
              </w:rPr>
              <w:t>,88</w:t>
            </w:r>
            <w:proofErr w:type="gramEnd"/>
            <w:r>
              <w:rPr>
                <w:sz w:val="24"/>
              </w:rPr>
              <w:t xml:space="preserve"> грн.</w:t>
            </w:r>
          </w:p>
          <w:p w:rsidR="00A12AF0" w:rsidRDefault="00A12AF0">
            <w:pPr>
              <w:pStyle w:val="TableParagraph"/>
              <w:spacing w:line="270" w:lineRule="exact"/>
              <w:ind w:left="8"/>
              <w:rPr>
                <w:sz w:val="24"/>
              </w:rPr>
            </w:pPr>
            <w:r>
              <w:rPr>
                <w:sz w:val="24"/>
              </w:rPr>
              <w:t>= 41</w:t>
            </w:r>
            <w:proofErr w:type="gramStart"/>
            <w:r>
              <w:rPr>
                <w:sz w:val="24"/>
              </w:rPr>
              <w:t>,88</w:t>
            </w:r>
            <w:proofErr w:type="gramEnd"/>
            <w:r>
              <w:rPr>
                <w:sz w:val="24"/>
              </w:rPr>
              <w:t xml:space="preserve"> грн.</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58" w:lineRule="exact"/>
              <w:ind w:right="603"/>
              <w:jc w:val="right"/>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15"/>
              <w:jc w:val="center"/>
              <w:rPr>
                <w:sz w:val="24"/>
              </w:rPr>
            </w:pPr>
            <w:r>
              <w:rPr>
                <w:sz w:val="24"/>
              </w:rPr>
              <w:t>0</w:t>
            </w:r>
          </w:p>
        </w:tc>
      </w:tr>
      <w:tr w:rsidR="00A12AF0" w:rsidTr="00A12AF0">
        <w:trPr>
          <w:trHeight w:val="868"/>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right="155"/>
              <w:jc w:val="right"/>
              <w:rPr>
                <w:sz w:val="24"/>
              </w:rPr>
            </w:pPr>
            <w:r>
              <w:rPr>
                <w:sz w:val="24"/>
              </w:rPr>
              <w:t>10</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9" w:right="136"/>
              <w:rPr>
                <w:sz w:val="24"/>
                <w:lang w:val="ru-RU"/>
              </w:rPr>
            </w:pPr>
            <w:r w:rsidRPr="00A12AF0">
              <w:rPr>
                <w:sz w:val="24"/>
                <w:lang w:val="ru-RU"/>
              </w:rPr>
              <w:t>Процедура організації виконання вимог регулювання</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ind w:left="8" w:right="248"/>
              <w:rPr>
                <w:sz w:val="24"/>
                <w:lang w:val="ru-RU"/>
              </w:rPr>
            </w:pPr>
            <w:r w:rsidRPr="00A12AF0">
              <w:rPr>
                <w:sz w:val="24"/>
                <w:lang w:val="ru-RU"/>
              </w:rPr>
              <w:t>Податок не новий, не потребує додаткових витрат</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58" w:lineRule="exact"/>
              <w:ind w:right="603"/>
              <w:jc w:val="right"/>
              <w:rPr>
                <w:sz w:val="24"/>
              </w:rPr>
            </w:pPr>
            <w:r>
              <w:rPr>
                <w:sz w:val="24"/>
              </w:rPr>
              <w:t>0</w:t>
            </w:r>
          </w:p>
        </w:tc>
        <w:tc>
          <w:tcPr>
            <w:tcW w:w="188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left="15"/>
              <w:jc w:val="center"/>
              <w:rPr>
                <w:sz w:val="24"/>
              </w:rPr>
            </w:pPr>
            <w:r>
              <w:rPr>
                <w:sz w:val="24"/>
              </w:rPr>
              <w:t>0</w:t>
            </w:r>
          </w:p>
        </w:tc>
      </w:tr>
      <w:tr w:rsidR="00A12AF0" w:rsidTr="00A12AF0">
        <w:trPr>
          <w:trHeight w:val="401"/>
        </w:trPr>
        <w:tc>
          <w:tcPr>
            <w:tcW w:w="569" w:type="dxa"/>
            <w:tcBorders>
              <w:top w:val="single" w:sz="4" w:space="0" w:color="000000"/>
              <w:left w:val="single" w:sz="4" w:space="0" w:color="000000"/>
              <w:bottom w:val="nil"/>
              <w:right w:val="single" w:sz="4" w:space="0" w:color="000000"/>
            </w:tcBorders>
            <w:hideMark/>
          </w:tcPr>
          <w:p w:rsidR="00A12AF0" w:rsidRDefault="00A12AF0">
            <w:pPr>
              <w:pStyle w:val="TableParagraph"/>
              <w:spacing w:line="265" w:lineRule="exact"/>
              <w:ind w:right="155"/>
              <w:jc w:val="right"/>
              <w:rPr>
                <w:sz w:val="24"/>
              </w:rPr>
            </w:pPr>
            <w:r>
              <w:rPr>
                <w:sz w:val="24"/>
              </w:rPr>
              <w:t>11</w:t>
            </w:r>
          </w:p>
        </w:tc>
        <w:tc>
          <w:tcPr>
            <w:tcW w:w="3596" w:type="dxa"/>
            <w:tcBorders>
              <w:top w:val="single" w:sz="4" w:space="0" w:color="000000"/>
              <w:left w:val="single" w:sz="4" w:space="0" w:color="000000"/>
              <w:bottom w:val="nil"/>
              <w:right w:val="single" w:sz="4" w:space="0" w:color="000000"/>
            </w:tcBorders>
            <w:hideMark/>
          </w:tcPr>
          <w:p w:rsidR="00A12AF0" w:rsidRDefault="00A12AF0">
            <w:pPr>
              <w:pStyle w:val="TableParagraph"/>
              <w:spacing w:line="265" w:lineRule="exact"/>
              <w:ind w:left="36" w:right="31"/>
              <w:jc w:val="center"/>
              <w:rPr>
                <w:sz w:val="24"/>
              </w:rPr>
            </w:pPr>
            <w:r>
              <w:rPr>
                <w:sz w:val="24"/>
              </w:rPr>
              <w:t>Процедури офіційного звітування</w:t>
            </w:r>
          </w:p>
        </w:tc>
        <w:tc>
          <w:tcPr>
            <w:tcW w:w="2199" w:type="dxa"/>
            <w:tcBorders>
              <w:top w:val="single" w:sz="4" w:space="0" w:color="000000"/>
              <w:left w:val="single" w:sz="4" w:space="0" w:color="000000"/>
              <w:bottom w:val="nil"/>
              <w:right w:val="single" w:sz="4" w:space="0" w:color="000000"/>
            </w:tcBorders>
            <w:hideMark/>
          </w:tcPr>
          <w:p w:rsidR="00A12AF0" w:rsidRDefault="00A12AF0">
            <w:pPr>
              <w:pStyle w:val="TableParagraph"/>
              <w:spacing w:line="265" w:lineRule="exact"/>
              <w:ind w:left="4"/>
              <w:jc w:val="center"/>
              <w:rPr>
                <w:sz w:val="24"/>
              </w:rPr>
            </w:pPr>
            <w:r>
              <w:rPr>
                <w:sz w:val="24"/>
              </w:rPr>
              <w:t>0</w:t>
            </w:r>
          </w:p>
        </w:tc>
        <w:tc>
          <w:tcPr>
            <w:tcW w:w="1347" w:type="dxa"/>
            <w:tcBorders>
              <w:top w:val="single" w:sz="4" w:space="0" w:color="000000"/>
              <w:left w:val="single" w:sz="4" w:space="0" w:color="000000"/>
              <w:bottom w:val="nil"/>
              <w:right w:val="single" w:sz="4" w:space="0" w:color="000000"/>
            </w:tcBorders>
            <w:hideMark/>
          </w:tcPr>
          <w:p w:rsidR="00A12AF0" w:rsidRDefault="00A12AF0">
            <w:pPr>
              <w:pStyle w:val="TableParagraph"/>
              <w:spacing w:line="265" w:lineRule="exact"/>
              <w:ind w:right="603"/>
              <w:jc w:val="right"/>
              <w:rPr>
                <w:sz w:val="24"/>
              </w:rPr>
            </w:pPr>
            <w:r>
              <w:rPr>
                <w:sz w:val="24"/>
              </w:rPr>
              <w:t>0</w:t>
            </w:r>
          </w:p>
        </w:tc>
        <w:tc>
          <w:tcPr>
            <w:tcW w:w="1884" w:type="dxa"/>
            <w:tcBorders>
              <w:top w:val="single" w:sz="4" w:space="0" w:color="000000"/>
              <w:left w:val="single" w:sz="4" w:space="0" w:color="000000"/>
              <w:bottom w:val="nil"/>
              <w:right w:val="single" w:sz="4" w:space="0" w:color="000000"/>
            </w:tcBorders>
            <w:hideMark/>
          </w:tcPr>
          <w:p w:rsidR="00A12AF0" w:rsidRDefault="00A12AF0">
            <w:pPr>
              <w:pStyle w:val="TableParagraph"/>
              <w:spacing w:line="253" w:lineRule="exact"/>
              <w:ind w:left="15"/>
              <w:jc w:val="center"/>
              <w:rPr>
                <w:sz w:val="24"/>
              </w:rPr>
            </w:pPr>
            <w:r>
              <w:rPr>
                <w:sz w:val="24"/>
              </w:rPr>
              <w:t>0</w:t>
            </w:r>
          </w:p>
        </w:tc>
      </w:tr>
    </w:tbl>
    <w:p w:rsidR="00A12AF0" w:rsidRDefault="00A12AF0" w:rsidP="00A12AF0">
      <w:pPr>
        <w:widowControl/>
        <w:autoSpaceDE/>
        <w:autoSpaceDN/>
        <w:rPr>
          <w:sz w:val="24"/>
        </w:rPr>
        <w:sectPr w:rsidR="00A12AF0">
          <w:pgSz w:w="11910" w:h="16840"/>
          <w:pgMar w:top="1040" w:right="160" w:bottom="280" w:left="1400" w:header="708" w:footer="708" w:gutter="0"/>
          <w:cols w:space="720"/>
        </w:sect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3596"/>
        <w:gridCol w:w="2199"/>
        <w:gridCol w:w="1347"/>
        <w:gridCol w:w="1894"/>
      </w:tblGrid>
      <w:tr w:rsidR="00A12AF0" w:rsidTr="00A12AF0">
        <w:trPr>
          <w:trHeight w:val="568"/>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5" w:lineRule="exact"/>
              <w:ind w:right="146"/>
              <w:jc w:val="right"/>
              <w:rPr>
                <w:sz w:val="24"/>
              </w:rPr>
            </w:pPr>
            <w:r>
              <w:rPr>
                <w:sz w:val="24"/>
              </w:rPr>
              <w:lastRenderedPageBreak/>
              <w:t>12</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tabs>
                <w:tab w:val="left" w:pos="1412"/>
                <w:tab w:val="left" w:pos="2225"/>
              </w:tabs>
              <w:spacing w:line="230" w:lineRule="auto"/>
              <w:ind w:left="9" w:right="1"/>
              <w:rPr>
                <w:sz w:val="24"/>
                <w:lang w:val="ru-RU"/>
              </w:rPr>
            </w:pPr>
            <w:r w:rsidRPr="00A12AF0">
              <w:rPr>
                <w:sz w:val="24"/>
                <w:lang w:val="ru-RU"/>
              </w:rPr>
              <w:t>Процедури</w:t>
            </w:r>
            <w:r w:rsidRPr="00A12AF0">
              <w:rPr>
                <w:sz w:val="24"/>
                <w:lang w:val="ru-RU"/>
              </w:rPr>
              <w:tab/>
              <w:t>щодо</w:t>
            </w:r>
            <w:r w:rsidRPr="00A12AF0">
              <w:rPr>
                <w:sz w:val="24"/>
                <w:lang w:val="ru-RU"/>
              </w:rPr>
              <w:tab/>
            </w:r>
            <w:r w:rsidRPr="00A12AF0">
              <w:rPr>
                <w:spacing w:val="-1"/>
                <w:sz w:val="24"/>
                <w:lang w:val="ru-RU"/>
              </w:rPr>
              <w:t xml:space="preserve">забезпечення </w:t>
            </w:r>
            <w:r w:rsidRPr="00A12AF0">
              <w:rPr>
                <w:sz w:val="24"/>
                <w:lang w:val="ru-RU"/>
              </w:rPr>
              <w:t>процесу</w:t>
            </w:r>
            <w:r w:rsidRPr="00A12AF0">
              <w:rPr>
                <w:spacing w:val="-6"/>
                <w:sz w:val="24"/>
                <w:lang w:val="ru-RU"/>
              </w:rPr>
              <w:t xml:space="preserve"> </w:t>
            </w:r>
            <w:r w:rsidRPr="00A12AF0">
              <w:rPr>
                <w:sz w:val="24"/>
                <w:lang w:val="ru-RU"/>
              </w:rPr>
              <w:t>перевірок</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0" w:lineRule="exact"/>
              <w:ind w:left="4"/>
              <w:jc w:val="center"/>
              <w:rPr>
                <w:sz w:val="24"/>
              </w:rPr>
            </w:pPr>
            <w:r>
              <w:rPr>
                <w:sz w:val="24"/>
              </w:rPr>
              <w:t>0</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0" w:lineRule="exact"/>
              <w:ind w:left="6"/>
              <w:jc w:val="center"/>
              <w:rPr>
                <w:sz w:val="24"/>
              </w:rPr>
            </w:pPr>
            <w:r>
              <w:rPr>
                <w:sz w:val="24"/>
              </w:rPr>
              <w:t>0</w:t>
            </w:r>
          </w:p>
        </w:tc>
        <w:tc>
          <w:tcPr>
            <w:tcW w:w="189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53" w:lineRule="exact"/>
              <w:ind w:left="884"/>
              <w:rPr>
                <w:sz w:val="24"/>
              </w:rPr>
            </w:pPr>
            <w:r>
              <w:rPr>
                <w:sz w:val="24"/>
              </w:rPr>
              <w:t>0</w:t>
            </w:r>
          </w:p>
        </w:tc>
      </w:tr>
      <w:tr w:rsidR="00A12AF0" w:rsidTr="00A12AF0">
        <w:trPr>
          <w:trHeight w:val="256"/>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37" w:lineRule="exact"/>
              <w:ind w:right="146"/>
              <w:jc w:val="right"/>
              <w:rPr>
                <w:sz w:val="24"/>
              </w:rPr>
            </w:pPr>
            <w:r>
              <w:rPr>
                <w:sz w:val="24"/>
              </w:rPr>
              <w:t>13</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37" w:lineRule="exact"/>
              <w:ind w:left="9"/>
              <w:rPr>
                <w:sz w:val="24"/>
              </w:rPr>
            </w:pPr>
            <w:r>
              <w:rPr>
                <w:sz w:val="24"/>
              </w:rPr>
              <w:t>Інші процедури</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37" w:lineRule="exact"/>
              <w:ind w:left="4"/>
              <w:jc w:val="center"/>
              <w:rPr>
                <w:sz w:val="24"/>
              </w:rPr>
            </w:pPr>
            <w:r>
              <w:rPr>
                <w:sz w:val="24"/>
              </w:rPr>
              <w:t>х</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37" w:lineRule="exact"/>
              <w:ind w:left="6"/>
              <w:jc w:val="center"/>
              <w:rPr>
                <w:sz w:val="24"/>
              </w:rPr>
            </w:pPr>
            <w:r>
              <w:rPr>
                <w:sz w:val="24"/>
              </w:rPr>
              <w:t>х</w:t>
            </w:r>
          </w:p>
        </w:tc>
        <w:tc>
          <w:tcPr>
            <w:tcW w:w="189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37" w:lineRule="exact"/>
              <w:ind w:left="884"/>
              <w:rPr>
                <w:sz w:val="24"/>
              </w:rPr>
            </w:pPr>
            <w:r>
              <w:rPr>
                <w:sz w:val="24"/>
              </w:rPr>
              <w:t>х</w:t>
            </w:r>
          </w:p>
        </w:tc>
      </w:tr>
      <w:tr w:rsidR="00A12AF0" w:rsidTr="00A12AF0">
        <w:trPr>
          <w:trHeight w:val="515"/>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before="226" w:line="269" w:lineRule="exact"/>
              <w:ind w:right="146"/>
              <w:jc w:val="right"/>
              <w:rPr>
                <w:sz w:val="24"/>
              </w:rPr>
            </w:pPr>
            <w:r>
              <w:rPr>
                <w:sz w:val="24"/>
              </w:rPr>
              <w:t>14</w:t>
            </w:r>
          </w:p>
        </w:tc>
        <w:tc>
          <w:tcPr>
            <w:tcW w:w="3596" w:type="dxa"/>
            <w:tcBorders>
              <w:top w:val="single" w:sz="4" w:space="0" w:color="000000"/>
              <w:left w:val="single" w:sz="4" w:space="0" w:color="000000"/>
              <w:bottom w:val="single" w:sz="4" w:space="0" w:color="FFFFFF"/>
              <w:right w:val="single" w:sz="4" w:space="0" w:color="000000"/>
            </w:tcBorders>
            <w:hideMark/>
          </w:tcPr>
          <w:p w:rsidR="00A12AF0" w:rsidRDefault="00A12AF0">
            <w:pPr>
              <w:pStyle w:val="TableParagraph"/>
              <w:spacing w:line="262" w:lineRule="exact"/>
              <w:ind w:left="9"/>
              <w:rPr>
                <w:sz w:val="24"/>
              </w:rPr>
            </w:pPr>
            <w:r>
              <w:rPr>
                <w:sz w:val="24"/>
              </w:rPr>
              <w:t>РАЗОМ (сума рядків:</w:t>
            </w:r>
          </w:p>
          <w:p w:rsidR="00A12AF0" w:rsidRDefault="00A12AF0">
            <w:pPr>
              <w:pStyle w:val="TableParagraph"/>
              <w:spacing w:line="233" w:lineRule="exact"/>
              <w:ind w:left="9"/>
              <w:rPr>
                <w:sz w:val="24"/>
              </w:rPr>
            </w:pPr>
            <w:r>
              <w:rPr>
                <w:sz w:val="24"/>
              </w:rPr>
              <w:t>9+10+11+12+13) грн.</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before="226" w:line="269" w:lineRule="exact"/>
              <w:ind w:left="20" w:right="14"/>
              <w:jc w:val="center"/>
              <w:rPr>
                <w:sz w:val="24"/>
              </w:rPr>
            </w:pPr>
            <w:r>
              <w:rPr>
                <w:sz w:val="24"/>
              </w:rPr>
              <w:t>41,88</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before="226" w:line="269" w:lineRule="exact"/>
              <w:ind w:left="6"/>
              <w:jc w:val="center"/>
              <w:rPr>
                <w:sz w:val="24"/>
              </w:rPr>
            </w:pPr>
            <w:r>
              <w:rPr>
                <w:sz w:val="24"/>
              </w:rPr>
              <w:t>0</w:t>
            </w:r>
          </w:p>
        </w:tc>
        <w:tc>
          <w:tcPr>
            <w:tcW w:w="189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before="226" w:line="269" w:lineRule="exact"/>
              <w:ind w:left="884"/>
              <w:rPr>
                <w:sz w:val="24"/>
              </w:rPr>
            </w:pPr>
            <w:r>
              <w:rPr>
                <w:sz w:val="24"/>
              </w:rPr>
              <w:t>0</w:t>
            </w:r>
          </w:p>
        </w:tc>
      </w:tr>
      <w:tr w:rsidR="00A12AF0" w:rsidTr="00A12AF0">
        <w:trPr>
          <w:trHeight w:val="851"/>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2" w:lineRule="exact"/>
              <w:ind w:right="146"/>
              <w:jc w:val="right"/>
              <w:rPr>
                <w:sz w:val="24"/>
              </w:rPr>
            </w:pPr>
            <w:r>
              <w:rPr>
                <w:sz w:val="24"/>
              </w:rPr>
              <w:t>15</w:t>
            </w:r>
          </w:p>
        </w:tc>
        <w:tc>
          <w:tcPr>
            <w:tcW w:w="3596" w:type="dxa"/>
            <w:tcBorders>
              <w:top w:val="single" w:sz="4" w:space="0" w:color="FFFFFF"/>
              <w:left w:val="single" w:sz="4" w:space="0" w:color="000000"/>
              <w:bottom w:val="single" w:sz="4" w:space="0" w:color="000000"/>
              <w:right w:val="single" w:sz="4" w:space="0" w:color="000000"/>
            </w:tcBorders>
            <w:hideMark/>
          </w:tcPr>
          <w:p w:rsidR="00A12AF0" w:rsidRPr="00A12AF0" w:rsidRDefault="00A12AF0">
            <w:pPr>
              <w:pStyle w:val="TableParagraph"/>
              <w:tabs>
                <w:tab w:val="left" w:pos="2651"/>
              </w:tabs>
              <w:spacing w:before="62" w:line="260" w:lineRule="exact"/>
              <w:ind w:left="9" w:right="1"/>
              <w:jc w:val="both"/>
              <w:rPr>
                <w:sz w:val="24"/>
                <w:lang w:val="ru-RU"/>
              </w:rPr>
            </w:pPr>
            <w:r w:rsidRPr="00A12AF0">
              <w:rPr>
                <w:sz w:val="24"/>
                <w:lang w:val="ru-RU"/>
              </w:rPr>
              <w:t>Кількість</w:t>
            </w:r>
            <w:r w:rsidRPr="00A12AF0">
              <w:rPr>
                <w:sz w:val="24"/>
                <w:lang w:val="ru-RU"/>
              </w:rPr>
              <w:tab/>
            </w:r>
            <w:r w:rsidRPr="00A12AF0">
              <w:rPr>
                <w:spacing w:val="-3"/>
                <w:sz w:val="24"/>
                <w:lang w:val="ru-RU"/>
              </w:rPr>
              <w:t xml:space="preserve">суб’єктів </w:t>
            </w:r>
            <w:r w:rsidRPr="00A12AF0">
              <w:rPr>
                <w:sz w:val="24"/>
                <w:lang w:val="ru-RU"/>
              </w:rPr>
              <w:t>господарювання, що повинні виконати вимоги</w:t>
            </w:r>
            <w:r w:rsidRPr="00A12AF0">
              <w:rPr>
                <w:spacing w:val="-3"/>
                <w:sz w:val="24"/>
                <w:lang w:val="ru-RU"/>
              </w:rPr>
              <w:t xml:space="preserve"> </w:t>
            </w:r>
            <w:r w:rsidRPr="00A12AF0">
              <w:rPr>
                <w:sz w:val="24"/>
                <w:lang w:val="ru-RU"/>
              </w:rPr>
              <w:t>регулювання</w:t>
            </w:r>
          </w:p>
        </w:tc>
        <w:tc>
          <w:tcPr>
            <w:tcW w:w="2199" w:type="dxa"/>
            <w:tcBorders>
              <w:top w:val="single" w:sz="4" w:space="0" w:color="000000"/>
              <w:left w:val="single" w:sz="4" w:space="0" w:color="000000"/>
              <w:bottom w:val="single" w:sz="4" w:space="0" w:color="000000"/>
              <w:right w:val="single" w:sz="4" w:space="0" w:color="000000"/>
            </w:tcBorders>
          </w:tcPr>
          <w:p w:rsidR="00A12AF0" w:rsidRPr="00A12AF0" w:rsidRDefault="00A12AF0">
            <w:pPr>
              <w:pStyle w:val="TableParagraph"/>
              <w:rPr>
                <w:b/>
                <w:sz w:val="26"/>
                <w:lang w:val="ru-RU"/>
              </w:rPr>
            </w:pPr>
          </w:p>
          <w:p w:rsidR="00A12AF0" w:rsidRPr="00A12AF0" w:rsidRDefault="00A12AF0">
            <w:pPr>
              <w:pStyle w:val="TableParagraph"/>
              <w:spacing w:before="1"/>
              <w:rPr>
                <w:b/>
                <w:sz w:val="23"/>
                <w:lang w:val="ru-RU"/>
              </w:rPr>
            </w:pPr>
          </w:p>
          <w:p w:rsidR="00A12AF0" w:rsidRPr="00E444F1" w:rsidRDefault="00E444F1">
            <w:pPr>
              <w:pStyle w:val="TableParagraph"/>
              <w:spacing w:line="267" w:lineRule="exact"/>
              <w:ind w:left="20" w:right="16"/>
              <w:jc w:val="center"/>
              <w:rPr>
                <w:sz w:val="24"/>
                <w:lang w:val="uk-UA"/>
              </w:rPr>
            </w:pPr>
            <w:r>
              <w:rPr>
                <w:sz w:val="24"/>
                <w:lang w:val="uk-UA"/>
              </w:rPr>
              <w:t>39</w:t>
            </w:r>
          </w:p>
        </w:tc>
        <w:tc>
          <w:tcPr>
            <w:tcW w:w="1347" w:type="dxa"/>
            <w:tcBorders>
              <w:top w:val="single" w:sz="4" w:space="0" w:color="000000"/>
              <w:left w:val="single" w:sz="4" w:space="0" w:color="000000"/>
              <w:bottom w:val="single" w:sz="4" w:space="0" w:color="000000"/>
              <w:right w:val="single" w:sz="4" w:space="0" w:color="000000"/>
            </w:tcBorders>
          </w:tcPr>
          <w:p w:rsidR="00A12AF0" w:rsidRDefault="00A12AF0">
            <w:pPr>
              <w:pStyle w:val="TableParagraph"/>
              <w:rPr>
                <w:b/>
                <w:sz w:val="26"/>
              </w:rPr>
            </w:pPr>
          </w:p>
          <w:p w:rsidR="00A12AF0" w:rsidRDefault="00A12AF0">
            <w:pPr>
              <w:pStyle w:val="TableParagraph"/>
              <w:spacing w:before="1"/>
              <w:rPr>
                <w:b/>
                <w:sz w:val="23"/>
              </w:rPr>
            </w:pPr>
          </w:p>
          <w:p w:rsidR="00A12AF0" w:rsidRDefault="00A12AF0">
            <w:pPr>
              <w:pStyle w:val="TableParagraph"/>
              <w:spacing w:line="267" w:lineRule="exact"/>
              <w:ind w:left="6"/>
              <w:jc w:val="center"/>
              <w:rPr>
                <w:sz w:val="24"/>
              </w:rPr>
            </w:pPr>
            <w:r>
              <w:rPr>
                <w:sz w:val="24"/>
              </w:rPr>
              <w:t>х</w:t>
            </w:r>
          </w:p>
        </w:tc>
        <w:tc>
          <w:tcPr>
            <w:tcW w:w="1894" w:type="dxa"/>
            <w:tcBorders>
              <w:top w:val="single" w:sz="4" w:space="0" w:color="000000"/>
              <w:left w:val="single" w:sz="4" w:space="0" w:color="000000"/>
              <w:bottom w:val="single" w:sz="4" w:space="0" w:color="000000"/>
              <w:right w:val="single" w:sz="4" w:space="0" w:color="000000"/>
            </w:tcBorders>
          </w:tcPr>
          <w:p w:rsidR="00A12AF0" w:rsidRDefault="00A12AF0">
            <w:pPr>
              <w:pStyle w:val="TableParagraph"/>
              <w:rPr>
                <w:b/>
                <w:sz w:val="26"/>
              </w:rPr>
            </w:pPr>
          </w:p>
          <w:p w:rsidR="00A12AF0" w:rsidRDefault="00A12AF0">
            <w:pPr>
              <w:pStyle w:val="TableParagraph"/>
              <w:spacing w:before="10"/>
              <w:rPr>
                <w:b/>
              </w:rPr>
            </w:pPr>
          </w:p>
          <w:p w:rsidR="00A12AF0" w:rsidRDefault="00A12AF0">
            <w:pPr>
              <w:pStyle w:val="TableParagraph"/>
              <w:spacing w:line="269" w:lineRule="exact"/>
              <w:ind w:left="884"/>
              <w:rPr>
                <w:sz w:val="24"/>
              </w:rPr>
            </w:pPr>
            <w:r>
              <w:rPr>
                <w:sz w:val="24"/>
              </w:rPr>
              <w:t>х</w:t>
            </w:r>
          </w:p>
        </w:tc>
      </w:tr>
      <w:tr w:rsidR="00A12AF0" w:rsidTr="00A12AF0">
        <w:trPr>
          <w:trHeight w:val="1417"/>
        </w:trPr>
        <w:tc>
          <w:tcPr>
            <w:tcW w:w="569"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2" w:lineRule="exact"/>
              <w:ind w:right="146"/>
              <w:jc w:val="right"/>
              <w:rPr>
                <w:sz w:val="24"/>
              </w:rPr>
            </w:pPr>
            <w:r>
              <w:rPr>
                <w:sz w:val="24"/>
              </w:rPr>
              <w:t>16</w:t>
            </w:r>
          </w:p>
        </w:tc>
        <w:tc>
          <w:tcPr>
            <w:tcW w:w="3596" w:type="dxa"/>
            <w:tcBorders>
              <w:top w:val="single" w:sz="4" w:space="0" w:color="000000"/>
              <w:left w:val="single" w:sz="4" w:space="0" w:color="000000"/>
              <w:bottom w:val="single" w:sz="4" w:space="0" w:color="000000"/>
              <w:right w:val="single" w:sz="4" w:space="0" w:color="000000"/>
            </w:tcBorders>
            <w:hideMark/>
          </w:tcPr>
          <w:p w:rsidR="00A12AF0" w:rsidRPr="00A12AF0" w:rsidRDefault="00A12AF0">
            <w:pPr>
              <w:pStyle w:val="TableParagraph"/>
              <w:spacing w:line="228" w:lineRule="auto"/>
              <w:ind w:left="9" w:right="67"/>
              <w:rPr>
                <w:sz w:val="24"/>
                <w:lang w:val="ru-RU"/>
              </w:rPr>
            </w:pPr>
            <w:r w:rsidRPr="00A12AF0">
              <w:rPr>
                <w:sz w:val="24"/>
                <w:lang w:val="ru-RU"/>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2199" w:type="dxa"/>
            <w:tcBorders>
              <w:top w:val="single" w:sz="4" w:space="0" w:color="000000"/>
              <w:left w:val="single" w:sz="4" w:space="0" w:color="000000"/>
              <w:bottom w:val="single" w:sz="4" w:space="0" w:color="000000"/>
              <w:right w:val="single" w:sz="4" w:space="0" w:color="000000"/>
            </w:tcBorders>
            <w:hideMark/>
          </w:tcPr>
          <w:p w:rsidR="00A12AF0" w:rsidRPr="00E444F1" w:rsidRDefault="00E444F1">
            <w:pPr>
              <w:pStyle w:val="TableParagraph"/>
              <w:spacing w:line="253" w:lineRule="exact"/>
              <w:ind w:left="20" w:right="16"/>
              <w:jc w:val="center"/>
              <w:rPr>
                <w:sz w:val="24"/>
                <w:lang w:val="uk-UA"/>
              </w:rPr>
            </w:pPr>
            <w:r>
              <w:rPr>
                <w:sz w:val="24"/>
                <w:lang w:val="uk-UA"/>
              </w:rPr>
              <w:t>1633,32</w:t>
            </w:r>
          </w:p>
        </w:tc>
        <w:tc>
          <w:tcPr>
            <w:tcW w:w="1347"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53" w:lineRule="exact"/>
              <w:ind w:left="6"/>
              <w:jc w:val="center"/>
              <w:rPr>
                <w:sz w:val="24"/>
              </w:rPr>
            </w:pPr>
            <w:r>
              <w:rPr>
                <w:sz w:val="24"/>
              </w:rPr>
              <w:t>х</w:t>
            </w:r>
          </w:p>
        </w:tc>
        <w:tc>
          <w:tcPr>
            <w:tcW w:w="1894" w:type="dxa"/>
            <w:tcBorders>
              <w:top w:val="single" w:sz="4" w:space="0" w:color="000000"/>
              <w:left w:val="single" w:sz="4" w:space="0" w:color="000000"/>
              <w:bottom w:val="single" w:sz="4" w:space="0" w:color="000000"/>
              <w:right w:val="single" w:sz="4" w:space="0" w:color="000000"/>
            </w:tcBorders>
            <w:hideMark/>
          </w:tcPr>
          <w:p w:rsidR="00A12AF0" w:rsidRDefault="00A12AF0">
            <w:pPr>
              <w:pStyle w:val="TableParagraph"/>
              <w:spacing w:line="262" w:lineRule="exact"/>
              <w:ind w:left="884"/>
              <w:rPr>
                <w:sz w:val="24"/>
              </w:rPr>
            </w:pPr>
            <w:r>
              <w:rPr>
                <w:sz w:val="24"/>
              </w:rPr>
              <w:t>х</w:t>
            </w:r>
          </w:p>
        </w:tc>
      </w:tr>
    </w:tbl>
    <w:p w:rsidR="00A12AF0" w:rsidRDefault="00A12AF0" w:rsidP="00A12AF0">
      <w:pPr>
        <w:pStyle w:val="a3"/>
        <w:ind w:right="405" w:firstLine="566"/>
        <w:jc w:val="both"/>
      </w:pPr>
      <w:r>
        <w:t>Земельний податок не є новим податком, суб’єкти господарювання ознайомленні з вимогами податкового Кодексу України та сплачують податок вже не один рік. Тому витрати часу на виконання вимог регулювання повинні зменшитись.</w:t>
      </w:r>
    </w:p>
    <w:p w:rsidR="00A12AF0" w:rsidRDefault="00A12AF0" w:rsidP="00A12AF0">
      <w:pPr>
        <w:pStyle w:val="a3"/>
        <w:ind w:right="404" w:firstLine="566"/>
        <w:jc w:val="both"/>
      </w:pPr>
      <w:r>
        <w:rPr>
          <w:b/>
        </w:rPr>
        <w:t xml:space="preserve">Бюджетні витрати селищної ради на адміністрування </w:t>
      </w:r>
      <w:r>
        <w:t>регулювання суб’єктів малого підприємництва, що встановлюється цим рішенням, не підлягають розрахунку, оскільки нормами. ПКУ встановлено, що органи місцевого самоврядування наділені повноваженнями лише встановлювати ставки місцевих податків та зборів, в тому числі і земельного податку, не змінюючи при цьому порядок їх обчислення, сплати та інші адміністративні процедури.</w:t>
      </w:r>
    </w:p>
    <w:p w:rsidR="00A12AF0" w:rsidRDefault="00A12AF0" w:rsidP="00A12AF0">
      <w:pPr>
        <w:pStyle w:val="a3"/>
        <w:spacing w:before="7"/>
        <w:ind w:left="0"/>
        <w:rPr>
          <w:sz w:val="26"/>
        </w:rPr>
      </w:pPr>
    </w:p>
    <w:p w:rsidR="00A12AF0" w:rsidRDefault="00A12AF0" w:rsidP="00A12AF0">
      <w:pPr>
        <w:pStyle w:val="1"/>
        <w:numPr>
          <w:ilvl w:val="3"/>
          <w:numId w:val="9"/>
        </w:numPr>
        <w:tabs>
          <w:tab w:val="left" w:pos="931"/>
        </w:tabs>
        <w:spacing w:after="2" w:line="278" w:lineRule="auto"/>
        <w:ind w:right="476" w:firstLine="388"/>
        <w:jc w:val="left"/>
      </w:pPr>
      <w:r>
        <w:t xml:space="preserve">Розрахунок сумарних витрат суб’єктів малого підприємництва, </w:t>
      </w:r>
      <w:r>
        <w:rPr>
          <w:spacing w:val="-3"/>
        </w:rPr>
        <w:t xml:space="preserve">що </w:t>
      </w:r>
      <w:r>
        <w:t>виникають на виконання вимог</w:t>
      </w:r>
      <w:r>
        <w:rPr>
          <w:spacing w:val="-3"/>
        </w:rPr>
        <w:t xml:space="preserve"> </w:t>
      </w:r>
      <w:r>
        <w:t>регулювання</w:t>
      </w:r>
    </w:p>
    <w:tbl>
      <w:tblPr>
        <w:tblStyle w:val="TableNormal"/>
        <w:tblW w:w="0" w:type="auto"/>
        <w:tblInd w:w="310" w:type="dxa"/>
        <w:tblBorders>
          <w:top w:val="double" w:sz="2" w:space="0" w:color="9F9F9F"/>
          <w:left w:val="double" w:sz="2" w:space="0" w:color="9F9F9F"/>
          <w:bottom w:val="double" w:sz="2" w:space="0" w:color="9F9F9F"/>
          <w:right w:val="double" w:sz="2" w:space="0" w:color="9F9F9F"/>
          <w:insideH w:val="double" w:sz="2" w:space="0" w:color="9F9F9F"/>
          <w:insideV w:val="double" w:sz="2" w:space="0" w:color="9F9F9F"/>
        </w:tblBorders>
        <w:tblLayout w:type="fixed"/>
        <w:tblLook w:val="01E0"/>
      </w:tblPr>
      <w:tblGrid>
        <w:gridCol w:w="720"/>
        <w:gridCol w:w="6615"/>
        <w:gridCol w:w="2200"/>
      </w:tblGrid>
      <w:tr w:rsidR="00A12AF0" w:rsidTr="00A12AF0">
        <w:trPr>
          <w:trHeight w:val="820"/>
        </w:trPr>
        <w:tc>
          <w:tcPr>
            <w:tcW w:w="720" w:type="dxa"/>
            <w:tcBorders>
              <w:top w:val="double" w:sz="2" w:space="0" w:color="9F9F9F"/>
              <w:left w:val="single" w:sz="12" w:space="0" w:color="EFEFEF"/>
              <w:bottom w:val="single" w:sz="12" w:space="0" w:color="9F9F9F"/>
              <w:right w:val="double" w:sz="2" w:space="0" w:color="9F9F9F"/>
            </w:tcBorders>
            <w:hideMark/>
          </w:tcPr>
          <w:p w:rsidR="00A12AF0" w:rsidRDefault="00A12AF0">
            <w:pPr>
              <w:pStyle w:val="TableParagraph"/>
              <w:spacing w:line="261" w:lineRule="exact"/>
              <w:ind w:left="6"/>
              <w:rPr>
                <w:sz w:val="24"/>
              </w:rPr>
            </w:pPr>
            <w:r>
              <w:rPr>
                <w:sz w:val="24"/>
              </w:rPr>
              <w:t>№</w:t>
            </w:r>
          </w:p>
        </w:tc>
        <w:tc>
          <w:tcPr>
            <w:tcW w:w="6615" w:type="dxa"/>
            <w:tcBorders>
              <w:top w:val="double" w:sz="2" w:space="0" w:color="9F9F9F"/>
              <w:left w:val="double" w:sz="2" w:space="0" w:color="9F9F9F"/>
              <w:bottom w:val="single" w:sz="12" w:space="0" w:color="9F9F9F"/>
              <w:right w:val="single" w:sz="12" w:space="0" w:color="9F9F9F"/>
            </w:tcBorders>
            <w:hideMark/>
          </w:tcPr>
          <w:p w:rsidR="00A12AF0" w:rsidRDefault="00A12AF0">
            <w:pPr>
              <w:pStyle w:val="TableParagraph"/>
              <w:spacing w:line="261" w:lineRule="exact"/>
              <w:ind w:left="1"/>
              <w:rPr>
                <w:sz w:val="24"/>
              </w:rPr>
            </w:pPr>
            <w:r>
              <w:rPr>
                <w:sz w:val="24"/>
              </w:rPr>
              <w:t>Показник</w:t>
            </w:r>
          </w:p>
        </w:tc>
        <w:tc>
          <w:tcPr>
            <w:tcW w:w="2200" w:type="dxa"/>
            <w:tcBorders>
              <w:top w:val="double" w:sz="2" w:space="0" w:color="9F9F9F"/>
              <w:left w:val="single" w:sz="12" w:space="0" w:color="9F9F9F"/>
              <w:bottom w:val="single" w:sz="12" w:space="0" w:color="9F9F9F"/>
              <w:right w:val="single" w:sz="12" w:space="0" w:color="9F9F9F"/>
            </w:tcBorders>
            <w:hideMark/>
          </w:tcPr>
          <w:p w:rsidR="00A12AF0" w:rsidRDefault="00A12AF0">
            <w:pPr>
              <w:pStyle w:val="TableParagraph"/>
              <w:tabs>
                <w:tab w:val="left" w:pos="1878"/>
              </w:tabs>
              <w:spacing w:line="261" w:lineRule="exact"/>
              <w:ind w:left="9" w:right="-15"/>
              <w:rPr>
                <w:sz w:val="24"/>
              </w:rPr>
            </w:pPr>
            <w:r>
              <w:rPr>
                <w:sz w:val="24"/>
              </w:rPr>
              <w:t>Перший</w:t>
            </w:r>
            <w:r>
              <w:rPr>
                <w:sz w:val="24"/>
              </w:rPr>
              <w:tab/>
            </w:r>
            <w:r>
              <w:rPr>
                <w:spacing w:val="-6"/>
                <w:sz w:val="24"/>
              </w:rPr>
              <w:t>рік</w:t>
            </w:r>
          </w:p>
          <w:p w:rsidR="00A12AF0" w:rsidRDefault="00A12AF0">
            <w:pPr>
              <w:pStyle w:val="TableParagraph"/>
              <w:spacing w:before="3" w:line="276" w:lineRule="exact"/>
              <w:ind w:left="9" w:right="809"/>
              <w:rPr>
                <w:sz w:val="24"/>
              </w:rPr>
            </w:pPr>
            <w:r>
              <w:rPr>
                <w:sz w:val="24"/>
              </w:rPr>
              <w:t>регулювання (стартовий)</w:t>
            </w:r>
          </w:p>
        </w:tc>
      </w:tr>
      <w:tr w:rsidR="00A12AF0" w:rsidTr="00A12AF0">
        <w:trPr>
          <w:trHeight w:val="553"/>
        </w:trPr>
        <w:tc>
          <w:tcPr>
            <w:tcW w:w="720" w:type="dxa"/>
            <w:tcBorders>
              <w:top w:val="single" w:sz="12" w:space="0" w:color="9F9F9F"/>
              <w:left w:val="single" w:sz="12" w:space="0" w:color="EFEFEF"/>
              <w:bottom w:val="single" w:sz="12" w:space="0" w:color="9F9F9F"/>
              <w:right w:val="double" w:sz="2" w:space="0" w:color="9F9F9F"/>
            </w:tcBorders>
            <w:hideMark/>
          </w:tcPr>
          <w:p w:rsidR="00A12AF0" w:rsidRDefault="00A12AF0">
            <w:pPr>
              <w:pStyle w:val="TableParagraph"/>
              <w:spacing w:line="267" w:lineRule="exact"/>
              <w:ind w:left="6"/>
              <w:rPr>
                <w:sz w:val="24"/>
              </w:rPr>
            </w:pPr>
            <w:r>
              <w:rPr>
                <w:sz w:val="24"/>
              </w:rPr>
              <w:t>1</w:t>
            </w:r>
          </w:p>
        </w:tc>
        <w:tc>
          <w:tcPr>
            <w:tcW w:w="6615" w:type="dxa"/>
            <w:tcBorders>
              <w:top w:val="single" w:sz="12" w:space="0" w:color="9F9F9F"/>
              <w:left w:val="double" w:sz="2" w:space="0" w:color="9F9F9F"/>
              <w:bottom w:val="single" w:sz="12" w:space="0" w:color="9F9F9F"/>
              <w:right w:val="single" w:sz="12" w:space="0" w:color="9F9F9F"/>
            </w:tcBorders>
            <w:hideMark/>
          </w:tcPr>
          <w:p w:rsidR="00A12AF0" w:rsidRPr="00A12AF0" w:rsidRDefault="00A12AF0">
            <w:pPr>
              <w:pStyle w:val="TableParagraph"/>
              <w:spacing w:line="267" w:lineRule="exact"/>
              <w:ind w:left="1" w:right="-15"/>
              <w:rPr>
                <w:sz w:val="24"/>
                <w:lang w:val="ru-RU"/>
              </w:rPr>
            </w:pPr>
            <w:r w:rsidRPr="00A12AF0">
              <w:rPr>
                <w:spacing w:val="-1"/>
                <w:sz w:val="24"/>
                <w:lang w:val="ru-RU"/>
              </w:rPr>
              <w:t>О</w:t>
            </w:r>
            <w:r w:rsidRPr="00A12AF0">
              <w:rPr>
                <w:sz w:val="24"/>
                <w:lang w:val="ru-RU"/>
              </w:rPr>
              <w:t>ці</w:t>
            </w:r>
            <w:r w:rsidRPr="00A12AF0">
              <w:rPr>
                <w:spacing w:val="1"/>
                <w:sz w:val="24"/>
                <w:lang w:val="ru-RU"/>
              </w:rPr>
              <w:t>н</w:t>
            </w:r>
            <w:r w:rsidRPr="00A12AF0">
              <w:rPr>
                <w:sz w:val="24"/>
                <w:lang w:val="ru-RU"/>
              </w:rPr>
              <w:t xml:space="preserve">ка </w:t>
            </w:r>
            <w:r w:rsidRPr="00A12AF0">
              <w:rPr>
                <w:spacing w:val="-11"/>
                <w:sz w:val="24"/>
                <w:lang w:val="ru-RU"/>
              </w:rPr>
              <w:t xml:space="preserve"> </w:t>
            </w:r>
            <w:r w:rsidRPr="00A12AF0">
              <w:rPr>
                <w:spacing w:val="-1"/>
                <w:w w:val="44"/>
                <w:sz w:val="24"/>
                <w:lang w:val="ru-RU"/>
              </w:rPr>
              <w:t>―</w:t>
            </w:r>
            <w:r w:rsidRPr="00A12AF0">
              <w:rPr>
                <w:sz w:val="24"/>
                <w:lang w:val="ru-RU"/>
              </w:rPr>
              <w:t>пря</w:t>
            </w:r>
            <w:r w:rsidRPr="00A12AF0">
              <w:rPr>
                <w:spacing w:val="-1"/>
                <w:sz w:val="24"/>
                <w:lang w:val="ru-RU"/>
              </w:rPr>
              <w:t>м</w:t>
            </w:r>
            <w:r w:rsidRPr="00A12AF0">
              <w:rPr>
                <w:spacing w:val="-2"/>
                <w:sz w:val="24"/>
                <w:lang w:val="ru-RU"/>
              </w:rPr>
              <w:t>и</w:t>
            </w:r>
            <w:r w:rsidRPr="00A12AF0">
              <w:rPr>
                <w:spacing w:val="2"/>
                <w:sz w:val="24"/>
                <w:lang w:val="ru-RU"/>
              </w:rPr>
              <w:t>х</w:t>
            </w:r>
            <w:r w:rsidRPr="00A12AF0">
              <w:rPr>
                <w:w w:val="57"/>
                <w:sz w:val="24"/>
                <w:lang w:val="ru-RU"/>
              </w:rPr>
              <w:t>‖</w:t>
            </w:r>
            <w:r w:rsidRPr="00A12AF0">
              <w:rPr>
                <w:sz w:val="24"/>
                <w:lang w:val="ru-RU"/>
              </w:rPr>
              <w:t xml:space="preserve"> </w:t>
            </w:r>
            <w:r w:rsidRPr="00A12AF0">
              <w:rPr>
                <w:spacing w:val="-11"/>
                <w:sz w:val="24"/>
                <w:lang w:val="ru-RU"/>
              </w:rPr>
              <w:t xml:space="preserve"> </w:t>
            </w:r>
            <w:r w:rsidRPr="00A12AF0">
              <w:rPr>
                <w:spacing w:val="-1"/>
                <w:sz w:val="24"/>
                <w:lang w:val="ru-RU"/>
              </w:rPr>
              <w:t>в</w:t>
            </w:r>
            <w:r w:rsidRPr="00A12AF0">
              <w:rPr>
                <w:sz w:val="24"/>
                <w:lang w:val="ru-RU"/>
              </w:rPr>
              <w:t>итр</w:t>
            </w:r>
            <w:r w:rsidRPr="00A12AF0">
              <w:rPr>
                <w:spacing w:val="-1"/>
                <w:sz w:val="24"/>
                <w:lang w:val="ru-RU"/>
              </w:rPr>
              <w:t>а</w:t>
            </w:r>
            <w:r w:rsidRPr="00A12AF0">
              <w:rPr>
                <w:sz w:val="24"/>
                <w:lang w:val="ru-RU"/>
              </w:rPr>
              <w:t xml:space="preserve">т </w:t>
            </w:r>
            <w:r w:rsidRPr="00A12AF0">
              <w:rPr>
                <w:spacing w:val="-10"/>
                <w:sz w:val="24"/>
                <w:lang w:val="ru-RU"/>
              </w:rPr>
              <w:t xml:space="preserve"> </w:t>
            </w:r>
            <w:r w:rsidRPr="00A12AF0">
              <w:rPr>
                <w:spacing w:val="3"/>
                <w:sz w:val="24"/>
                <w:lang w:val="ru-RU"/>
              </w:rPr>
              <w:t>с</w:t>
            </w:r>
            <w:r w:rsidRPr="00A12AF0">
              <w:rPr>
                <w:spacing w:val="-5"/>
                <w:sz w:val="24"/>
                <w:lang w:val="ru-RU"/>
              </w:rPr>
              <w:t>у</w:t>
            </w:r>
            <w:r w:rsidRPr="00A12AF0">
              <w:rPr>
                <w:sz w:val="24"/>
                <w:lang w:val="ru-RU"/>
              </w:rPr>
              <w:t xml:space="preserve">б’єктів </w:t>
            </w:r>
            <w:r w:rsidRPr="00A12AF0">
              <w:rPr>
                <w:spacing w:val="-10"/>
                <w:sz w:val="24"/>
                <w:lang w:val="ru-RU"/>
              </w:rPr>
              <w:t xml:space="preserve"> </w:t>
            </w:r>
            <w:r w:rsidRPr="00A12AF0">
              <w:rPr>
                <w:spacing w:val="1"/>
                <w:sz w:val="24"/>
                <w:lang w:val="ru-RU"/>
              </w:rPr>
              <w:t>м</w:t>
            </w:r>
            <w:r w:rsidRPr="00A12AF0">
              <w:rPr>
                <w:spacing w:val="-1"/>
                <w:sz w:val="24"/>
                <w:lang w:val="ru-RU"/>
              </w:rPr>
              <w:t>алог</w:t>
            </w:r>
            <w:r w:rsidRPr="00A12AF0">
              <w:rPr>
                <w:sz w:val="24"/>
                <w:lang w:val="ru-RU"/>
              </w:rPr>
              <w:t xml:space="preserve">о </w:t>
            </w:r>
            <w:r w:rsidRPr="00A12AF0">
              <w:rPr>
                <w:spacing w:val="-10"/>
                <w:sz w:val="24"/>
                <w:lang w:val="ru-RU"/>
              </w:rPr>
              <w:t xml:space="preserve"> </w:t>
            </w:r>
            <w:proofErr w:type="gramStart"/>
            <w:r w:rsidRPr="00A12AF0">
              <w:rPr>
                <w:sz w:val="24"/>
                <w:lang w:val="ru-RU"/>
              </w:rPr>
              <w:t>п</w:t>
            </w:r>
            <w:proofErr w:type="gramEnd"/>
            <w:r w:rsidRPr="00A12AF0">
              <w:rPr>
                <w:sz w:val="24"/>
                <w:lang w:val="ru-RU"/>
              </w:rPr>
              <w:t>ід</w:t>
            </w:r>
            <w:r w:rsidRPr="00A12AF0">
              <w:rPr>
                <w:spacing w:val="1"/>
                <w:sz w:val="24"/>
                <w:lang w:val="ru-RU"/>
              </w:rPr>
              <w:t>п</w:t>
            </w:r>
            <w:r w:rsidRPr="00A12AF0">
              <w:rPr>
                <w:sz w:val="24"/>
                <w:lang w:val="ru-RU"/>
              </w:rPr>
              <w:t>ри</w:t>
            </w:r>
            <w:r w:rsidRPr="00A12AF0">
              <w:rPr>
                <w:spacing w:val="-1"/>
                <w:sz w:val="24"/>
                <w:lang w:val="ru-RU"/>
              </w:rPr>
              <w:t>єм</w:t>
            </w:r>
            <w:r w:rsidRPr="00A12AF0">
              <w:rPr>
                <w:spacing w:val="-2"/>
                <w:sz w:val="24"/>
                <w:lang w:val="ru-RU"/>
              </w:rPr>
              <w:t>н</w:t>
            </w:r>
            <w:r w:rsidRPr="00A12AF0">
              <w:rPr>
                <w:sz w:val="24"/>
                <w:lang w:val="ru-RU"/>
              </w:rPr>
              <w:t>и</w:t>
            </w:r>
            <w:r w:rsidRPr="00A12AF0">
              <w:rPr>
                <w:spacing w:val="-2"/>
                <w:sz w:val="24"/>
                <w:lang w:val="ru-RU"/>
              </w:rPr>
              <w:t>ц</w:t>
            </w:r>
            <w:r w:rsidRPr="00A12AF0">
              <w:rPr>
                <w:sz w:val="24"/>
                <w:lang w:val="ru-RU"/>
              </w:rPr>
              <w:t>т</w:t>
            </w:r>
            <w:r w:rsidRPr="00A12AF0">
              <w:rPr>
                <w:spacing w:val="-1"/>
                <w:sz w:val="24"/>
                <w:lang w:val="ru-RU"/>
              </w:rPr>
              <w:t>в</w:t>
            </w:r>
            <w:r w:rsidRPr="00A12AF0">
              <w:rPr>
                <w:sz w:val="24"/>
                <w:lang w:val="ru-RU"/>
              </w:rPr>
              <w:t xml:space="preserve">а </w:t>
            </w:r>
            <w:r w:rsidRPr="00A12AF0">
              <w:rPr>
                <w:spacing w:val="-12"/>
                <w:sz w:val="24"/>
                <w:lang w:val="ru-RU"/>
              </w:rPr>
              <w:t xml:space="preserve"> </w:t>
            </w:r>
            <w:r w:rsidRPr="00A12AF0">
              <w:rPr>
                <w:spacing w:val="-7"/>
                <w:sz w:val="24"/>
                <w:lang w:val="ru-RU"/>
              </w:rPr>
              <w:t>на</w:t>
            </w:r>
          </w:p>
          <w:p w:rsidR="00A12AF0" w:rsidRDefault="00A12AF0">
            <w:pPr>
              <w:pStyle w:val="TableParagraph"/>
              <w:spacing w:line="266" w:lineRule="exact"/>
              <w:ind w:left="1"/>
              <w:rPr>
                <w:sz w:val="24"/>
              </w:rPr>
            </w:pPr>
            <w:r>
              <w:rPr>
                <w:sz w:val="24"/>
              </w:rPr>
              <w:t>виконання регулювання</w:t>
            </w:r>
          </w:p>
        </w:tc>
        <w:tc>
          <w:tcPr>
            <w:tcW w:w="2200" w:type="dxa"/>
            <w:tcBorders>
              <w:top w:val="single" w:sz="12" w:space="0" w:color="9F9F9F"/>
              <w:left w:val="single" w:sz="12" w:space="0" w:color="9F9F9F"/>
              <w:bottom w:val="single" w:sz="12" w:space="0" w:color="9F9F9F"/>
              <w:right w:val="single" w:sz="12" w:space="0" w:color="9F9F9F"/>
            </w:tcBorders>
            <w:hideMark/>
          </w:tcPr>
          <w:p w:rsidR="00A12AF0" w:rsidRPr="00E444F1" w:rsidRDefault="00E444F1" w:rsidP="00E444F1">
            <w:pPr>
              <w:pStyle w:val="TableParagraph"/>
              <w:spacing w:line="267" w:lineRule="exact"/>
              <w:ind w:left="443" w:right="424"/>
              <w:jc w:val="center"/>
              <w:rPr>
                <w:sz w:val="24"/>
                <w:lang w:val="uk-UA"/>
              </w:rPr>
            </w:pPr>
            <w:r>
              <w:rPr>
                <w:sz w:val="24"/>
                <w:lang w:val="uk-UA"/>
              </w:rPr>
              <w:t>1213895,67</w:t>
            </w:r>
          </w:p>
        </w:tc>
      </w:tr>
      <w:tr w:rsidR="00A12AF0" w:rsidTr="00A12AF0">
        <w:trPr>
          <w:trHeight w:val="826"/>
        </w:trPr>
        <w:tc>
          <w:tcPr>
            <w:tcW w:w="720" w:type="dxa"/>
            <w:tcBorders>
              <w:top w:val="single" w:sz="12" w:space="0" w:color="9F9F9F"/>
              <w:left w:val="single" w:sz="12" w:space="0" w:color="EFEFEF"/>
              <w:bottom w:val="single" w:sz="12" w:space="0" w:color="9F9F9F"/>
              <w:right w:val="double" w:sz="2" w:space="0" w:color="9F9F9F"/>
            </w:tcBorders>
            <w:hideMark/>
          </w:tcPr>
          <w:p w:rsidR="00A12AF0" w:rsidRDefault="00A12AF0">
            <w:pPr>
              <w:pStyle w:val="TableParagraph"/>
              <w:spacing w:line="267" w:lineRule="exact"/>
              <w:ind w:left="6"/>
              <w:rPr>
                <w:sz w:val="24"/>
              </w:rPr>
            </w:pPr>
            <w:r>
              <w:rPr>
                <w:sz w:val="24"/>
              </w:rPr>
              <w:t>2</w:t>
            </w:r>
          </w:p>
        </w:tc>
        <w:tc>
          <w:tcPr>
            <w:tcW w:w="6615" w:type="dxa"/>
            <w:tcBorders>
              <w:top w:val="single" w:sz="12" w:space="0" w:color="9F9F9F"/>
              <w:left w:val="double" w:sz="2" w:space="0" w:color="9F9F9F"/>
              <w:bottom w:val="single" w:sz="12" w:space="0" w:color="9F9F9F"/>
              <w:right w:val="single" w:sz="12" w:space="0" w:color="9F9F9F"/>
            </w:tcBorders>
            <w:hideMark/>
          </w:tcPr>
          <w:p w:rsidR="00A12AF0" w:rsidRPr="00A12AF0" w:rsidRDefault="00A12AF0">
            <w:pPr>
              <w:pStyle w:val="TableParagraph"/>
              <w:spacing w:line="267" w:lineRule="exact"/>
              <w:ind w:left="1" w:right="-15"/>
              <w:rPr>
                <w:sz w:val="24"/>
                <w:lang w:val="ru-RU"/>
              </w:rPr>
            </w:pPr>
            <w:r w:rsidRPr="00A12AF0">
              <w:rPr>
                <w:sz w:val="24"/>
                <w:lang w:val="ru-RU"/>
              </w:rPr>
              <w:t>Оцінка вартості адміністративних процедур для</w:t>
            </w:r>
            <w:r w:rsidRPr="00A12AF0">
              <w:rPr>
                <w:spacing w:val="43"/>
                <w:sz w:val="24"/>
                <w:lang w:val="ru-RU"/>
              </w:rPr>
              <w:t xml:space="preserve"> </w:t>
            </w:r>
            <w:r w:rsidRPr="00A12AF0">
              <w:rPr>
                <w:sz w:val="24"/>
                <w:lang w:val="ru-RU"/>
              </w:rPr>
              <w:t>суб’єктів</w:t>
            </w:r>
          </w:p>
          <w:p w:rsidR="00A12AF0" w:rsidRPr="00A12AF0" w:rsidRDefault="00A12AF0">
            <w:pPr>
              <w:pStyle w:val="TableParagraph"/>
              <w:tabs>
                <w:tab w:val="left" w:pos="922"/>
                <w:tab w:val="left" w:pos="2788"/>
                <w:tab w:val="left" w:pos="3544"/>
                <w:tab w:val="left" w:pos="4831"/>
                <w:tab w:val="left" w:pos="6368"/>
              </w:tabs>
              <w:spacing w:line="270" w:lineRule="atLeast"/>
              <w:ind w:left="1" w:right="-15"/>
              <w:rPr>
                <w:sz w:val="24"/>
                <w:lang w:val="ru-RU"/>
              </w:rPr>
            </w:pPr>
            <w:r w:rsidRPr="00A12AF0">
              <w:rPr>
                <w:sz w:val="24"/>
                <w:lang w:val="ru-RU"/>
              </w:rPr>
              <w:t>малого</w:t>
            </w:r>
            <w:r w:rsidRPr="00A12AF0">
              <w:rPr>
                <w:sz w:val="24"/>
                <w:lang w:val="ru-RU"/>
              </w:rPr>
              <w:tab/>
              <w:t>підприємництва</w:t>
            </w:r>
            <w:r w:rsidRPr="00A12AF0">
              <w:rPr>
                <w:sz w:val="24"/>
                <w:lang w:val="ru-RU"/>
              </w:rPr>
              <w:tab/>
              <w:t>щодо</w:t>
            </w:r>
            <w:r w:rsidRPr="00A12AF0">
              <w:rPr>
                <w:sz w:val="24"/>
                <w:lang w:val="ru-RU"/>
              </w:rPr>
              <w:tab/>
              <w:t>виконання</w:t>
            </w:r>
            <w:r w:rsidRPr="00A12AF0">
              <w:rPr>
                <w:sz w:val="24"/>
                <w:lang w:val="ru-RU"/>
              </w:rPr>
              <w:tab/>
              <w:t>регулювання</w:t>
            </w:r>
            <w:r w:rsidRPr="00A12AF0">
              <w:rPr>
                <w:sz w:val="24"/>
                <w:lang w:val="ru-RU"/>
              </w:rPr>
              <w:tab/>
              <w:t>та звітування</w:t>
            </w:r>
          </w:p>
        </w:tc>
        <w:tc>
          <w:tcPr>
            <w:tcW w:w="2200" w:type="dxa"/>
            <w:tcBorders>
              <w:top w:val="single" w:sz="12" w:space="0" w:color="9F9F9F"/>
              <w:left w:val="single" w:sz="12" w:space="0" w:color="9F9F9F"/>
              <w:bottom w:val="single" w:sz="12" w:space="0" w:color="9F9F9F"/>
              <w:right w:val="single" w:sz="12" w:space="0" w:color="9F9F9F"/>
            </w:tcBorders>
            <w:hideMark/>
          </w:tcPr>
          <w:p w:rsidR="00A12AF0" w:rsidRPr="00E444F1" w:rsidRDefault="00E444F1">
            <w:pPr>
              <w:pStyle w:val="TableParagraph"/>
              <w:spacing w:line="267" w:lineRule="exact"/>
              <w:ind w:left="443" w:right="424"/>
              <w:jc w:val="center"/>
              <w:rPr>
                <w:sz w:val="24"/>
                <w:lang w:val="uk-UA"/>
              </w:rPr>
            </w:pPr>
            <w:r>
              <w:rPr>
                <w:sz w:val="24"/>
                <w:lang w:val="uk-UA"/>
              </w:rPr>
              <w:t>1633,32</w:t>
            </w:r>
          </w:p>
        </w:tc>
        <w:bookmarkStart w:id="0" w:name="_GoBack"/>
        <w:bookmarkEnd w:id="0"/>
      </w:tr>
      <w:tr w:rsidR="00A12AF0" w:rsidTr="00A12AF0">
        <w:trPr>
          <w:trHeight w:val="553"/>
        </w:trPr>
        <w:tc>
          <w:tcPr>
            <w:tcW w:w="720" w:type="dxa"/>
            <w:tcBorders>
              <w:top w:val="single" w:sz="12" w:space="0" w:color="9F9F9F"/>
              <w:left w:val="single" w:sz="12" w:space="0" w:color="EFEFEF"/>
              <w:bottom w:val="single" w:sz="12" w:space="0" w:color="9F9F9F"/>
              <w:right w:val="double" w:sz="2" w:space="0" w:color="9F9F9F"/>
            </w:tcBorders>
            <w:hideMark/>
          </w:tcPr>
          <w:p w:rsidR="00A12AF0" w:rsidRDefault="00A12AF0">
            <w:pPr>
              <w:pStyle w:val="TableParagraph"/>
              <w:spacing w:line="267" w:lineRule="exact"/>
              <w:ind w:left="6"/>
              <w:rPr>
                <w:sz w:val="24"/>
              </w:rPr>
            </w:pPr>
            <w:r>
              <w:rPr>
                <w:sz w:val="24"/>
              </w:rPr>
              <w:t>3</w:t>
            </w:r>
          </w:p>
        </w:tc>
        <w:tc>
          <w:tcPr>
            <w:tcW w:w="6615" w:type="dxa"/>
            <w:tcBorders>
              <w:top w:val="single" w:sz="12" w:space="0" w:color="9F9F9F"/>
              <w:left w:val="double" w:sz="2" w:space="0" w:color="9F9F9F"/>
              <w:bottom w:val="single" w:sz="12" w:space="0" w:color="9F9F9F"/>
              <w:right w:val="single" w:sz="12" w:space="0" w:color="9F9F9F"/>
            </w:tcBorders>
            <w:hideMark/>
          </w:tcPr>
          <w:p w:rsidR="00A12AF0" w:rsidRPr="00A12AF0" w:rsidRDefault="00A12AF0">
            <w:pPr>
              <w:pStyle w:val="TableParagraph"/>
              <w:tabs>
                <w:tab w:val="left" w:pos="1099"/>
                <w:tab w:val="left" w:pos="2154"/>
                <w:tab w:val="left" w:pos="3116"/>
                <w:tab w:val="left" w:pos="5020"/>
                <w:tab w:val="left" w:pos="5502"/>
              </w:tabs>
              <w:spacing w:line="267" w:lineRule="exact"/>
              <w:ind w:left="1" w:right="-15"/>
              <w:rPr>
                <w:sz w:val="24"/>
                <w:lang w:val="ru-RU"/>
              </w:rPr>
            </w:pPr>
            <w:r w:rsidRPr="00A12AF0">
              <w:rPr>
                <w:sz w:val="24"/>
                <w:lang w:val="ru-RU"/>
              </w:rPr>
              <w:t>Сумарні</w:t>
            </w:r>
            <w:r w:rsidRPr="00A12AF0">
              <w:rPr>
                <w:sz w:val="24"/>
                <w:lang w:val="ru-RU"/>
              </w:rPr>
              <w:tab/>
              <w:t>витрати</w:t>
            </w:r>
            <w:r w:rsidRPr="00A12AF0">
              <w:rPr>
                <w:sz w:val="24"/>
                <w:lang w:val="ru-RU"/>
              </w:rPr>
              <w:tab/>
              <w:t>малого</w:t>
            </w:r>
            <w:r w:rsidRPr="00A12AF0">
              <w:rPr>
                <w:sz w:val="24"/>
                <w:lang w:val="ru-RU"/>
              </w:rPr>
              <w:tab/>
              <w:t>підприємництва</w:t>
            </w:r>
            <w:r w:rsidRPr="00A12AF0">
              <w:rPr>
                <w:sz w:val="24"/>
                <w:lang w:val="ru-RU"/>
              </w:rPr>
              <w:tab/>
              <w:t>на</w:t>
            </w:r>
            <w:r w:rsidRPr="00A12AF0">
              <w:rPr>
                <w:sz w:val="24"/>
                <w:lang w:val="ru-RU"/>
              </w:rPr>
              <w:tab/>
              <w:t>виконання</w:t>
            </w:r>
          </w:p>
          <w:p w:rsidR="00A12AF0" w:rsidRDefault="00A12AF0">
            <w:pPr>
              <w:pStyle w:val="TableParagraph"/>
              <w:spacing w:line="266" w:lineRule="exact"/>
              <w:ind w:left="1"/>
              <w:rPr>
                <w:sz w:val="24"/>
              </w:rPr>
            </w:pPr>
            <w:r>
              <w:rPr>
                <w:sz w:val="24"/>
              </w:rPr>
              <w:t>запланованого регулювання</w:t>
            </w:r>
          </w:p>
        </w:tc>
        <w:tc>
          <w:tcPr>
            <w:tcW w:w="2200" w:type="dxa"/>
            <w:tcBorders>
              <w:top w:val="single" w:sz="12" w:space="0" w:color="9F9F9F"/>
              <w:left w:val="single" w:sz="12" w:space="0" w:color="9F9F9F"/>
              <w:bottom w:val="single" w:sz="12" w:space="0" w:color="9F9F9F"/>
              <w:right w:val="single" w:sz="12" w:space="0" w:color="9F9F9F"/>
            </w:tcBorders>
          </w:tcPr>
          <w:p w:rsidR="00A12AF0" w:rsidRDefault="00A12AF0">
            <w:pPr>
              <w:pStyle w:val="TableParagraph"/>
              <w:spacing w:before="2"/>
              <w:rPr>
                <w:b/>
                <w:sz w:val="23"/>
              </w:rPr>
            </w:pPr>
          </w:p>
          <w:p w:rsidR="00A12AF0" w:rsidRPr="00E444F1" w:rsidRDefault="00A12AF0" w:rsidP="00E444F1">
            <w:pPr>
              <w:pStyle w:val="TableParagraph"/>
              <w:spacing w:before="1" w:line="266" w:lineRule="exact"/>
              <w:ind w:left="445" w:right="424"/>
              <w:jc w:val="center"/>
              <w:rPr>
                <w:sz w:val="24"/>
                <w:lang w:val="uk-UA"/>
              </w:rPr>
            </w:pPr>
            <w:r>
              <w:rPr>
                <w:sz w:val="24"/>
              </w:rPr>
              <w:t xml:space="preserve">1 </w:t>
            </w:r>
            <w:r w:rsidR="00E444F1">
              <w:rPr>
                <w:sz w:val="24"/>
                <w:lang w:val="uk-UA"/>
              </w:rPr>
              <w:t>215528,99</w:t>
            </w:r>
          </w:p>
        </w:tc>
      </w:tr>
      <w:tr w:rsidR="00A12AF0" w:rsidTr="00A12AF0">
        <w:trPr>
          <w:trHeight w:val="550"/>
        </w:trPr>
        <w:tc>
          <w:tcPr>
            <w:tcW w:w="720" w:type="dxa"/>
            <w:tcBorders>
              <w:top w:val="single" w:sz="12" w:space="0" w:color="9F9F9F"/>
              <w:left w:val="single" w:sz="12" w:space="0" w:color="EFEFEF"/>
              <w:bottom w:val="single" w:sz="12" w:space="0" w:color="9F9F9F"/>
              <w:right w:val="double" w:sz="2" w:space="0" w:color="9F9F9F"/>
            </w:tcBorders>
            <w:hideMark/>
          </w:tcPr>
          <w:p w:rsidR="00A12AF0" w:rsidRDefault="00A12AF0">
            <w:pPr>
              <w:pStyle w:val="TableParagraph"/>
              <w:spacing w:line="267" w:lineRule="exact"/>
              <w:ind w:left="6"/>
              <w:rPr>
                <w:sz w:val="24"/>
              </w:rPr>
            </w:pPr>
            <w:r>
              <w:rPr>
                <w:sz w:val="24"/>
              </w:rPr>
              <w:t>4</w:t>
            </w:r>
          </w:p>
        </w:tc>
        <w:tc>
          <w:tcPr>
            <w:tcW w:w="6615" w:type="dxa"/>
            <w:tcBorders>
              <w:top w:val="single" w:sz="12" w:space="0" w:color="9F9F9F"/>
              <w:left w:val="double" w:sz="2" w:space="0" w:color="9F9F9F"/>
              <w:bottom w:val="single" w:sz="12" w:space="0" w:color="9F9F9F"/>
              <w:right w:val="single" w:sz="12" w:space="0" w:color="9F9F9F"/>
            </w:tcBorders>
            <w:hideMark/>
          </w:tcPr>
          <w:p w:rsidR="00A12AF0" w:rsidRPr="00A12AF0" w:rsidRDefault="00A12AF0">
            <w:pPr>
              <w:pStyle w:val="TableParagraph"/>
              <w:spacing w:line="267" w:lineRule="exact"/>
              <w:ind w:left="1" w:right="-15"/>
              <w:rPr>
                <w:sz w:val="24"/>
                <w:lang w:val="ru-RU"/>
              </w:rPr>
            </w:pPr>
            <w:r w:rsidRPr="00A12AF0">
              <w:rPr>
                <w:sz w:val="24"/>
                <w:lang w:val="ru-RU"/>
              </w:rPr>
              <w:t>Бюджетні витрати</w:t>
            </w:r>
            <w:r w:rsidRPr="00A12AF0">
              <w:rPr>
                <w:spacing w:val="22"/>
                <w:sz w:val="24"/>
                <w:lang w:val="ru-RU"/>
              </w:rPr>
              <w:t xml:space="preserve"> </w:t>
            </w:r>
            <w:r w:rsidRPr="00A12AF0">
              <w:rPr>
                <w:sz w:val="24"/>
                <w:lang w:val="ru-RU"/>
              </w:rPr>
              <w:t>на адміністрування регулювання суб’єктів</w:t>
            </w:r>
          </w:p>
          <w:p w:rsidR="00A12AF0" w:rsidRDefault="00A12AF0">
            <w:pPr>
              <w:pStyle w:val="TableParagraph"/>
              <w:spacing w:line="263" w:lineRule="exact"/>
              <w:ind w:left="1"/>
              <w:rPr>
                <w:sz w:val="24"/>
              </w:rPr>
            </w:pPr>
            <w:r>
              <w:rPr>
                <w:sz w:val="24"/>
              </w:rPr>
              <w:t>малого підприємництва</w:t>
            </w:r>
          </w:p>
        </w:tc>
        <w:tc>
          <w:tcPr>
            <w:tcW w:w="2200" w:type="dxa"/>
            <w:tcBorders>
              <w:top w:val="single" w:sz="12" w:space="0" w:color="9F9F9F"/>
              <w:left w:val="single" w:sz="12" w:space="0" w:color="9F9F9F"/>
              <w:bottom w:val="single" w:sz="12" w:space="0" w:color="9F9F9F"/>
              <w:right w:val="single" w:sz="12" w:space="0" w:color="9F9F9F"/>
            </w:tcBorders>
          </w:tcPr>
          <w:p w:rsidR="00A12AF0" w:rsidRDefault="00A12AF0">
            <w:pPr>
              <w:pStyle w:val="TableParagraph"/>
              <w:rPr>
                <w:sz w:val="24"/>
              </w:rPr>
            </w:pPr>
          </w:p>
        </w:tc>
      </w:tr>
      <w:tr w:rsidR="00A12AF0" w:rsidTr="00A12AF0">
        <w:trPr>
          <w:trHeight w:val="268"/>
        </w:trPr>
        <w:tc>
          <w:tcPr>
            <w:tcW w:w="720" w:type="dxa"/>
            <w:tcBorders>
              <w:top w:val="single" w:sz="12" w:space="0" w:color="9F9F9F"/>
              <w:left w:val="single" w:sz="12" w:space="0" w:color="EFEFEF"/>
              <w:bottom w:val="double" w:sz="2" w:space="0" w:color="9F9F9F"/>
              <w:right w:val="double" w:sz="2" w:space="0" w:color="9F9F9F"/>
            </w:tcBorders>
            <w:hideMark/>
          </w:tcPr>
          <w:p w:rsidR="00A12AF0" w:rsidRDefault="00A12AF0">
            <w:pPr>
              <w:pStyle w:val="TableParagraph"/>
              <w:spacing w:line="249" w:lineRule="exact"/>
              <w:ind w:left="6"/>
              <w:rPr>
                <w:sz w:val="24"/>
              </w:rPr>
            </w:pPr>
            <w:r>
              <w:rPr>
                <w:sz w:val="24"/>
              </w:rPr>
              <w:t>5</w:t>
            </w:r>
          </w:p>
        </w:tc>
        <w:tc>
          <w:tcPr>
            <w:tcW w:w="6615" w:type="dxa"/>
            <w:tcBorders>
              <w:top w:val="single" w:sz="12" w:space="0" w:color="9F9F9F"/>
              <w:left w:val="double" w:sz="2" w:space="0" w:color="9F9F9F"/>
              <w:bottom w:val="double" w:sz="2" w:space="0" w:color="9F9F9F"/>
              <w:right w:val="single" w:sz="12" w:space="0" w:color="9F9F9F"/>
            </w:tcBorders>
            <w:hideMark/>
          </w:tcPr>
          <w:p w:rsidR="00A12AF0" w:rsidRPr="00A12AF0" w:rsidRDefault="00A12AF0">
            <w:pPr>
              <w:pStyle w:val="TableParagraph"/>
              <w:spacing w:line="249" w:lineRule="exact"/>
              <w:ind w:left="1"/>
              <w:rPr>
                <w:sz w:val="24"/>
                <w:lang w:val="ru-RU"/>
              </w:rPr>
            </w:pPr>
            <w:r w:rsidRPr="00A12AF0">
              <w:rPr>
                <w:sz w:val="24"/>
                <w:lang w:val="ru-RU"/>
              </w:rPr>
              <w:t>Сумарні витрати на виконання запланованого регулювання</w:t>
            </w:r>
          </w:p>
        </w:tc>
        <w:tc>
          <w:tcPr>
            <w:tcW w:w="2200" w:type="dxa"/>
            <w:tcBorders>
              <w:top w:val="single" w:sz="12" w:space="0" w:color="9F9F9F"/>
              <w:left w:val="single" w:sz="12" w:space="0" w:color="9F9F9F"/>
              <w:bottom w:val="double" w:sz="2" w:space="0" w:color="9F9F9F"/>
              <w:right w:val="single" w:sz="12" w:space="0" w:color="9F9F9F"/>
            </w:tcBorders>
            <w:hideMark/>
          </w:tcPr>
          <w:p w:rsidR="00A12AF0" w:rsidRPr="00E444F1" w:rsidRDefault="00A12AF0" w:rsidP="00E444F1">
            <w:pPr>
              <w:pStyle w:val="TableParagraph"/>
              <w:spacing w:line="249" w:lineRule="exact"/>
              <w:ind w:left="445" w:right="424"/>
              <w:jc w:val="center"/>
              <w:rPr>
                <w:sz w:val="24"/>
                <w:lang w:val="uk-UA"/>
              </w:rPr>
            </w:pPr>
            <w:r>
              <w:rPr>
                <w:sz w:val="24"/>
              </w:rPr>
              <w:t xml:space="preserve">1 </w:t>
            </w:r>
            <w:r w:rsidR="00E444F1">
              <w:rPr>
                <w:sz w:val="24"/>
                <w:lang w:val="uk-UA"/>
              </w:rPr>
              <w:t>215528,99</w:t>
            </w:r>
          </w:p>
        </w:tc>
      </w:tr>
    </w:tbl>
    <w:p w:rsidR="00A12AF0" w:rsidRDefault="00A12AF0" w:rsidP="00A12AF0">
      <w:pPr>
        <w:pStyle w:val="a3"/>
        <w:spacing w:before="6"/>
        <w:ind w:left="0"/>
        <w:rPr>
          <w:b/>
        </w:rPr>
      </w:pPr>
    </w:p>
    <w:p w:rsidR="00A12AF0" w:rsidRDefault="00A12AF0" w:rsidP="00A12AF0">
      <w:pPr>
        <w:pStyle w:val="a5"/>
        <w:numPr>
          <w:ilvl w:val="3"/>
          <w:numId w:val="9"/>
        </w:numPr>
        <w:tabs>
          <w:tab w:val="left" w:pos="790"/>
        </w:tabs>
        <w:spacing w:before="1"/>
        <w:ind w:left="3127" w:right="636" w:hanging="2600"/>
        <w:jc w:val="both"/>
        <w:rPr>
          <w:b/>
          <w:sz w:val="28"/>
        </w:rPr>
      </w:pPr>
      <w:r>
        <w:rPr>
          <w:b/>
          <w:sz w:val="24"/>
        </w:rPr>
        <w:t>Розроблення корегуючих (пом’якшувальних) заходів для малого підприємництва щодо запропонованого</w:t>
      </w:r>
      <w:r>
        <w:rPr>
          <w:b/>
          <w:spacing w:val="-1"/>
          <w:sz w:val="24"/>
        </w:rPr>
        <w:t xml:space="preserve"> </w:t>
      </w:r>
      <w:r>
        <w:rPr>
          <w:b/>
          <w:sz w:val="24"/>
        </w:rPr>
        <w:t>регулювання</w:t>
      </w:r>
    </w:p>
    <w:p w:rsidR="00A12AF0" w:rsidRDefault="00A12AF0" w:rsidP="00A12AF0">
      <w:pPr>
        <w:pStyle w:val="a3"/>
        <w:ind w:right="400" w:firstLine="707"/>
        <w:jc w:val="both"/>
      </w:pPr>
      <w:r>
        <w:t>На основі аналізу статистичних даних, що надані фінансовим відділом виконавчого комітету Люблинецької селищної ради визначено, що зазначена сума є прийнятною для суб’єктів малого підприємництва і впровадження компенсаторних (пом’якшувальних) процедур не потрібно.</w:t>
      </w:r>
    </w:p>
    <w:p w:rsidR="00A12AF0" w:rsidRDefault="00A12AF0" w:rsidP="00A12AF0">
      <w:pPr>
        <w:pStyle w:val="a3"/>
        <w:ind w:left="0"/>
        <w:rPr>
          <w:sz w:val="26"/>
        </w:rPr>
      </w:pPr>
    </w:p>
    <w:p w:rsidR="00A12AF0" w:rsidRDefault="00A12AF0" w:rsidP="00A12AF0">
      <w:pPr>
        <w:pStyle w:val="a3"/>
        <w:ind w:left="0"/>
        <w:rPr>
          <w:sz w:val="26"/>
        </w:rPr>
      </w:pPr>
    </w:p>
    <w:p w:rsidR="00A12AF0" w:rsidRDefault="00A12AF0" w:rsidP="00A12AF0">
      <w:pPr>
        <w:pStyle w:val="a3"/>
        <w:spacing w:before="4"/>
        <w:ind w:left="0"/>
        <w:rPr>
          <w:sz w:val="31"/>
        </w:rPr>
      </w:pPr>
    </w:p>
    <w:p w:rsidR="00A12AF0" w:rsidRDefault="00A12AF0" w:rsidP="00A12AF0">
      <w:pPr>
        <w:pStyle w:val="a3"/>
        <w:tabs>
          <w:tab w:val="left" w:pos="8004"/>
        </w:tabs>
      </w:pPr>
      <w:r>
        <w:t>Селищний</w:t>
      </w:r>
      <w:r>
        <w:rPr>
          <w:spacing w:val="-3"/>
        </w:rPr>
        <w:t xml:space="preserve"> </w:t>
      </w:r>
      <w:r>
        <w:t>голова                                                                                        Наталія СІХОВСЬКА</w:t>
      </w:r>
    </w:p>
    <w:p w:rsidR="00A12AF0" w:rsidRDefault="00A12AF0" w:rsidP="006E1896">
      <w:pPr>
        <w:pStyle w:val="a3"/>
        <w:tabs>
          <w:tab w:val="left" w:pos="7947"/>
        </w:tabs>
        <w:spacing w:before="228"/>
      </w:pPr>
    </w:p>
    <w:sectPr w:rsidR="00A12AF0" w:rsidSect="00BA0A98">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7CE2"/>
    <w:multiLevelType w:val="hybridMultilevel"/>
    <w:tmpl w:val="78F6EED0"/>
    <w:lvl w:ilvl="0" w:tplc="527250AC">
      <w:numFmt w:val="bullet"/>
      <w:lvlText w:val="-"/>
      <w:lvlJc w:val="left"/>
      <w:pPr>
        <w:ind w:left="158" w:hanging="140"/>
      </w:pPr>
      <w:rPr>
        <w:rFonts w:ascii="Times New Roman" w:eastAsia="Times New Roman" w:hAnsi="Times New Roman" w:cs="Times New Roman" w:hint="default"/>
        <w:w w:val="99"/>
        <w:sz w:val="24"/>
        <w:szCs w:val="24"/>
        <w:lang w:val="uk-UA" w:eastAsia="en-US" w:bidi="ar-SA"/>
      </w:rPr>
    </w:lvl>
    <w:lvl w:ilvl="1" w:tplc="65FAA04E">
      <w:numFmt w:val="bullet"/>
      <w:lvlText w:val="•"/>
      <w:lvlJc w:val="left"/>
      <w:pPr>
        <w:ind w:left="398" w:hanging="140"/>
      </w:pPr>
      <w:rPr>
        <w:lang w:val="uk-UA" w:eastAsia="en-US" w:bidi="ar-SA"/>
      </w:rPr>
    </w:lvl>
    <w:lvl w:ilvl="2" w:tplc="724E829E">
      <w:numFmt w:val="bullet"/>
      <w:lvlText w:val="•"/>
      <w:lvlJc w:val="left"/>
      <w:pPr>
        <w:ind w:left="637" w:hanging="140"/>
      </w:pPr>
      <w:rPr>
        <w:lang w:val="uk-UA" w:eastAsia="en-US" w:bidi="ar-SA"/>
      </w:rPr>
    </w:lvl>
    <w:lvl w:ilvl="3" w:tplc="470E48FE">
      <w:numFmt w:val="bullet"/>
      <w:lvlText w:val="•"/>
      <w:lvlJc w:val="left"/>
      <w:pPr>
        <w:ind w:left="876" w:hanging="140"/>
      </w:pPr>
      <w:rPr>
        <w:lang w:val="uk-UA" w:eastAsia="en-US" w:bidi="ar-SA"/>
      </w:rPr>
    </w:lvl>
    <w:lvl w:ilvl="4" w:tplc="9D9E2EA4">
      <w:numFmt w:val="bullet"/>
      <w:lvlText w:val="•"/>
      <w:lvlJc w:val="left"/>
      <w:pPr>
        <w:ind w:left="1114" w:hanging="140"/>
      </w:pPr>
      <w:rPr>
        <w:lang w:val="uk-UA" w:eastAsia="en-US" w:bidi="ar-SA"/>
      </w:rPr>
    </w:lvl>
    <w:lvl w:ilvl="5" w:tplc="9ED851AC">
      <w:numFmt w:val="bullet"/>
      <w:lvlText w:val="•"/>
      <w:lvlJc w:val="left"/>
      <w:pPr>
        <w:ind w:left="1353" w:hanging="140"/>
      </w:pPr>
      <w:rPr>
        <w:lang w:val="uk-UA" w:eastAsia="en-US" w:bidi="ar-SA"/>
      </w:rPr>
    </w:lvl>
    <w:lvl w:ilvl="6" w:tplc="A5A8BEBE">
      <w:numFmt w:val="bullet"/>
      <w:lvlText w:val="•"/>
      <w:lvlJc w:val="left"/>
      <w:pPr>
        <w:ind w:left="1592" w:hanging="140"/>
      </w:pPr>
      <w:rPr>
        <w:lang w:val="uk-UA" w:eastAsia="en-US" w:bidi="ar-SA"/>
      </w:rPr>
    </w:lvl>
    <w:lvl w:ilvl="7" w:tplc="FB0ED328">
      <w:numFmt w:val="bullet"/>
      <w:lvlText w:val="•"/>
      <w:lvlJc w:val="left"/>
      <w:pPr>
        <w:ind w:left="1830" w:hanging="140"/>
      </w:pPr>
      <w:rPr>
        <w:lang w:val="uk-UA" w:eastAsia="en-US" w:bidi="ar-SA"/>
      </w:rPr>
    </w:lvl>
    <w:lvl w:ilvl="8" w:tplc="23EC891E">
      <w:numFmt w:val="bullet"/>
      <w:lvlText w:val="•"/>
      <w:lvlJc w:val="left"/>
      <w:pPr>
        <w:ind w:left="2069" w:hanging="140"/>
      </w:pPr>
      <w:rPr>
        <w:lang w:val="uk-UA" w:eastAsia="en-US" w:bidi="ar-SA"/>
      </w:rPr>
    </w:lvl>
  </w:abstractNum>
  <w:abstractNum w:abstractNumId="1">
    <w:nsid w:val="0FF5612E"/>
    <w:multiLevelType w:val="hybridMultilevel"/>
    <w:tmpl w:val="E8A233F6"/>
    <w:lvl w:ilvl="0" w:tplc="F18E698E">
      <w:numFmt w:val="bullet"/>
      <w:lvlText w:val="-"/>
      <w:lvlJc w:val="left"/>
      <w:pPr>
        <w:ind w:left="302" w:hanging="140"/>
      </w:pPr>
      <w:rPr>
        <w:rFonts w:ascii="Times New Roman" w:eastAsia="Times New Roman" w:hAnsi="Times New Roman" w:cs="Times New Roman" w:hint="default"/>
        <w:w w:val="99"/>
        <w:sz w:val="24"/>
        <w:szCs w:val="24"/>
        <w:lang w:val="uk-UA" w:eastAsia="en-US" w:bidi="ar-SA"/>
      </w:rPr>
    </w:lvl>
    <w:lvl w:ilvl="1" w:tplc="CD90A43E">
      <w:numFmt w:val="bullet"/>
      <w:lvlText w:val="-"/>
      <w:lvlJc w:val="left"/>
      <w:pPr>
        <w:ind w:left="302" w:hanging="142"/>
      </w:pPr>
      <w:rPr>
        <w:rFonts w:ascii="Times New Roman" w:eastAsia="Times New Roman" w:hAnsi="Times New Roman" w:cs="Times New Roman" w:hint="default"/>
        <w:w w:val="99"/>
        <w:sz w:val="24"/>
        <w:szCs w:val="24"/>
        <w:lang w:val="uk-UA" w:eastAsia="en-US" w:bidi="ar-SA"/>
      </w:rPr>
    </w:lvl>
    <w:lvl w:ilvl="2" w:tplc="48345660">
      <w:start w:val="3"/>
      <w:numFmt w:val="upperRoman"/>
      <w:lvlText w:val="%3."/>
      <w:lvlJc w:val="left"/>
      <w:pPr>
        <w:ind w:left="1755" w:hanging="400"/>
      </w:pPr>
      <w:rPr>
        <w:rFonts w:ascii="Times New Roman" w:eastAsia="Times New Roman" w:hAnsi="Times New Roman" w:cs="Times New Roman" w:hint="default"/>
        <w:b/>
        <w:bCs/>
        <w:spacing w:val="-1"/>
        <w:w w:val="100"/>
        <w:sz w:val="24"/>
        <w:szCs w:val="24"/>
        <w:lang w:val="uk-UA" w:eastAsia="en-US" w:bidi="ar-SA"/>
      </w:rPr>
    </w:lvl>
    <w:lvl w:ilvl="3" w:tplc="15F255AA">
      <w:start w:val="1"/>
      <w:numFmt w:val="decimal"/>
      <w:lvlText w:val="%4."/>
      <w:lvlJc w:val="left"/>
      <w:pPr>
        <w:ind w:left="302" w:hanging="264"/>
      </w:pPr>
      <w:rPr>
        <w:b/>
        <w:bCs/>
        <w:w w:val="100"/>
        <w:lang w:val="uk-UA" w:eastAsia="en-US" w:bidi="ar-SA"/>
      </w:rPr>
    </w:lvl>
    <w:lvl w:ilvl="4" w:tplc="CC067A42">
      <w:numFmt w:val="bullet"/>
      <w:lvlText w:val="•"/>
      <w:lvlJc w:val="left"/>
      <w:pPr>
        <w:ind w:left="4622" w:hanging="264"/>
      </w:pPr>
      <w:rPr>
        <w:lang w:val="uk-UA" w:eastAsia="en-US" w:bidi="ar-SA"/>
      </w:rPr>
    </w:lvl>
    <w:lvl w:ilvl="5" w:tplc="B25AC664">
      <w:numFmt w:val="bullet"/>
      <w:lvlText w:val="•"/>
      <w:lvlJc w:val="left"/>
      <w:pPr>
        <w:ind w:left="5576" w:hanging="264"/>
      </w:pPr>
      <w:rPr>
        <w:lang w:val="uk-UA" w:eastAsia="en-US" w:bidi="ar-SA"/>
      </w:rPr>
    </w:lvl>
    <w:lvl w:ilvl="6" w:tplc="8C90E026">
      <w:numFmt w:val="bullet"/>
      <w:lvlText w:val="•"/>
      <w:lvlJc w:val="left"/>
      <w:pPr>
        <w:ind w:left="6530" w:hanging="264"/>
      </w:pPr>
      <w:rPr>
        <w:lang w:val="uk-UA" w:eastAsia="en-US" w:bidi="ar-SA"/>
      </w:rPr>
    </w:lvl>
    <w:lvl w:ilvl="7" w:tplc="99700A92">
      <w:numFmt w:val="bullet"/>
      <w:lvlText w:val="•"/>
      <w:lvlJc w:val="left"/>
      <w:pPr>
        <w:ind w:left="7484" w:hanging="264"/>
      </w:pPr>
      <w:rPr>
        <w:lang w:val="uk-UA" w:eastAsia="en-US" w:bidi="ar-SA"/>
      </w:rPr>
    </w:lvl>
    <w:lvl w:ilvl="8" w:tplc="DBF605F2">
      <w:numFmt w:val="bullet"/>
      <w:lvlText w:val="•"/>
      <w:lvlJc w:val="left"/>
      <w:pPr>
        <w:ind w:left="8438" w:hanging="264"/>
      </w:pPr>
      <w:rPr>
        <w:lang w:val="uk-UA" w:eastAsia="en-US" w:bidi="ar-SA"/>
      </w:rPr>
    </w:lvl>
  </w:abstractNum>
  <w:abstractNum w:abstractNumId="2">
    <w:nsid w:val="1BED7C15"/>
    <w:multiLevelType w:val="hybridMultilevel"/>
    <w:tmpl w:val="E71A5BFA"/>
    <w:lvl w:ilvl="0" w:tplc="2090BE0E">
      <w:numFmt w:val="bullet"/>
      <w:lvlText w:val="-"/>
      <w:lvlJc w:val="left"/>
      <w:pPr>
        <w:ind w:left="220" w:hanging="293"/>
      </w:pPr>
      <w:rPr>
        <w:rFonts w:ascii="Times New Roman" w:eastAsia="Times New Roman" w:hAnsi="Times New Roman" w:cs="Times New Roman" w:hint="default"/>
        <w:spacing w:val="-1"/>
        <w:w w:val="99"/>
        <w:sz w:val="24"/>
        <w:szCs w:val="24"/>
        <w:lang w:val="uk-UA" w:eastAsia="en-US" w:bidi="ar-SA"/>
      </w:rPr>
    </w:lvl>
    <w:lvl w:ilvl="1" w:tplc="C52822B4">
      <w:numFmt w:val="bullet"/>
      <w:lvlText w:val="•"/>
      <w:lvlJc w:val="left"/>
      <w:pPr>
        <w:ind w:left="892" w:hanging="293"/>
      </w:pPr>
      <w:rPr>
        <w:lang w:val="uk-UA" w:eastAsia="en-US" w:bidi="ar-SA"/>
      </w:rPr>
    </w:lvl>
    <w:lvl w:ilvl="2" w:tplc="A0D69C0C">
      <w:numFmt w:val="bullet"/>
      <w:lvlText w:val="•"/>
      <w:lvlJc w:val="left"/>
      <w:pPr>
        <w:ind w:left="1565" w:hanging="293"/>
      </w:pPr>
      <w:rPr>
        <w:lang w:val="uk-UA" w:eastAsia="en-US" w:bidi="ar-SA"/>
      </w:rPr>
    </w:lvl>
    <w:lvl w:ilvl="3" w:tplc="E16EE168">
      <w:numFmt w:val="bullet"/>
      <w:lvlText w:val="•"/>
      <w:lvlJc w:val="left"/>
      <w:pPr>
        <w:ind w:left="2238" w:hanging="293"/>
      </w:pPr>
      <w:rPr>
        <w:lang w:val="uk-UA" w:eastAsia="en-US" w:bidi="ar-SA"/>
      </w:rPr>
    </w:lvl>
    <w:lvl w:ilvl="4" w:tplc="CDB40A18">
      <w:numFmt w:val="bullet"/>
      <w:lvlText w:val="•"/>
      <w:lvlJc w:val="left"/>
      <w:pPr>
        <w:ind w:left="2911" w:hanging="293"/>
      </w:pPr>
      <w:rPr>
        <w:lang w:val="uk-UA" w:eastAsia="en-US" w:bidi="ar-SA"/>
      </w:rPr>
    </w:lvl>
    <w:lvl w:ilvl="5" w:tplc="7A64D40E">
      <w:numFmt w:val="bullet"/>
      <w:lvlText w:val="•"/>
      <w:lvlJc w:val="left"/>
      <w:pPr>
        <w:ind w:left="3584" w:hanging="293"/>
      </w:pPr>
      <w:rPr>
        <w:lang w:val="uk-UA" w:eastAsia="en-US" w:bidi="ar-SA"/>
      </w:rPr>
    </w:lvl>
    <w:lvl w:ilvl="6" w:tplc="CE1A7810">
      <w:numFmt w:val="bullet"/>
      <w:lvlText w:val="•"/>
      <w:lvlJc w:val="left"/>
      <w:pPr>
        <w:ind w:left="4256" w:hanging="293"/>
      </w:pPr>
      <w:rPr>
        <w:lang w:val="uk-UA" w:eastAsia="en-US" w:bidi="ar-SA"/>
      </w:rPr>
    </w:lvl>
    <w:lvl w:ilvl="7" w:tplc="9D960A04">
      <w:numFmt w:val="bullet"/>
      <w:lvlText w:val="•"/>
      <w:lvlJc w:val="left"/>
      <w:pPr>
        <w:ind w:left="4929" w:hanging="293"/>
      </w:pPr>
      <w:rPr>
        <w:lang w:val="uk-UA" w:eastAsia="en-US" w:bidi="ar-SA"/>
      </w:rPr>
    </w:lvl>
    <w:lvl w:ilvl="8" w:tplc="A0D0C702">
      <w:numFmt w:val="bullet"/>
      <w:lvlText w:val="•"/>
      <w:lvlJc w:val="left"/>
      <w:pPr>
        <w:ind w:left="5602" w:hanging="293"/>
      </w:pPr>
      <w:rPr>
        <w:lang w:val="uk-UA" w:eastAsia="en-US" w:bidi="ar-SA"/>
      </w:rPr>
    </w:lvl>
  </w:abstractNum>
  <w:abstractNum w:abstractNumId="3">
    <w:nsid w:val="23E12CD2"/>
    <w:multiLevelType w:val="hybridMultilevel"/>
    <w:tmpl w:val="6590CB5E"/>
    <w:lvl w:ilvl="0" w:tplc="69E4DDFA">
      <w:numFmt w:val="bullet"/>
      <w:lvlText w:val="-"/>
      <w:lvlJc w:val="left"/>
      <w:pPr>
        <w:ind w:left="714" w:hanging="348"/>
      </w:pPr>
      <w:rPr>
        <w:rFonts w:ascii="Times New Roman" w:eastAsia="Times New Roman" w:hAnsi="Times New Roman" w:cs="Times New Roman" w:hint="default"/>
        <w:spacing w:val="-3"/>
        <w:w w:val="99"/>
        <w:sz w:val="24"/>
        <w:szCs w:val="24"/>
        <w:lang w:val="uk-UA" w:eastAsia="en-US" w:bidi="ar-SA"/>
      </w:rPr>
    </w:lvl>
    <w:lvl w:ilvl="1" w:tplc="4676A61C">
      <w:numFmt w:val="bullet"/>
      <w:lvlText w:val="•"/>
      <w:lvlJc w:val="left"/>
      <w:pPr>
        <w:ind w:left="1154" w:hanging="348"/>
      </w:pPr>
      <w:rPr>
        <w:lang w:val="uk-UA" w:eastAsia="en-US" w:bidi="ar-SA"/>
      </w:rPr>
    </w:lvl>
    <w:lvl w:ilvl="2" w:tplc="1C728C66">
      <w:numFmt w:val="bullet"/>
      <w:lvlText w:val="•"/>
      <w:lvlJc w:val="left"/>
      <w:pPr>
        <w:ind w:left="1589" w:hanging="348"/>
      </w:pPr>
      <w:rPr>
        <w:lang w:val="uk-UA" w:eastAsia="en-US" w:bidi="ar-SA"/>
      </w:rPr>
    </w:lvl>
    <w:lvl w:ilvl="3" w:tplc="B74EE430">
      <w:numFmt w:val="bullet"/>
      <w:lvlText w:val="•"/>
      <w:lvlJc w:val="left"/>
      <w:pPr>
        <w:ind w:left="2024" w:hanging="348"/>
      </w:pPr>
      <w:rPr>
        <w:lang w:val="uk-UA" w:eastAsia="en-US" w:bidi="ar-SA"/>
      </w:rPr>
    </w:lvl>
    <w:lvl w:ilvl="4" w:tplc="8304C63C">
      <w:numFmt w:val="bullet"/>
      <w:lvlText w:val="•"/>
      <w:lvlJc w:val="left"/>
      <w:pPr>
        <w:ind w:left="2458" w:hanging="348"/>
      </w:pPr>
      <w:rPr>
        <w:lang w:val="uk-UA" w:eastAsia="en-US" w:bidi="ar-SA"/>
      </w:rPr>
    </w:lvl>
    <w:lvl w:ilvl="5" w:tplc="91829E92">
      <w:numFmt w:val="bullet"/>
      <w:lvlText w:val="•"/>
      <w:lvlJc w:val="left"/>
      <w:pPr>
        <w:ind w:left="2893" w:hanging="348"/>
      </w:pPr>
      <w:rPr>
        <w:lang w:val="uk-UA" w:eastAsia="en-US" w:bidi="ar-SA"/>
      </w:rPr>
    </w:lvl>
    <w:lvl w:ilvl="6" w:tplc="DB002FE2">
      <w:numFmt w:val="bullet"/>
      <w:lvlText w:val="•"/>
      <w:lvlJc w:val="left"/>
      <w:pPr>
        <w:ind w:left="3328" w:hanging="348"/>
      </w:pPr>
      <w:rPr>
        <w:lang w:val="uk-UA" w:eastAsia="en-US" w:bidi="ar-SA"/>
      </w:rPr>
    </w:lvl>
    <w:lvl w:ilvl="7" w:tplc="4BE023F2">
      <w:numFmt w:val="bullet"/>
      <w:lvlText w:val="•"/>
      <w:lvlJc w:val="left"/>
      <w:pPr>
        <w:ind w:left="3762" w:hanging="348"/>
      </w:pPr>
      <w:rPr>
        <w:lang w:val="uk-UA" w:eastAsia="en-US" w:bidi="ar-SA"/>
      </w:rPr>
    </w:lvl>
    <w:lvl w:ilvl="8" w:tplc="878A2F74">
      <w:numFmt w:val="bullet"/>
      <w:lvlText w:val="•"/>
      <w:lvlJc w:val="left"/>
      <w:pPr>
        <w:ind w:left="4197" w:hanging="348"/>
      </w:pPr>
      <w:rPr>
        <w:lang w:val="uk-UA" w:eastAsia="en-US" w:bidi="ar-SA"/>
      </w:rPr>
    </w:lvl>
  </w:abstractNum>
  <w:abstractNum w:abstractNumId="4">
    <w:nsid w:val="40F113AB"/>
    <w:multiLevelType w:val="hybridMultilevel"/>
    <w:tmpl w:val="FFFFFFFF"/>
    <w:lvl w:ilvl="0" w:tplc="92E29512">
      <w:numFmt w:val="bullet"/>
      <w:lvlText w:val="-"/>
      <w:lvlJc w:val="left"/>
      <w:pPr>
        <w:ind w:left="317" w:hanging="140"/>
      </w:pPr>
      <w:rPr>
        <w:rFonts w:ascii="Times New Roman" w:eastAsia="Times New Roman" w:hAnsi="Times New Roman" w:cs="Times New Roman" w:hint="default"/>
        <w:w w:val="99"/>
        <w:sz w:val="24"/>
        <w:szCs w:val="24"/>
      </w:rPr>
    </w:lvl>
    <w:lvl w:ilvl="1" w:tplc="43C8DED4">
      <w:numFmt w:val="bullet"/>
      <w:lvlText w:val="-"/>
      <w:lvlJc w:val="left"/>
      <w:pPr>
        <w:ind w:left="317" w:hanging="569"/>
      </w:pPr>
      <w:rPr>
        <w:rFonts w:ascii="Times New Roman" w:eastAsia="Times New Roman" w:hAnsi="Times New Roman" w:cs="Times New Roman" w:hint="default"/>
        <w:spacing w:val="-8"/>
        <w:w w:val="99"/>
        <w:sz w:val="24"/>
        <w:szCs w:val="24"/>
      </w:rPr>
    </w:lvl>
    <w:lvl w:ilvl="2" w:tplc="278480A6">
      <w:numFmt w:val="bullet"/>
      <w:lvlText w:val="-"/>
      <w:lvlJc w:val="left"/>
      <w:pPr>
        <w:ind w:left="317" w:hanging="140"/>
      </w:pPr>
      <w:rPr>
        <w:rFonts w:ascii="Times New Roman" w:eastAsia="Times New Roman" w:hAnsi="Times New Roman" w:cs="Times New Roman" w:hint="default"/>
        <w:w w:val="99"/>
        <w:sz w:val="24"/>
        <w:szCs w:val="24"/>
      </w:rPr>
    </w:lvl>
    <w:lvl w:ilvl="3" w:tplc="EA6CBCBE">
      <w:start w:val="3"/>
      <w:numFmt w:val="upperRoman"/>
      <w:lvlText w:val="%4."/>
      <w:lvlJc w:val="left"/>
      <w:pPr>
        <w:ind w:left="1981" w:hanging="400"/>
      </w:pPr>
      <w:rPr>
        <w:rFonts w:ascii="Times New Roman" w:eastAsia="Times New Roman" w:hAnsi="Times New Roman" w:cs="Times New Roman" w:hint="default"/>
        <w:b/>
        <w:bCs/>
        <w:spacing w:val="-1"/>
        <w:w w:val="100"/>
        <w:sz w:val="24"/>
        <w:szCs w:val="24"/>
      </w:rPr>
    </w:lvl>
    <w:lvl w:ilvl="4" w:tplc="582C0E22">
      <w:start w:val="1"/>
      <w:numFmt w:val="decimal"/>
      <w:lvlText w:val="%5."/>
      <w:lvlJc w:val="left"/>
      <w:pPr>
        <w:ind w:left="317" w:hanging="312"/>
      </w:pPr>
      <w:rPr>
        <w:rFonts w:ascii="Times New Roman" w:eastAsia="Times New Roman" w:hAnsi="Times New Roman" w:cs="Times New Roman" w:hint="default"/>
        <w:b/>
        <w:bCs/>
        <w:spacing w:val="-6"/>
        <w:w w:val="100"/>
        <w:sz w:val="24"/>
        <w:szCs w:val="24"/>
      </w:rPr>
    </w:lvl>
    <w:lvl w:ilvl="5" w:tplc="A8902506">
      <w:numFmt w:val="bullet"/>
      <w:lvlText w:val="•"/>
      <w:lvlJc w:val="left"/>
      <w:pPr>
        <w:ind w:left="5893" w:hanging="312"/>
      </w:pPr>
    </w:lvl>
    <w:lvl w:ilvl="6" w:tplc="C8E81350">
      <w:numFmt w:val="bullet"/>
      <w:lvlText w:val="•"/>
      <w:lvlJc w:val="left"/>
      <w:pPr>
        <w:ind w:left="6872" w:hanging="312"/>
      </w:pPr>
    </w:lvl>
    <w:lvl w:ilvl="7" w:tplc="2F5AEC10">
      <w:numFmt w:val="bullet"/>
      <w:lvlText w:val="•"/>
      <w:lvlJc w:val="left"/>
      <w:pPr>
        <w:ind w:left="7850" w:hanging="312"/>
      </w:pPr>
    </w:lvl>
    <w:lvl w:ilvl="8" w:tplc="D2DCDB86">
      <w:numFmt w:val="bullet"/>
      <w:lvlText w:val="•"/>
      <w:lvlJc w:val="left"/>
      <w:pPr>
        <w:ind w:left="8829" w:hanging="312"/>
      </w:pPr>
    </w:lvl>
  </w:abstractNum>
  <w:abstractNum w:abstractNumId="5">
    <w:nsid w:val="5AD14C4D"/>
    <w:multiLevelType w:val="multilevel"/>
    <w:tmpl w:val="FE103D92"/>
    <w:lvl w:ilvl="0">
      <w:start w:val="1"/>
      <w:numFmt w:val="decimal"/>
      <w:lvlText w:val="%1."/>
      <w:lvlJc w:val="left"/>
      <w:pPr>
        <w:ind w:left="542" w:hanging="240"/>
      </w:pPr>
      <w:rPr>
        <w:rFonts w:ascii="Times New Roman" w:eastAsia="Times New Roman" w:hAnsi="Times New Roman" w:cs="Times New Roman" w:hint="default"/>
        <w:b/>
        <w:bCs/>
        <w:spacing w:val="-3"/>
        <w:w w:val="100"/>
        <w:sz w:val="24"/>
        <w:szCs w:val="24"/>
        <w:lang w:val="uk-UA" w:eastAsia="en-US" w:bidi="ar-SA"/>
      </w:rPr>
    </w:lvl>
    <w:lvl w:ilvl="1">
      <w:start w:val="1"/>
      <w:numFmt w:val="decimal"/>
      <w:lvlText w:val="%1.%2."/>
      <w:lvlJc w:val="left"/>
      <w:pPr>
        <w:ind w:left="663" w:hanging="361"/>
      </w:pPr>
      <w:rPr>
        <w:rFonts w:ascii="Times New Roman" w:eastAsia="Times New Roman" w:hAnsi="Times New Roman" w:cs="Times New Roman" w:hint="default"/>
        <w:spacing w:val="-8"/>
        <w:w w:val="100"/>
        <w:sz w:val="22"/>
        <w:szCs w:val="22"/>
        <w:lang w:val="uk-UA" w:eastAsia="en-US" w:bidi="ar-SA"/>
      </w:rPr>
    </w:lvl>
    <w:lvl w:ilvl="2">
      <w:numFmt w:val="bullet"/>
      <w:lvlText w:val="-"/>
      <w:lvlJc w:val="left"/>
      <w:pPr>
        <w:ind w:left="302" w:hanging="140"/>
      </w:pPr>
      <w:rPr>
        <w:rFonts w:ascii="Times New Roman" w:eastAsia="Times New Roman" w:hAnsi="Times New Roman" w:cs="Times New Roman" w:hint="default"/>
        <w:w w:val="99"/>
        <w:sz w:val="24"/>
        <w:szCs w:val="24"/>
        <w:lang w:val="uk-UA" w:eastAsia="en-US" w:bidi="ar-SA"/>
      </w:rPr>
    </w:lvl>
    <w:lvl w:ilvl="3">
      <w:numFmt w:val="bullet"/>
      <w:lvlText w:val="•"/>
      <w:lvlJc w:val="left"/>
      <w:pPr>
        <w:ind w:left="1870" w:hanging="140"/>
      </w:pPr>
      <w:rPr>
        <w:lang w:val="uk-UA" w:eastAsia="en-US" w:bidi="ar-SA"/>
      </w:rPr>
    </w:lvl>
    <w:lvl w:ilvl="4">
      <w:numFmt w:val="bullet"/>
      <w:lvlText w:val="•"/>
      <w:lvlJc w:val="left"/>
      <w:pPr>
        <w:ind w:left="3081" w:hanging="140"/>
      </w:pPr>
      <w:rPr>
        <w:lang w:val="uk-UA" w:eastAsia="en-US" w:bidi="ar-SA"/>
      </w:rPr>
    </w:lvl>
    <w:lvl w:ilvl="5">
      <w:numFmt w:val="bullet"/>
      <w:lvlText w:val="•"/>
      <w:lvlJc w:val="left"/>
      <w:pPr>
        <w:ind w:left="4292" w:hanging="140"/>
      </w:pPr>
      <w:rPr>
        <w:lang w:val="uk-UA" w:eastAsia="en-US" w:bidi="ar-SA"/>
      </w:rPr>
    </w:lvl>
    <w:lvl w:ilvl="6">
      <w:numFmt w:val="bullet"/>
      <w:lvlText w:val="•"/>
      <w:lvlJc w:val="left"/>
      <w:pPr>
        <w:ind w:left="5503" w:hanging="140"/>
      </w:pPr>
      <w:rPr>
        <w:lang w:val="uk-UA" w:eastAsia="en-US" w:bidi="ar-SA"/>
      </w:rPr>
    </w:lvl>
    <w:lvl w:ilvl="7">
      <w:numFmt w:val="bullet"/>
      <w:lvlText w:val="•"/>
      <w:lvlJc w:val="left"/>
      <w:pPr>
        <w:ind w:left="6714" w:hanging="140"/>
      </w:pPr>
      <w:rPr>
        <w:lang w:val="uk-UA" w:eastAsia="en-US" w:bidi="ar-SA"/>
      </w:rPr>
    </w:lvl>
    <w:lvl w:ilvl="8">
      <w:numFmt w:val="bullet"/>
      <w:lvlText w:val="•"/>
      <w:lvlJc w:val="left"/>
      <w:pPr>
        <w:ind w:left="7924" w:hanging="140"/>
      </w:pPr>
      <w:rPr>
        <w:lang w:val="uk-UA" w:eastAsia="en-US" w:bidi="ar-SA"/>
      </w:rPr>
    </w:lvl>
  </w:abstractNum>
  <w:abstractNum w:abstractNumId="6">
    <w:nsid w:val="5CB976F3"/>
    <w:multiLevelType w:val="hybridMultilevel"/>
    <w:tmpl w:val="2DC89B84"/>
    <w:lvl w:ilvl="0" w:tplc="88EC6CE8">
      <w:start w:val="1"/>
      <w:numFmt w:val="decimal"/>
      <w:lvlText w:val="%1."/>
      <w:lvlJc w:val="left"/>
      <w:pPr>
        <w:ind w:left="10" w:hanging="181"/>
      </w:pPr>
      <w:rPr>
        <w:rFonts w:ascii="Times New Roman" w:eastAsia="Times New Roman" w:hAnsi="Times New Roman" w:cs="Times New Roman" w:hint="default"/>
        <w:spacing w:val="-5"/>
        <w:w w:val="100"/>
        <w:sz w:val="22"/>
        <w:szCs w:val="22"/>
        <w:lang w:val="uk-UA" w:eastAsia="en-US" w:bidi="ar-SA"/>
      </w:rPr>
    </w:lvl>
    <w:lvl w:ilvl="1" w:tplc="67A48EC8">
      <w:numFmt w:val="bullet"/>
      <w:lvlText w:val="•"/>
      <w:lvlJc w:val="left"/>
      <w:pPr>
        <w:ind w:left="411" w:hanging="181"/>
      </w:pPr>
      <w:rPr>
        <w:lang w:val="uk-UA" w:eastAsia="en-US" w:bidi="ar-SA"/>
      </w:rPr>
    </w:lvl>
    <w:lvl w:ilvl="2" w:tplc="02F0EBE4">
      <w:numFmt w:val="bullet"/>
      <w:lvlText w:val="•"/>
      <w:lvlJc w:val="left"/>
      <w:pPr>
        <w:ind w:left="802" w:hanging="181"/>
      </w:pPr>
      <w:rPr>
        <w:lang w:val="uk-UA" w:eastAsia="en-US" w:bidi="ar-SA"/>
      </w:rPr>
    </w:lvl>
    <w:lvl w:ilvl="3" w:tplc="4164FCA2">
      <w:numFmt w:val="bullet"/>
      <w:lvlText w:val="•"/>
      <w:lvlJc w:val="left"/>
      <w:pPr>
        <w:ind w:left="1193" w:hanging="181"/>
      </w:pPr>
      <w:rPr>
        <w:lang w:val="uk-UA" w:eastAsia="en-US" w:bidi="ar-SA"/>
      </w:rPr>
    </w:lvl>
    <w:lvl w:ilvl="4" w:tplc="6C80DB40">
      <w:numFmt w:val="bullet"/>
      <w:lvlText w:val="•"/>
      <w:lvlJc w:val="left"/>
      <w:pPr>
        <w:ind w:left="1584" w:hanging="181"/>
      </w:pPr>
      <w:rPr>
        <w:lang w:val="uk-UA" w:eastAsia="en-US" w:bidi="ar-SA"/>
      </w:rPr>
    </w:lvl>
    <w:lvl w:ilvl="5" w:tplc="BF103FC6">
      <w:numFmt w:val="bullet"/>
      <w:lvlText w:val="•"/>
      <w:lvlJc w:val="left"/>
      <w:pPr>
        <w:ind w:left="1975" w:hanging="181"/>
      </w:pPr>
      <w:rPr>
        <w:lang w:val="uk-UA" w:eastAsia="en-US" w:bidi="ar-SA"/>
      </w:rPr>
    </w:lvl>
    <w:lvl w:ilvl="6" w:tplc="DE3A19C8">
      <w:numFmt w:val="bullet"/>
      <w:lvlText w:val="•"/>
      <w:lvlJc w:val="left"/>
      <w:pPr>
        <w:ind w:left="2366" w:hanging="181"/>
      </w:pPr>
      <w:rPr>
        <w:lang w:val="uk-UA" w:eastAsia="en-US" w:bidi="ar-SA"/>
      </w:rPr>
    </w:lvl>
    <w:lvl w:ilvl="7" w:tplc="7C8439D2">
      <w:numFmt w:val="bullet"/>
      <w:lvlText w:val="•"/>
      <w:lvlJc w:val="left"/>
      <w:pPr>
        <w:ind w:left="2758" w:hanging="181"/>
      </w:pPr>
      <w:rPr>
        <w:lang w:val="uk-UA" w:eastAsia="en-US" w:bidi="ar-SA"/>
      </w:rPr>
    </w:lvl>
    <w:lvl w:ilvl="8" w:tplc="848EBEE4">
      <w:numFmt w:val="bullet"/>
      <w:lvlText w:val="•"/>
      <w:lvlJc w:val="left"/>
      <w:pPr>
        <w:ind w:left="3149" w:hanging="181"/>
      </w:pPr>
      <w:rPr>
        <w:lang w:val="uk-UA" w:eastAsia="en-US" w:bidi="ar-SA"/>
      </w:rPr>
    </w:lvl>
  </w:abstractNum>
  <w:abstractNum w:abstractNumId="7">
    <w:nsid w:val="699130C5"/>
    <w:multiLevelType w:val="hybridMultilevel"/>
    <w:tmpl w:val="5AB691EA"/>
    <w:lvl w:ilvl="0" w:tplc="65140E48">
      <w:numFmt w:val="bullet"/>
      <w:lvlText w:val="-"/>
      <w:lvlJc w:val="left"/>
      <w:pPr>
        <w:ind w:left="158" w:hanging="140"/>
      </w:pPr>
      <w:rPr>
        <w:rFonts w:ascii="Times New Roman" w:eastAsia="Times New Roman" w:hAnsi="Times New Roman" w:cs="Times New Roman" w:hint="default"/>
        <w:w w:val="99"/>
        <w:sz w:val="24"/>
        <w:szCs w:val="24"/>
        <w:lang w:val="uk-UA" w:eastAsia="en-US" w:bidi="ar-SA"/>
      </w:rPr>
    </w:lvl>
    <w:lvl w:ilvl="1" w:tplc="555E6392">
      <w:numFmt w:val="bullet"/>
      <w:lvlText w:val="•"/>
      <w:lvlJc w:val="left"/>
      <w:pPr>
        <w:ind w:left="398" w:hanging="140"/>
      </w:pPr>
      <w:rPr>
        <w:lang w:val="uk-UA" w:eastAsia="en-US" w:bidi="ar-SA"/>
      </w:rPr>
    </w:lvl>
    <w:lvl w:ilvl="2" w:tplc="38629928">
      <w:numFmt w:val="bullet"/>
      <w:lvlText w:val="•"/>
      <w:lvlJc w:val="left"/>
      <w:pPr>
        <w:ind w:left="637" w:hanging="140"/>
      </w:pPr>
      <w:rPr>
        <w:lang w:val="uk-UA" w:eastAsia="en-US" w:bidi="ar-SA"/>
      </w:rPr>
    </w:lvl>
    <w:lvl w:ilvl="3" w:tplc="F7922E72">
      <w:numFmt w:val="bullet"/>
      <w:lvlText w:val="•"/>
      <w:lvlJc w:val="left"/>
      <w:pPr>
        <w:ind w:left="876" w:hanging="140"/>
      </w:pPr>
      <w:rPr>
        <w:lang w:val="uk-UA" w:eastAsia="en-US" w:bidi="ar-SA"/>
      </w:rPr>
    </w:lvl>
    <w:lvl w:ilvl="4" w:tplc="492818E0">
      <w:numFmt w:val="bullet"/>
      <w:lvlText w:val="•"/>
      <w:lvlJc w:val="left"/>
      <w:pPr>
        <w:ind w:left="1114" w:hanging="140"/>
      </w:pPr>
      <w:rPr>
        <w:lang w:val="uk-UA" w:eastAsia="en-US" w:bidi="ar-SA"/>
      </w:rPr>
    </w:lvl>
    <w:lvl w:ilvl="5" w:tplc="D3564604">
      <w:numFmt w:val="bullet"/>
      <w:lvlText w:val="•"/>
      <w:lvlJc w:val="left"/>
      <w:pPr>
        <w:ind w:left="1353" w:hanging="140"/>
      </w:pPr>
      <w:rPr>
        <w:lang w:val="uk-UA" w:eastAsia="en-US" w:bidi="ar-SA"/>
      </w:rPr>
    </w:lvl>
    <w:lvl w:ilvl="6" w:tplc="659A5F52">
      <w:numFmt w:val="bullet"/>
      <w:lvlText w:val="•"/>
      <w:lvlJc w:val="left"/>
      <w:pPr>
        <w:ind w:left="1592" w:hanging="140"/>
      </w:pPr>
      <w:rPr>
        <w:lang w:val="uk-UA" w:eastAsia="en-US" w:bidi="ar-SA"/>
      </w:rPr>
    </w:lvl>
    <w:lvl w:ilvl="7" w:tplc="21F8A160">
      <w:numFmt w:val="bullet"/>
      <w:lvlText w:val="•"/>
      <w:lvlJc w:val="left"/>
      <w:pPr>
        <w:ind w:left="1830" w:hanging="140"/>
      </w:pPr>
      <w:rPr>
        <w:lang w:val="uk-UA" w:eastAsia="en-US" w:bidi="ar-SA"/>
      </w:rPr>
    </w:lvl>
    <w:lvl w:ilvl="8" w:tplc="7B366BE8">
      <w:numFmt w:val="bullet"/>
      <w:lvlText w:val="•"/>
      <w:lvlJc w:val="left"/>
      <w:pPr>
        <w:ind w:left="2069" w:hanging="140"/>
      </w:pPr>
      <w:rPr>
        <w:lang w:val="uk-UA" w:eastAsia="en-US" w:bidi="ar-SA"/>
      </w:rPr>
    </w:lvl>
  </w:abstractNum>
  <w:num w:numId="1">
    <w:abstractNumId w:val="2"/>
  </w:num>
  <w:num w:numId="2">
    <w:abstractNumId w:val="4"/>
    <w:lvlOverride w:ilvl="0"/>
    <w:lvlOverride w:ilvl="1"/>
    <w:lvlOverride w:ilvl="2"/>
    <w:lvlOverride w:ilvl="3">
      <w:startOverride w:val="3"/>
    </w:lvlOverride>
    <w:lvlOverride w:ilvl="4">
      <w:startOverride w:val="1"/>
    </w:lvlOverride>
    <w:lvlOverride w:ilvl="5"/>
    <w:lvlOverride w:ilvl="6"/>
    <w:lvlOverride w:ilvl="7"/>
    <w:lvlOverride w:ilvl="8"/>
  </w:num>
  <w:num w:numId="3">
    <w:abstractNumId w:val="1"/>
    <w:lvlOverride w:ilvl="0"/>
    <w:lvlOverride w:ilvl="1"/>
    <w:lvlOverride w:ilvl="2">
      <w:startOverride w:val="3"/>
    </w:lvlOverride>
    <w:lvlOverride w:ilvl="3">
      <w:startOverride w:val="1"/>
    </w:lvlOverride>
    <w:lvlOverride w:ilvl="4"/>
    <w:lvlOverride w:ilvl="5"/>
    <w:lvlOverride w:ilvl="6"/>
    <w:lvlOverride w:ilvl="7"/>
    <w:lvlOverride w:ilvl="8"/>
  </w:num>
  <w:num w:numId="4">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0"/>
  </w:num>
  <w:num w:numId="7">
    <w:abstractNumId w:val="7"/>
  </w:num>
  <w:num w:numId="8">
    <w:abstractNumId w:val="3"/>
  </w:num>
  <w:num w:numId="9">
    <w:abstractNumId w:val="1"/>
    <w:lvlOverride w:ilvl="0"/>
    <w:lvlOverride w:ilvl="1"/>
    <w:lvlOverride w:ilvl="2">
      <w:startOverride w:val="3"/>
    </w:lvlOverride>
    <w:lvlOverride w:ilvl="3">
      <w:startOverride w:val="1"/>
    </w:lvlOverride>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714FDF"/>
    <w:rsid w:val="00054C62"/>
    <w:rsid w:val="001705B8"/>
    <w:rsid w:val="001F314F"/>
    <w:rsid w:val="002F3266"/>
    <w:rsid w:val="00301CD1"/>
    <w:rsid w:val="00305835"/>
    <w:rsid w:val="00345712"/>
    <w:rsid w:val="003D7743"/>
    <w:rsid w:val="00421C85"/>
    <w:rsid w:val="005727A8"/>
    <w:rsid w:val="00661E44"/>
    <w:rsid w:val="0067471F"/>
    <w:rsid w:val="006E1896"/>
    <w:rsid w:val="00714FDF"/>
    <w:rsid w:val="007842A0"/>
    <w:rsid w:val="008C0745"/>
    <w:rsid w:val="00974414"/>
    <w:rsid w:val="00987AD9"/>
    <w:rsid w:val="00A12AF0"/>
    <w:rsid w:val="00B93F55"/>
    <w:rsid w:val="00BA0A98"/>
    <w:rsid w:val="00D96878"/>
    <w:rsid w:val="00E444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14FDF"/>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714FDF"/>
    <w:pPr>
      <w:ind w:left="302"/>
      <w:jc w:val="both"/>
      <w:outlineLvl w:val="0"/>
    </w:pPr>
    <w:rPr>
      <w:b/>
      <w:bCs/>
      <w:sz w:val="24"/>
      <w:szCs w:val="24"/>
    </w:rPr>
  </w:style>
  <w:style w:type="paragraph" w:styleId="2">
    <w:name w:val="heading 2"/>
    <w:basedOn w:val="a"/>
    <w:next w:val="a"/>
    <w:link w:val="20"/>
    <w:uiPriority w:val="9"/>
    <w:semiHidden/>
    <w:unhideWhenUsed/>
    <w:qFormat/>
    <w:rsid w:val="00A12A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714FDF"/>
    <w:rPr>
      <w:rFonts w:ascii="Times New Roman" w:eastAsia="Times New Roman" w:hAnsi="Times New Roman" w:cs="Times New Roman"/>
      <w:b/>
      <w:bCs/>
      <w:sz w:val="24"/>
      <w:szCs w:val="24"/>
    </w:rPr>
  </w:style>
  <w:style w:type="paragraph" w:styleId="a3">
    <w:name w:val="Body Text"/>
    <w:basedOn w:val="a"/>
    <w:link w:val="a4"/>
    <w:uiPriority w:val="1"/>
    <w:unhideWhenUsed/>
    <w:qFormat/>
    <w:rsid w:val="00714FDF"/>
    <w:pPr>
      <w:ind w:left="302"/>
    </w:pPr>
    <w:rPr>
      <w:sz w:val="24"/>
      <w:szCs w:val="24"/>
    </w:rPr>
  </w:style>
  <w:style w:type="character" w:customStyle="1" w:styleId="a4">
    <w:name w:val="Основной текст Знак"/>
    <w:basedOn w:val="a0"/>
    <w:link w:val="a3"/>
    <w:uiPriority w:val="1"/>
    <w:rsid w:val="00714FDF"/>
    <w:rPr>
      <w:rFonts w:ascii="Times New Roman" w:eastAsia="Times New Roman" w:hAnsi="Times New Roman" w:cs="Times New Roman"/>
      <w:sz w:val="24"/>
      <w:szCs w:val="24"/>
    </w:rPr>
  </w:style>
  <w:style w:type="paragraph" w:styleId="a5">
    <w:name w:val="List Paragraph"/>
    <w:basedOn w:val="a"/>
    <w:uiPriority w:val="1"/>
    <w:qFormat/>
    <w:rsid w:val="00714FDF"/>
    <w:pPr>
      <w:ind w:left="302" w:firstLine="566"/>
    </w:pPr>
  </w:style>
  <w:style w:type="paragraph" w:customStyle="1" w:styleId="TableParagraph">
    <w:name w:val="Table Paragraph"/>
    <w:basedOn w:val="a"/>
    <w:uiPriority w:val="1"/>
    <w:qFormat/>
    <w:rsid w:val="00714FDF"/>
  </w:style>
  <w:style w:type="table" w:customStyle="1" w:styleId="TableNormal">
    <w:name w:val="Table Normal"/>
    <w:uiPriority w:val="2"/>
    <w:semiHidden/>
    <w:qFormat/>
    <w:rsid w:val="00714FDF"/>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A12AF0"/>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1962300511">
      <w:bodyDiv w:val="1"/>
      <w:marLeft w:val="0"/>
      <w:marRight w:val="0"/>
      <w:marTop w:val="0"/>
      <w:marBottom w:val="0"/>
      <w:divBdr>
        <w:top w:val="none" w:sz="0" w:space="0" w:color="auto"/>
        <w:left w:val="none" w:sz="0" w:space="0" w:color="auto"/>
        <w:bottom w:val="none" w:sz="0" w:space="0" w:color="auto"/>
        <w:right w:val="none" w:sz="0" w:space="0" w:color="auto"/>
      </w:divBdr>
    </w:div>
    <w:div w:id="20008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40D55-3202-4169-BED0-4E3FED85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19</Pages>
  <Words>5930</Words>
  <Characters>33801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dcterms:created xsi:type="dcterms:W3CDTF">2021-04-30T07:36:00Z</dcterms:created>
  <dcterms:modified xsi:type="dcterms:W3CDTF">2021-05-06T11:33:00Z</dcterms:modified>
</cp:coreProperties>
</file>