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sz w:val="28"/>
          <w:szCs w:val="28"/>
        </w:rPr>
        <w:t xml:space="preserve"> </w:t>
      </w:r>
    </w:p>
    <w:p>
      <w:pPr>
        <w:pStyle w:val="Style24"/>
        <w:spacing w:lineRule="auto" w:line="360"/>
        <w:jc w:val="center"/>
        <w:rPr>
          <w:b/>
          <w:b/>
        </w:rPr>
      </w:pPr>
      <w:r>
        <w:rPr/>
        <w:drawing>
          <wp:inline distT="0" distB="0" distL="0" distR="0">
            <wp:extent cx="447675" cy="612775"/>
            <wp:effectExtent l="0" t="0" r="0" b="0"/>
            <wp:docPr id="1"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7" descr=""/>
                    <pic:cNvPicPr>
                      <a:picLocks noChangeAspect="1" noChangeArrowheads="1"/>
                    </pic:cNvPicPr>
                  </pic:nvPicPr>
                  <pic:blipFill>
                    <a:blip r:embed="rId2"/>
                    <a:srcRect l="-820" t="-621" r="-820" b="-621"/>
                    <a:stretch>
                      <a:fillRect/>
                    </a:stretch>
                  </pic:blipFill>
                  <pic:spPr bwMode="auto">
                    <a:xfrm>
                      <a:off x="0" y="0"/>
                      <a:ext cx="447675" cy="612775"/>
                    </a:xfrm>
                    <a:prstGeom prst="rect">
                      <a:avLst/>
                    </a:prstGeom>
                  </pic:spPr>
                </pic:pic>
              </a:graphicData>
            </a:graphic>
          </wp:inline>
        </w:drawing>
      </w:r>
    </w:p>
    <w:p>
      <w:pPr>
        <w:pStyle w:val="Style24"/>
        <w:spacing w:lineRule="auto" w:line="360"/>
        <w:jc w:val="center"/>
        <w:rPr>
          <w:b/>
          <w:b/>
        </w:rPr>
      </w:pPr>
      <w:r>
        <w:rPr>
          <w:b/>
        </w:rPr>
        <w:t>ПЕНСІЙНИЙ ФОНД УКРАЇНИ</w:t>
      </w:r>
    </w:p>
    <w:p>
      <w:pPr>
        <w:pStyle w:val="Style24"/>
        <w:spacing w:lineRule="auto" w:line="360"/>
        <w:jc w:val="center"/>
        <w:rPr>
          <w:b/>
          <w:b/>
        </w:rPr>
      </w:pPr>
      <w:r>
        <w:rPr>
          <w:b/>
        </w:rPr>
        <w:t>ГОЛОВНЕ УПРАВЛІННЯ ПЕНСІЙНОГО ФОНДУ УКРАЇНИ</w:t>
      </w:r>
    </w:p>
    <w:p>
      <w:pPr>
        <w:pStyle w:val="Style24"/>
        <w:spacing w:lineRule="auto" w:line="360"/>
        <w:jc w:val="center"/>
        <w:rPr>
          <w:b/>
          <w:b/>
        </w:rPr>
      </w:pPr>
      <w:r>
        <w:rPr>
          <w:b/>
        </w:rPr>
        <w:t>У ВОЛИНСЬКІЙ ОБЛАСТІ</w:t>
      </w:r>
    </w:p>
    <w:p>
      <w:pPr>
        <w:pStyle w:val="Style24"/>
        <w:spacing w:lineRule="auto" w:line="360"/>
        <w:jc w:val="center"/>
        <w:rPr>
          <w:b/>
          <w:b/>
        </w:rPr>
      </w:pPr>
      <w:r>
        <w:rPr>
          <w:b/>
        </w:rPr>
        <w:t>УПРАВЛІННЯ ОБСЛУГОВУВАННЯ ГРОМАДЯН</w:t>
      </w:r>
    </w:p>
    <w:p>
      <w:pPr>
        <w:pStyle w:val="Style24"/>
        <w:spacing w:lineRule="auto" w:line="360"/>
        <w:jc w:val="center"/>
        <w:rPr>
          <w:b/>
          <w:b/>
        </w:rPr>
      </w:pPr>
      <w:r>
        <w:rPr>
          <w:b/>
        </w:rPr>
        <w:t>ВІДДІЛ ОБСЛУГОВУВАННЯ ГРОМАДЯН №6</w:t>
      </w:r>
    </w:p>
    <w:p>
      <w:pPr>
        <w:pStyle w:val="Style24"/>
        <w:spacing w:lineRule="auto" w:line="360"/>
        <w:jc w:val="center"/>
        <w:rPr>
          <w:b/>
          <w:b/>
        </w:rPr>
      </w:pPr>
      <w:r>
        <w:rPr>
          <w:b/>
        </w:rPr>
        <w:t>(сервісний центр)</w:t>
      </w:r>
    </w:p>
    <w:p>
      <w:pPr>
        <w:pStyle w:val="Standard"/>
        <w:spacing w:lineRule="auto" w:line="360"/>
        <w:jc w:val="center"/>
        <w:rPr>
          <w:rFonts w:ascii="Times New Roman" w:hAnsi="Times New Roman" w:cs="Times New Roman"/>
          <w:color w:val="000000"/>
          <w:sz w:val="19"/>
          <w:szCs w:val="19"/>
          <w:lang w:val="uk-UA"/>
        </w:rPr>
      </w:pPr>
      <w:r>
        <w:rPr>
          <w:rFonts w:cs="Times New Roman" w:ascii="Times New Roman" w:hAnsi="Times New Roman"/>
          <w:color w:val="000000"/>
          <w:sz w:val="19"/>
          <w:szCs w:val="19"/>
          <w:lang w:val="uk-UA"/>
        </w:rPr>
        <w:t xml:space="preserve">вул. Кравчука, 22-В, м. Луцьк, 43026 тел./ факс 787351 </w:t>
      </w:r>
    </w:p>
    <w:p>
      <w:pPr>
        <w:pStyle w:val="Standard"/>
        <w:spacing w:lineRule="auto" w:line="360"/>
        <w:ind w:right="-284" w:hanging="0"/>
        <w:jc w:val="center"/>
        <w:rPr/>
      </w:pPr>
      <w:r>
        <w:rPr>
          <w:rFonts w:cs="Times New Roman" w:ascii="Times New Roman" w:hAnsi="Times New Roman"/>
          <w:sz w:val="19"/>
          <w:szCs w:val="19"/>
          <w:lang w:val="uk-UA"/>
        </w:rPr>
        <w:t xml:space="preserve">E-mail: </w:t>
      </w:r>
      <w:r>
        <w:rPr>
          <w:rFonts w:cs="Times New Roman" w:ascii="Times New Roman" w:hAnsi="Times New Roman"/>
          <w:sz w:val="19"/>
          <w:szCs w:val="19"/>
          <w:lang w:val="ru-RU"/>
        </w:rPr>
        <w:t>gu</w:t>
      </w:r>
      <w:r>
        <w:rPr>
          <w:rFonts w:cs="Times New Roman" w:ascii="Times New Roman" w:hAnsi="Times New Roman"/>
          <w:sz w:val="19"/>
          <w:szCs w:val="19"/>
          <w:lang w:val="uk-UA"/>
        </w:rPr>
        <w:t xml:space="preserve">@vl.pfu.gov.ua, сайт </w:t>
      </w:r>
      <w:hyperlink r:id="rId3">
        <w:r>
          <w:rPr>
            <w:rStyle w:val="Style11"/>
            <w:rFonts w:cs="Times New Roman" w:ascii="Times New Roman" w:hAnsi="Times New Roman"/>
            <w:sz w:val="19"/>
            <w:szCs w:val="19"/>
          </w:rPr>
          <w:t>www</w:t>
        </w:r>
        <w:r>
          <w:rPr>
            <w:rStyle w:val="Style11"/>
            <w:rFonts w:cs="Times New Roman" w:ascii="Times New Roman" w:hAnsi="Times New Roman"/>
            <w:sz w:val="19"/>
            <w:szCs w:val="19"/>
            <w:lang w:val="uk-UA"/>
          </w:rPr>
          <w:t>.</w:t>
        </w:r>
        <w:r>
          <w:rPr>
            <w:rStyle w:val="Style11"/>
            <w:rFonts w:cs="Times New Roman" w:ascii="Times New Roman" w:hAnsi="Times New Roman"/>
            <w:sz w:val="19"/>
            <w:szCs w:val="19"/>
          </w:rPr>
          <w:t>pfu</w:t>
        </w:r>
        <w:r>
          <w:rPr>
            <w:rStyle w:val="Style11"/>
            <w:rFonts w:cs="Times New Roman" w:ascii="Times New Roman" w:hAnsi="Times New Roman"/>
            <w:sz w:val="19"/>
            <w:szCs w:val="19"/>
            <w:lang w:val="uk-UA"/>
          </w:rPr>
          <w:t>.</w:t>
        </w:r>
        <w:r>
          <w:rPr>
            <w:rStyle w:val="Style11"/>
            <w:rFonts w:cs="Times New Roman" w:ascii="Times New Roman" w:hAnsi="Times New Roman"/>
            <w:sz w:val="19"/>
            <w:szCs w:val="19"/>
          </w:rPr>
          <w:t>gov</w:t>
        </w:r>
        <w:r>
          <w:rPr>
            <w:rStyle w:val="Style11"/>
            <w:rFonts w:cs="Times New Roman" w:ascii="Times New Roman" w:hAnsi="Times New Roman"/>
            <w:sz w:val="19"/>
            <w:szCs w:val="19"/>
            <w:lang w:val="uk-UA"/>
          </w:rPr>
          <w:t>.</w:t>
        </w:r>
        <w:r>
          <w:rPr>
            <w:rStyle w:val="Style11"/>
            <w:rFonts w:cs="Times New Roman" w:ascii="Times New Roman" w:hAnsi="Times New Roman"/>
            <w:sz w:val="19"/>
            <w:szCs w:val="19"/>
          </w:rPr>
          <w:t>ua</w:t>
        </w:r>
      </w:hyperlink>
      <w:r>
        <w:rPr>
          <w:rFonts w:cs="Times New Roman" w:ascii="Times New Roman" w:hAnsi="Times New Roman"/>
          <w:sz w:val="19"/>
          <w:szCs w:val="19"/>
          <w:lang w:val="uk-UA"/>
        </w:rPr>
        <w:t>,  код згідно ЄДРПОУ 13358826</w:t>
      </w:r>
    </w:p>
    <w:p>
      <w:pPr>
        <w:pStyle w:val="Standard"/>
        <w:spacing w:lineRule="auto" w:line="360"/>
        <w:ind w:right="-284" w:hanging="0"/>
        <w:jc w:val="center"/>
        <w:rPr>
          <w:rFonts w:ascii="Times New Roman" w:hAnsi="Times New Roman" w:cs="Times New Roman"/>
          <w:sz w:val="19"/>
          <w:szCs w:val="19"/>
          <w:lang w:val="uk-UA"/>
        </w:rPr>
      </w:pPr>
      <w:r>
        <w:rPr>
          <w:rFonts w:cs="Times New Roman" w:ascii="Times New Roman" w:hAnsi="Times New Roman"/>
          <w:sz w:val="19"/>
          <w:szCs w:val="19"/>
          <w:lang w:val="uk-UA"/>
        </w:rPr>
        <w:t>_______________________________________________________________________________________________</w:t>
      </w:r>
    </w:p>
    <w:p>
      <w:pPr>
        <w:pStyle w:val="Normal"/>
        <w:snapToGrid w:val="false"/>
        <w:spacing w:lineRule="auto" w:line="360"/>
        <w:jc w:val="center"/>
        <w:rPr/>
      </w:pPr>
      <w:r>
        <w:rPr>
          <w:rFonts w:eastAsia="Liberation Serif;Times New Roma" w:cs="Liberation Serif;Times New Roma"/>
          <w:color w:val="000000"/>
          <w:sz w:val="20"/>
          <w:szCs w:val="20"/>
        </w:rPr>
        <w:t xml:space="preserve">   </w:t>
      </w:r>
    </w:p>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snapToGrid w:val="false"/>
        <w:ind w:left="0" w:right="0" w:firstLine="720"/>
        <w:jc w:val="both"/>
        <w:rPr>
          <w:sz w:val="24"/>
          <w:szCs w:val="24"/>
        </w:rPr>
      </w:pPr>
      <w:r>
        <w:rPr>
          <w:rFonts w:cs="Times New Roman" w:ascii="Times New Roman" w:hAnsi="Times New Roman"/>
          <w:b w:val="false"/>
          <w:bCs w:val="false"/>
          <w:sz w:val="24"/>
          <w:szCs w:val="24"/>
          <w:lang w:val="uk-UA"/>
        </w:rPr>
        <w:t>Відділ обслуговування громадян №6 (сервісний центр) просить розмістити на офіційній Веб сторінці  статтю наступного змісту:</w:t>
      </w:r>
    </w:p>
    <w:p>
      <w:pPr>
        <w:pStyle w:val="Normal"/>
        <w:snapToGrid w:val="false"/>
        <w:jc w:val="center"/>
        <w:rPr>
          <w:rFonts w:ascii="Times New Roman" w:hAnsi="Times New Roman" w:cs="Times New Roman"/>
          <w:b/>
          <w:b/>
          <w:bCs/>
          <w:color w:val="000000"/>
          <w:lang w:val="uk-UA"/>
        </w:rPr>
      </w:pPr>
      <w:r>
        <w:rPr>
          <w:rFonts w:cs="Times New Roman" w:ascii="Times New Roman" w:hAnsi="Times New Roman"/>
          <w:b/>
          <w:bCs/>
          <w:color w:val="000000"/>
          <w:lang w:val="uk-UA"/>
        </w:rPr>
      </w:r>
    </w:p>
    <w:p>
      <w:pPr>
        <w:pStyle w:val="Normal"/>
        <w:snapToGrid w:val="false"/>
        <w:jc w:val="center"/>
        <w:rPr/>
      </w:pPr>
      <w:r>
        <w:rPr>
          <w:rFonts w:cs="Times New Roman" w:ascii="Times New Roman" w:hAnsi="Times New Roman"/>
          <w:b/>
          <w:bCs/>
          <w:color w:val="000000"/>
          <w:sz w:val="24"/>
          <w:szCs w:val="24"/>
          <w:lang w:val="uk-UA"/>
        </w:rPr>
        <w:t>“</w:t>
      </w:r>
      <w:r>
        <w:rPr>
          <w:rStyle w:val="Cef1edeee2ede8e9f2e5eaf1f22"/>
          <w:rFonts w:eastAsia="Times New Roman" w:ascii="Times New Roman" w:hAnsi="Times New Roman"/>
          <w:b/>
          <w:bCs/>
          <w:color w:val="000000"/>
          <w:kern w:val="0"/>
          <w:sz w:val="26"/>
          <w:szCs w:val="26"/>
          <w:lang w:val="en-US" w:bidi="ar-SA"/>
        </w:rPr>
        <w:t xml:space="preserve">                  </w:t>
      </w:r>
      <w:r>
        <w:rPr>
          <w:rStyle w:val="Cef1edeee2ede8e9f2e5eaf1f22"/>
          <w:rFonts w:eastAsia="Times New Roman" w:ascii="Times New Roman" w:hAnsi="Times New Roman"/>
          <w:b/>
          <w:bCs/>
          <w:color w:val="000000"/>
          <w:kern w:val="0"/>
          <w:sz w:val="28"/>
          <w:szCs w:val="28"/>
          <w:lang w:val="uk-UA" w:bidi="ar-SA"/>
        </w:rPr>
        <w:t xml:space="preserve">  </w:t>
      </w:r>
      <w:r>
        <w:rPr>
          <w:rStyle w:val="Cef1edeee2ede8e9f2e5eaf1f22"/>
          <w:rFonts w:eastAsia="Times New Roman" w:ascii="Times New Roman" w:hAnsi="Times New Roman"/>
          <w:b/>
          <w:bCs/>
          <w:color w:val="000000"/>
          <w:kern w:val="0"/>
          <w:sz w:val="28"/>
          <w:szCs w:val="28"/>
          <w:lang w:val="uk-UA" w:bidi="ar-SA"/>
        </w:rPr>
        <w:t>Про д</w:t>
      </w:r>
      <w:r>
        <w:rPr>
          <w:rStyle w:val="Cef1edeee2ede8e9f2e5eaf1f22"/>
          <w:rFonts w:eastAsia="Times New Roman" w:ascii="Times New Roman" w:hAnsi="Times New Roman"/>
          <w:b/>
          <w:bCs/>
          <w:strike w:val="false"/>
          <w:dstrike w:val="false"/>
          <w:color w:val="auto"/>
          <w:kern w:val="0"/>
          <w:sz w:val="28"/>
          <w:szCs w:val="28"/>
          <w:u w:val="none"/>
          <w:lang w:val="uk-UA" w:eastAsia="zh-CN" w:bidi="ar-SA"/>
        </w:rPr>
        <w:t xml:space="preserve">истанційні сервіси Пенсійного фонду України           </w:t>
      </w:r>
    </w:p>
    <w:p>
      <w:pPr>
        <w:pStyle w:val="Normal"/>
        <w:tabs>
          <w:tab w:val="clear" w:pos="709"/>
          <w:tab w:val="left" w:pos="-6660" w:leader="none"/>
        </w:tabs>
        <w:suppressAutoHyphens w:val="true"/>
        <w:ind w:left="0" w:right="0" w:hanging="0"/>
        <w:jc w:val="center"/>
        <w:rPr/>
      </w:pPr>
      <w:r>
        <w:rPr>
          <w:rStyle w:val="Cef1edeee2ede8e9f2e5eaf1f22"/>
          <w:rFonts w:eastAsia="Times New Roman" w:ascii="Times New Roman" w:hAnsi="Times New Roman"/>
          <w:b/>
          <w:bCs/>
          <w:strike w:val="false"/>
          <w:dstrike w:val="false"/>
          <w:color w:val="auto"/>
          <w:kern w:val="0"/>
          <w:sz w:val="28"/>
          <w:szCs w:val="28"/>
          <w:u w:val="none"/>
          <w:lang w:val="uk-UA" w:eastAsia="zh-CN" w:bidi="ar-SA"/>
        </w:rPr>
        <w:t xml:space="preserve">     </w:t>
      </w:r>
      <w:r>
        <w:rPr>
          <w:rStyle w:val="Cef1edeee2ede8e9f2e5eaf1f22"/>
          <w:rFonts w:eastAsia="Times New Roman" w:ascii="Times New Roman" w:hAnsi="Times New Roman"/>
          <w:b/>
          <w:bCs/>
          <w:strike w:val="false"/>
          <w:dstrike w:val="false"/>
          <w:color w:val="auto"/>
          <w:kern w:val="0"/>
          <w:sz w:val="28"/>
          <w:szCs w:val="28"/>
          <w:u w:val="none"/>
          <w:lang w:val="uk-UA" w:eastAsia="zh-CN" w:bidi="ar-SA"/>
        </w:rPr>
        <w:t>на Вебпорталі  електронних послуг</w:t>
      </w:r>
    </w:p>
    <w:p>
      <w:pPr>
        <w:pStyle w:val="Normal"/>
        <w:tabs>
          <w:tab w:val="clear" w:pos="709"/>
          <w:tab w:val="left" w:pos="-6660" w:leader="none"/>
        </w:tabs>
        <w:suppressAutoHyphens w:val="true"/>
        <w:ind w:left="0" w:right="0" w:hanging="0"/>
        <w:jc w:val="both"/>
        <w:rPr>
          <w:rStyle w:val="Cef1edeee2ede8e9f2e5eaf1f22"/>
          <w:rFonts w:ascii="Times New Roman" w:hAnsi="Times New Roman" w:eastAsia="NSimSun" w:cs="Times New Roman"/>
          <w:color w:val="auto"/>
          <w:kern w:val="2"/>
          <w:sz w:val="26"/>
          <w:szCs w:val="26"/>
          <w:lang w:val="uk-UA" w:eastAsia="zh-CN" w:bidi="hi-IN"/>
        </w:rPr>
      </w:pPr>
      <w:r>
        <w:rPr/>
      </w:r>
    </w:p>
    <w:p>
      <w:pPr>
        <w:pStyle w:val="Cef1edeee2ede8e9f2e5eaf1f221"/>
        <w:shd w:fill="FFFFFF" w:val="clear"/>
        <w:suppressAutoHyphens w:val="true"/>
        <w:spacing w:lineRule="auto" w:line="240" w:before="0" w:after="0"/>
        <w:ind w:left="0" w:right="-81" w:firstLine="600"/>
        <w:rPr/>
      </w:pPr>
      <w:r>
        <w:rPr>
          <w:rStyle w:val="Cef1edeee2ede8e9f2e5eaf1f22"/>
          <w:rFonts w:eastAsia="NSimSun" w:cs="Times New Roman"/>
          <w:color w:val="auto"/>
          <w:kern w:val="2"/>
          <w:sz w:val="26"/>
          <w:szCs w:val="26"/>
          <w:lang w:val="uk-UA" w:eastAsia="zh-CN" w:bidi="hi-IN"/>
        </w:rPr>
        <w:t>П</w:t>
      </w:r>
      <w:r>
        <w:rPr>
          <w:rStyle w:val="Cef1edeee2ede8e9f2e5eaf1f22"/>
          <w:rFonts w:eastAsia="NSimSun"/>
          <w:kern w:val="2"/>
          <w:sz w:val="26"/>
          <w:szCs w:val="26"/>
          <w:lang w:eastAsia="zh-CN" w:bidi="hi-IN"/>
        </w:rPr>
        <w:t xml:space="preserve">енсійний фонд України активно працює над спрощенням процедури надання послуг усім категоріям </w:t>
      </w:r>
      <w:r>
        <w:rPr>
          <w:rStyle w:val="Cef1edeee2ede8e9f2e5eaf1f22"/>
          <w:rFonts w:eastAsia="NSimSun" w:cs="Times New Roman"/>
          <w:color w:val="000000"/>
          <w:kern w:val="2"/>
          <w:sz w:val="26"/>
          <w:szCs w:val="26"/>
          <w:lang w:val="uk-UA" w:eastAsia="zh-CN" w:bidi="hi-IN"/>
        </w:rPr>
        <w:t>громадян</w:t>
      </w:r>
      <w:r>
        <w:rPr>
          <w:rStyle w:val="Cef1edeee2ede8e9f2e5eaf1f22"/>
          <w:rFonts w:eastAsia="NSimSun"/>
          <w:kern w:val="2"/>
          <w:sz w:val="26"/>
          <w:szCs w:val="26"/>
          <w:lang w:eastAsia="zh-CN" w:bidi="hi-IN"/>
        </w:rPr>
        <w:t xml:space="preserve"> </w:t>
      </w:r>
      <w:bookmarkStart w:id="0" w:name="__DdeLink__1977_4110131285"/>
      <w:r>
        <w:rPr>
          <w:rStyle w:val="Cef1edeee2ede8e9f2e5eaf1f22"/>
          <w:rFonts w:eastAsia="NSimSun"/>
          <w:kern w:val="2"/>
          <w:sz w:val="26"/>
          <w:szCs w:val="26"/>
          <w:lang w:eastAsia="zh-CN" w:bidi="hi-IN"/>
        </w:rPr>
        <w:t>–</w:t>
      </w:r>
      <w:bookmarkEnd w:id="0"/>
      <w:r>
        <w:rPr>
          <w:rStyle w:val="Cef1edeee2ede8e9f2e5eaf1f22"/>
          <w:rFonts w:eastAsia="NSimSun"/>
          <w:kern w:val="2"/>
          <w:sz w:val="26"/>
          <w:szCs w:val="26"/>
          <w:lang w:eastAsia="zh-CN" w:bidi="hi-IN"/>
        </w:rPr>
        <w:t xml:space="preserve"> пенсіонерам, працюючим, а також страхувальникам. </w:t>
      </w:r>
      <w:r>
        <w:rPr>
          <w:rStyle w:val="Cef1edeee2ede8e9f2e5eaf1f22"/>
          <w:rFonts w:eastAsia="NSimSun" w:cs="Times New Roman"/>
          <w:color w:val="000000"/>
          <w:kern w:val="2"/>
          <w:sz w:val="26"/>
          <w:szCs w:val="26"/>
          <w:lang w:val="uk-UA" w:eastAsia="zh-CN" w:bidi="hi-IN"/>
        </w:rPr>
        <w:t>Д</w:t>
      </w:r>
      <w:r>
        <w:rPr>
          <w:rStyle w:val="Cef1edeee2ede8e9f2e5eaf1f22"/>
          <w:rFonts w:eastAsia="NSimSun"/>
          <w:kern w:val="2"/>
          <w:sz w:val="26"/>
          <w:szCs w:val="26"/>
          <w:lang w:eastAsia="zh-CN" w:bidi="hi-IN"/>
        </w:rPr>
        <w:t xml:space="preserve">осягнення </w:t>
      </w:r>
      <w:r>
        <w:rPr>
          <w:rStyle w:val="Cef1edeee2ede8e9f2e5eaf1f22"/>
          <w:rFonts w:eastAsia="NSimSun" w:cs="Times New Roman"/>
          <w:color w:val="000000"/>
          <w:kern w:val="2"/>
          <w:sz w:val="26"/>
          <w:szCs w:val="26"/>
          <w:lang w:val="uk-UA" w:eastAsia="zh-CN" w:bidi="hi-IN"/>
        </w:rPr>
        <w:t>цього завдання</w:t>
      </w:r>
      <w:r>
        <w:rPr>
          <w:rStyle w:val="Cef1edeee2ede8e9f2e5eaf1f22"/>
          <w:rFonts w:eastAsia="NSimSun"/>
          <w:kern w:val="2"/>
          <w:sz w:val="26"/>
          <w:szCs w:val="26"/>
          <w:lang w:eastAsia="zh-CN" w:bidi="hi-IN"/>
        </w:rPr>
        <w:t xml:space="preserve"> </w:t>
      </w:r>
      <w:r>
        <w:rPr>
          <w:rStyle w:val="Cef1edeee2ede8e9f2e5eaf1f22"/>
          <w:rFonts w:eastAsia="NSimSun" w:cs="Times New Roman"/>
          <w:color w:val="000000"/>
          <w:kern w:val="2"/>
          <w:sz w:val="26"/>
          <w:szCs w:val="26"/>
          <w:lang w:val="uk-UA" w:eastAsia="zh-CN" w:bidi="hi-IN"/>
        </w:rPr>
        <w:t>здійснюється</w:t>
      </w:r>
      <w:r>
        <w:rPr>
          <w:rStyle w:val="Cef1edeee2ede8e9f2e5eaf1f22"/>
          <w:rFonts w:eastAsia="NSimSun"/>
          <w:kern w:val="2"/>
          <w:sz w:val="26"/>
          <w:szCs w:val="26"/>
          <w:lang w:eastAsia="zh-CN" w:bidi="hi-IN"/>
        </w:rPr>
        <w:t xml:space="preserve"> через запровадження дистанційних послуг в електронному вигляді, які людина може отримати, не виходячи з дому чи офісу. Головним інструментом для </w:t>
      </w:r>
      <w:r>
        <w:rPr>
          <w:rStyle w:val="Cef1edeee2ede8e9f2e5eaf1f22"/>
          <w:rFonts w:eastAsia="NSimSun" w:cs="Times New Roman"/>
          <w:color w:val="000000"/>
          <w:kern w:val="2"/>
          <w:sz w:val="26"/>
          <w:szCs w:val="26"/>
          <w:lang w:val="uk-UA" w:eastAsia="zh-CN" w:bidi="hi-IN"/>
        </w:rPr>
        <w:t>цього</w:t>
      </w:r>
      <w:r>
        <w:rPr>
          <w:rStyle w:val="Cef1edeee2ede8e9f2e5eaf1f22"/>
          <w:rFonts w:eastAsia="NSimSun"/>
          <w:kern w:val="2"/>
          <w:sz w:val="26"/>
          <w:szCs w:val="26"/>
          <w:lang w:eastAsia="zh-CN" w:bidi="hi-IN"/>
        </w:rPr>
        <w:t xml:space="preserve"> є Вебпортал електронних послуг Пенсійного фонду України. </w:t>
      </w:r>
    </w:p>
    <w:p>
      <w:pPr>
        <w:pStyle w:val="Cef1edeee2ede8e9f2e5eaf1f221"/>
        <w:shd w:fill="FFFFFF" w:val="clear"/>
        <w:suppressAutoHyphens w:val="true"/>
        <w:spacing w:lineRule="auto" w:line="240" w:before="0" w:after="0"/>
        <w:ind w:left="0" w:right="-81" w:hanging="0"/>
        <w:rPr/>
      </w:pPr>
      <w:r>
        <w:rPr>
          <w:rStyle w:val="Cef1edeee2ede8e9f2e5eaf1f22"/>
          <w:rFonts w:eastAsia="NSimSun" w:cs="Times New Roman"/>
          <w:bCs/>
          <w:color w:val="191919"/>
          <w:kern w:val="2"/>
          <w:sz w:val="26"/>
          <w:szCs w:val="26"/>
          <w:lang w:val="uk-UA" w:eastAsia="zh-CN" w:bidi="hi-IN"/>
        </w:rPr>
        <w:tab/>
        <w:t>Кожен к</w:t>
      </w:r>
      <w:r>
        <w:rPr>
          <w:rStyle w:val="Cef1edeee2ede8e9f2e5eaf1f22"/>
          <w:rFonts w:eastAsia="NSimSun"/>
          <w:bCs/>
          <w:color w:val="191919"/>
          <w:kern w:val="2"/>
          <w:sz w:val="26"/>
          <w:szCs w:val="26"/>
          <w:lang w:val="uk-UA" w:eastAsia="zh-CN" w:bidi="hi-IN"/>
        </w:rPr>
        <w:t xml:space="preserve">ористувач на вебпорталі </w:t>
      </w:r>
      <w:r>
        <w:rPr>
          <w:rStyle w:val="Cef1edeee2ede8e9f2e5eaf1f22"/>
          <w:rFonts w:eastAsia="NSimSun" w:cs="Times New Roman"/>
          <w:bCs/>
          <w:color w:val="191919"/>
          <w:kern w:val="2"/>
          <w:sz w:val="26"/>
          <w:szCs w:val="26"/>
          <w:lang w:val="uk-UA" w:eastAsia="zh-CN" w:bidi="hi-IN"/>
        </w:rPr>
        <w:t>має можливість</w:t>
      </w:r>
      <w:r>
        <w:rPr>
          <w:rStyle w:val="Cef1edeee2ede8e9f2e5eaf1f22"/>
          <w:rFonts w:eastAsia="NSimSun"/>
          <w:bCs/>
          <w:color w:val="191919"/>
          <w:kern w:val="2"/>
          <w:sz w:val="26"/>
          <w:szCs w:val="26"/>
          <w:lang w:val="uk-UA" w:eastAsia="zh-CN" w:bidi="hi-IN"/>
        </w:rPr>
        <w:t xml:space="preserve"> замовити довідку застрахованої особи, подати заяву про призначення пенсії з подальшим наданням докум</w:t>
      </w:r>
      <w:r>
        <w:rPr>
          <w:rStyle w:val="Cef1edeee2ede8e9f2e5eaf1f22"/>
          <w:rFonts w:eastAsia="NSimSun"/>
          <w:bCs/>
          <w:color w:val="191919"/>
          <w:kern w:val="2"/>
          <w:sz w:val="26"/>
          <w:szCs w:val="26"/>
          <w:lang w:val="en-US" w:eastAsia="zh-CN" w:bidi="hi-IN"/>
        </w:rPr>
        <w:t>е</w:t>
      </w:r>
      <w:r>
        <w:rPr>
          <w:rStyle w:val="Cef1edeee2ede8e9f2e5eaf1f22"/>
          <w:rFonts w:eastAsia="NSimSun"/>
          <w:bCs/>
          <w:color w:val="191919"/>
          <w:kern w:val="2"/>
          <w:sz w:val="26"/>
          <w:szCs w:val="26"/>
          <w:lang w:val="uk-UA" w:eastAsia="zh-CN" w:bidi="hi-IN"/>
        </w:rPr>
        <w:t xml:space="preserve">нтів, дізнатися про перерахунок пенсії, поставити запитання спеціалістам, подати скаргу, отримати індивідуальні консультації та роз’яснення з питань застосування законодавства. </w:t>
      </w:r>
      <w:r>
        <w:rPr>
          <w:rStyle w:val="Cef1edeee2ede8e9f2e5eaf1f22"/>
          <w:rFonts w:eastAsia="NSimSun" w:cs="Times New Roman"/>
          <w:bCs/>
          <w:color w:val="191919"/>
          <w:kern w:val="2"/>
          <w:sz w:val="26"/>
          <w:szCs w:val="26"/>
          <w:lang w:val="uk-UA" w:eastAsia="zh-CN" w:bidi="hi-IN"/>
        </w:rPr>
        <w:t>В особистому кабінеті пенсіонер може отримати інформацію про розмір пенсії, записатися на прийом до органу Пенсійного фонду України з використ</w:t>
      </w:r>
      <w:r>
        <w:rPr>
          <w:rStyle w:val="Cef1edeee2ede8e9f2e5eaf1f22"/>
          <w:rFonts w:eastAsia="NSimSun"/>
          <w:bCs/>
          <w:color w:val="191919"/>
          <w:kern w:val="2"/>
          <w:sz w:val="26"/>
          <w:szCs w:val="26"/>
          <w:lang w:val="uk-UA" w:eastAsia="zh-CN" w:bidi="hi-IN"/>
        </w:rPr>
        <w:t>анням електронної черги, а</w:t>
      </w:r>
      <w:r>
        <w:rPr>
          <w:rStyle w:val="Cef1edeee2ede8e9f2e5eaf1f22"/>
          <w:rFonts w:eastAsia="NSimSun" w:cs="Times New Roman"/>
          <w:bCs/>
          <w:color w:val="191919"/>
          <w:kern w:val="2"/>
          <w:sz w:val="26"/>
          <w:szCs w:val="26"/>
          <w:lang w:val="uk-UA" w:eastAsia="zh-CN" w:bidi="hi-IN"/>
        </w:rPr>
        <w:t xml:space="preserve"> застрахована особа — дізнатися про </w:t>
      </w:r>
      <w:r>
        <w:rPr>
          <w:rStyle w:val="Cef1edeee2ede8e9f2e5eaf1f22"/>
          <w:rFonts w:eastAsia="NSimSun"/>
          <w:bCs/>
          <w:color w:val="191919"/>
          <w:kern w:val="2"/>
          <w:sz w:val="26"/>
          <w:szCs w:val="26"/>
          <w:lang w:val="uk-UA" w:eastAsia="zh-CN" w:bidi="hi-IN"/>
        </w:rPr>
        <w:t>свій страховий стаж, а</w:t>
      </w:r>
      <w:r>
        <w:rPr>
          <w:rStyle w:val="Cef1edeee2ede8e9f2e5eaf1f22"/>
          <w:rFonts w:eastAsia="NSimSun"/>
          <w:bCs/>
          <w:color w:val="191919"/>
          <w:kern w:val="2"/>
          <w:sz w:val="26"/>
          <w:szCs w:val="26"/>
          <w:lang w:val="en-US" w:eastAsia="zh-CN" w:bidi="hi-IN"/>
        </w:rPr>
        <w:t xml:space="preserve"> </w:t>
      </w:r>
      <w:r>
        <w:rPr>
          <w:rStyle w:val="Cef1edeee2ede8e9f2e5eaf1f22"/>
          <w:rFonts w:eastAsia="NSimSun"/>
          <w:bCs/>
          <w:color w:val="191919"/>
          <w:kern w:val="2"/>
          <w:sz w:val="26"/>
          <w:szCs w:val="26"/>
          <w:lang w:val="uk-UA" w:eastAsia="zh-CN" w:bidi="hi-IN"/>
        </w:rPr>
        <w:t xml:space="preserve">також подати скановану копію трудової книжки для подальшого її оцифрування </w:t>
      </w:r>
      <w:r>
        <w:rPr>
          <w:rStyle w:val="Cef1edeee2ede8e9f2e5eaf1f22"/>
          <w:rFonts w:eastAsia="NSimSun" w:cs="Times New Roman"/>
          <w:bCs/>
          <w:color w:val="191919"/>
          <w:kern w:val="2"/>
          <w:sz w:val="26"/>
          <w:szCs w:val="26"/>
          <w:lang w:val="uk-UA" w:eastAsia="zh-CN" w:bidi="hi-IN"/>
        </w:rPr>
        <w:t>та завантаження до реєстру застрахованих осіб Державного реєстру загальнообов’язкового державного соціального страхування</w:t>
      </w:r>
      <w:r>
        <w:rPr>
          <w:rStyle w:val="Cef1edeee2ede8e9f2e5eaf1f22"/>
          <w:rFonts w:eastAsia="NSimSun"/>
          <w:bCs/>
          <w:color w:val="191919"/>
          <w:kern w:val="2"/>
          <w:sz w:val="26"/>
          <w:szCs w:val="26"/>
          <w:lang w:val="uk-UA" w:eastAsia="zh-CN" w:bidi="hi-IN"/>
        </w:rPr>
        <w:t xml:space="preserve">. </w:t>
      </w:r>
      <w:r>
        <w:rPr>
          <w:rStyle w:val="Cef1edeee2ede8e9f2e5eaf1f22"/>
          <w:rFonts w:eastAsia="NSimSun"/>
          <w:bCs/>
          <w:color w:val="191919"/>
          <w:kern w:val="2"/>
          <w:sz w:val="26"/>
          <w:szCs w:val="26"/>
          <w:lang w:eastAsia="zh-CN" w:bidi="hi-IN"/>
        </w:rPr>
        <w:t xml:space="preserve"> </w:t>
      </w:r>
    </w:p>
    <w:p>
      <w:pPr>
        <w:pStyle w:val="Style33"/>
        <w:shd w:fill="FFFFFF" w:val="clear"/>
        <w:suppressAutoHyphens w:val="true"/>
        <w:spacing w:lineRule="auto" w:line="240" w:before="0" w:after="0"/>
        <w:ind w:left="0" w:right="-81" w:firstLine="600"/>
        <w:jc w:val="both"/>
        <w:rPr/>
      </w:pP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В</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ід 10 </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en-US" w:eastAsia="zh-CN" w:bidi="hi-IN"/>
        </w:rPr>
        <w:t>ч</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ервня</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2021 року набуває чинності Закон України «Про внесення змін до деяких законодавчих актів України щодо обліку трудової діяльності працівника в електронній формі» від 05.02.2021 № 1217-IX, я</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кий</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в</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проваджує</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облік трудової діяльності працівників в електронній формі. Закон передбачає п’ятирічний перехідний період: у цей час використовуватимуться паперовий та електронний варіанти обліку. </w:t>
      </w:r>
    </w:p>
    <w:p>
      <w:pPr>
        <w:pStyle w:val="Style33"/>
        <w:shd w:fill="FFFFFF" w:val="clear"/>
        <w:suppressAutoHyphens w:val="true"/>
        <w:spacing w:lineRule="auto" w:line="240" w:before="0" w:after="0"/>
        <w:ind w:left="0" w:right="-81" w:firstLine="600"/>
        <w:jc w:val="both"/>
        <w:rPr/>
      </w:pP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Документом</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визнача</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ється облік трудової діяльності працівників в електронній формі та використання цих відомостей </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з метою</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підтвердження наявного стажу роботи для укладення трудового договору, призначення пенсій тощо. Також законодавчо врегульовується питання автоматичного призначення пенсії за віком через особистий електронний кабінет на вебпорталі електронних послуг Пенсійного фонду.</w:t>
      </w:r>
    </w:p>
    <w:p>
      <w:pPr>
        <w:pStyle w:val="Style33"/>
        <w:shd w:fill="FFFFFF" w:val="clear"/>
        <w:suppressAutoHyphens w:val="true"/>
        <w:spacing w:lineRule="auto" w:line="240" w:before="0" w:after="0"/>
        <w:ind w:left="0" w:right="-81" w:firstLine="600"/>
        <w:jc w:val="both"/>
        <w:rPr/>
      </w:pP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Трудову діяльність обліковуватиме Пенсійний фонд України, а працівник побачить відомості про себе в електронній трудовій книжці. Цей сервіс </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у</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же доступний в особистому кабінеті на </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В</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ебпорталі електронних послуг. Відомості про трудову діяльність працівника зберігатимуться в складі персональної облікової картки застрахованої особи у реєстрі застрахованих осіб Державного реєстру загальнообов’язкового державного соціального страхування.</w:t>
      </w:r>
    </w:p>
    <w:p>
      <w:pPr>
        <w:pStyle w:val="Style33"/>
        <w:shd w:fill="FFFFFF" w:val="clear"/>
        <w:suppressAutoHyphens w:val="true"/>
        <w:spacing w:lineRule="auto" w:line="240" w:before="0" w:after="0"/>
        <w:ind w:left="0" w:right="-81" w:firstLine="600"/>
        <w:jc w:val="both"/>
        <w:rPr/>
      </w:pP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Головне упр</w:t>
      </w:r>
      <w:r>
        <w:rPr>
          <w:rStyle w:val="Cef1edeee2ede8e9f2e5eaf1f22"/>
          <w:rFonts w:eastAsia="NSimSun"/>
          <w:b w:val="false"/>
          <w:bCs/>
          <w:i w:val="false"/>
          <w:caps w:val="false"/>
          <w:smallCaps w:val="false"/>
          <w:strike w:val="false"/>
          <w:dstrike w:val="false"/>
          <w:color w:val="191919"/>
          <w:spacing w:val="0"/>
          <w:kern w:val="2"/>
          <w:sz w:val="26"/>
          <w:szCs w:val="26"/>
          <w:u w:val="none"/>
          <w:effect w:val="none"/>
          <w:lang w:val="uk-UA" w:eastAsia="zh-CN" w:bidi="hi-IN"/>
        </w:rPr>
        <w:t xml:space="preserve">авління Пенсійного фонду України у Волинській області, на виконання Постанови Кабінету Міністрів України від 27 листопада 2019 року № 1084, якою затверджено </w:t>
      </w:r>
      <w:r>
        <w:rPr>
          <w:rStyle w:val="Cef1edeee2ede8e9f2e5eaf1f22"/>
          <w:rFonts w:eastAsia="NSimSun"/>
          <w:b w:val="false"/>
          <w:bCs w:val="false"/>
          <w:i w:val="false"/>
          <w:caps w:val="false"/>
          <w:smallCaps w:val="false"/>
          <w:strike w:val="false"/>
          <w:dstrike w:val="false"/>
          <w:color w:val="191919"/>
          <w:spacing w:val="0"/>
          <w:kern w:val="2"/>
          <w:sz w:val="26"/>
          <w:szCs w:val="26"/>
          <w:u w:val="none"/>
          <w:effect w:val="none"/>
          <w:lang w:val="uk-UA" w:eastAsia="zh-CN" w:bidi="hi-IN"/>
        </w:rPr>
        <w:t>“</w:t>
      </w:r>
      <w:r>
        <w:rPr>
          <w:rStyle w:val="Cef1edeee2ede8e9f2e5eaf1f22"/>
          <w:rFonts w:eastAsia="NSimSun" w:cs="Times New Roman"/>
          <w:b w:val="false"/>
          <w:bCs w:val="false"/>
          <w:i w:val="false"/>
          <w:caps w:val="false"/>
          <w:smallCaps w:val="false"/>
          <w:strike w:val="false"/>
          <w:dstrike w:val="false"/>
          <w:color w:val="191919"/>
          <w:spacing w:val="0"/>
          <w:kern w:val="2"/>
          <w:sz w:val="26"/>
          <w:szCs w:val="26"/>
          <w:u w:val="none"/>
          <w:effect w:val="none"/>
          <w:lang w:val="uk-UA" w:eastAsia="zh-CN" w:bidi="hi-IN"/>
        </w:rPr>
        <w:t>Порядок обліку трудової діяльності працівника, фізичної особи - підприємця, фізичної особи, яка забезпечує себе роботою самостійно, в електронній формі</w:t>
      </w:r>
      <w:r>
        <w:rPr>
          <w:rStyle w:val="Cef1edeee2ede8e9f2e5eaf1f22"/>
          <w:rFonts w:eastAsia="NSimSun"/>
          <w:b w:val="false"/>
          <w:bCs/>
          <w:i w:val="false"/>
          <w:caps w:val="false"/>
          <w:smallCaps w:val="false"/>
          <w:strike w:val="false"/>
          <w:dstrike w:val="false"/>
          <w:color w:val="191919"/>
          <w:spacing w:val="0"/>
          <w:kern w:val="2"/>
          <w:sz w:val="26"/>
          <w:szCs w:val="26"/>
          <w:u w:val="none"/>
          <w:effect w:val="none"/>
          <w:lang w:val="uk-UA" w:eastAsia="zh-CN" w:bidi="hi-IN"/>
        </w:rPr>
        <w:t>”, у минулому році розпочало роботу щодо оцифрування сканкопій трудових книжок та документів про трудову діяльність працівників.</w:t>
      </w:r>
    </w:p>
    <w:p>
      <w:pPr>
        <w:pStyle w:val="Style33"/>
        <w:shd w:fill="FFFFFF" w:val="clear"/>
        <w:suppressAutoHyphens w:val="true"/>
        <w:spacing w:lineRule="auto" w:line="240" w:before="0" w:after="0"/>
        <w:ind w:left="0" w:right="-81" w:firstLine="600"/>
        <w:jc w:val="both"/>
        <w:rPr/>
      </w:pPr>
      <w:r>
        <w:rPr>
          <w:rStyle w:val="Cef1edeee2ede8e9f2e5eaf1f22"/>
          <w:rFonts w:eastAsia="NSimSun"/>
          <w:b w:val="false"/>
          <w:bCs/>
          <w:i w:val="false"/>
          <w:caps w:val="false"/>
          <w:smallCaps w:val="false"/>
          <w:strike w:val="false"/>
          <w:dstrike w:val="false"/>
          <w:color w:val="191919"/>
          <w:spacing w:val="0"/>
          <w:kern w:val="2"/>
          <w:highlight w:val="white"/>
          <w:u w:val="none"/>
          <w:effect w:val="none"/>
          <w:lang w:val="uk-UA" w:eastAsia="zh-CN" w:bidi="hi-IN"/>
        </w:rPr>
        <w:t xml:space="preserve"> </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Система обліку трудової діяльності працівників буде вдосконалена та передбачає відмову від паперових трудових книжок. Такі зміни дозволять зменшити витрати роботодавців на ведення паперового документообігу, спростять доступ до інформації про набутий стаж працівників для призначення виплат за загальнообов’язковим державним соціальним страхуванням, </w:t>
      </w:r>
      <w:r>
        <w:rPr>
          <w:rStyle w:val="Cef1edeee2ede8e9f2e5eaf1f22"/>
          <w:rFonts w:eastAsia="NSimSun" w:cs="Times New Roman"/>
          <w:b w:val="false"/>
          <w:bCs/>
          <w:i w:val="false"/>
          <w:caps w:val="false"/>
          <w:smallCaps w:val="false"/>
          <w:strike w:val="false"/>
          <w:dstrike w:val="false"/>
          <w:color w:val="191919"/>
          <w:spacing w:val="0"/>
          <w:kern w:val="2"/>
          <w:sz w:val="26"/>
          <w:szCs w:val="26"/>
          <w:u w:val="none"/>
          <w:effect w:val="none"/>
          <w:lang w:val="uk-UA" w:eastAsia="zh-CN" w:bidi="hi-IN"/>
        </w:rPr>
        <w:t>передусім у</w:t>
      </w:r>
      <w:r>
        <w:rPr>
          <w:rStyle w:val="Cef1edeee2ede8e9f2e5eaf1f22"/>
          <w:rFonts w:eastAsia="NSimSun"/>
          <w:b w:val="false"/>
          <w:bCs/>
          <w:i w:val="false"/>
          <w:caps w:val="false"/>
          <w:smallCaps w:val="false"/>
          <w:strike w:val="false"/>
          <w:dstrike w:val="false"/>
          <w:color w:val="191919"/>
          <w:spacing w:val="0"/>
          <w:kern w:val="2"/>
          <w:u w:val="none"/>
          <w:effect w:val="none"/>
          <w:lang w:val="uk-UA" w:eastAsia="zh-CN" w:bidi="hi-IN"/>
        </w:rPr>
        <w:t xml:space="preserve"> разі тимчасової втрати працездатності. Усуваються негативні наслідки втрати трудової книжки, її фальсифікації і внесення недостовірних відомостей до цього документа. Електронні трудові спростять доступ до інформації про трудовий стаж та процес оформлення пенсії. </w:t>
      </w:r>
    </w:p>
    <w:p>
      <w:pPr>
        <w:pStyle w:val="Normal"/>
        <w:widowControl/>
        <w:suppressAutoHyphens w:val="true"/>
        <w:overflowPunct w:val="true"/>
        <w:bidi w:val="0"/>
        <w:ind w:left="5726" w:right="0" w:hanging="0"/>
        <w:jc w:val="both"/>
        <w:rPr>
          <w:sz w:val="28"/>
        </w:rPr>
      </w:pPr>
      <w:r>
        <w:rPr>
          <w:rFonts w:eastAsia="MS Mincho;ＭＳ 明朝" w:cs="Times New Roman" w:ascii="Times New Roman" w:hAnsi="Times New Roman"/>
          <w:b/>
          <w:sz w:val="28"/>
        </w:rPr>
        <w:t>Заступник н</w:t>
      </w:r>
      <w:r>
        <w:rPr>
          <w:rFonts w:eastAsia="MS Mincho;ＭＳ 明朝" w:cs="Times New Roman" w:ascii="Times New Roman" w:hAnsi="Times New Roman"/>
          <w:b/>
          <w:sz w:val="28"/>
        </w:rPr>
        <w:t>ачальника</w:t>
      </w:r>
    </w:p>
    <w:p>
      <w:pPr>
        <w:pStyle w:val="Normal"/>
        <w:widowControl/>
        <w:suppressAutoHyphens w:val="true"/>
        <w:overflowPunct w:val="true"/>
        <w:bidi w:val="0"/>
        <w:ind w:left="5726" w:right="0" w:hanging="0"/>
        <w:rPr/>
      </w:pPr>
      <w:r>
        <w:rPr>
          <w:rFonts w:eastAsia="MS Mincho;ＭＳ 明朝" w:cs="Times New Roman" w:ascii="Times New Roman" w:hAnsi="Times New Roman"/>
          <w:b/>
          <w:sz w:val="28"/>
        </w:rPr>
        <w:t>Головного управління</w:t>
      </w:r>
    </w:p>
    <w:p>
      <w:pPr>
        <w:pStyle w:val="Normal"/>
        <w:widowControl/>
        <w:suppressAutoHyphens w:val="true"/>
        <w:overflowPunct w:val="true"/>
        <w:bidi w:val="0"/>
        <w:ind w:left="5726" w:right="0" w:hanging="0"/>
        <w:rPr/>
      </w:pPr>
      <w:r>
        <w:rPr>
          <w:rFonts w:eastAsia="MS Mincho;ＭＳ 明朝" w:cs="Times New Roman" w:ascii="Times New Roman" w:hAnsi="Times New Roman"/>
          <w:b/>
          <w:color w:val="auto"/>
          <w:kern w:val="2"/>
          <w:sz w:val="28"/>
          <w:szCs w:val="24"/>
          <w:lang w:val="uk-UA" w:eastAsia="zh-CN" w:bidi="hi-IN"/>
        </w:rPr>
        <w:t>Тетяна КОШЛАТА</w:t>
      </w:r>
      <w:r>
        <w:rPr>
          <w:b/>
          <w:color w:val="000000"/>
          <w:szCs w:val="28"/>
          <w:lang w:val="en-US"/>
        </w:rPr>
        <w: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b/>
          <w:b/>
          <w:bCs/>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Начальник  Відділу </w:t>
      </w:r>
      <w:r>
        <w:rPr>
          <w:rFonts w:cs="Times New Roman" w:ascii="Times New Roman" w:hAnsi="Times New Roman"/>
          <w:b/>
          <w:bCs/>
          <w:sz w:val="28"/>
          <w:szCs w:val="28"/>
          <w:lang w:val="uk-UA"/>
        </w:rPr>
        <w:t xml:space="preserve">обслуговування </w:t>
      </w:r>
    </w:p>
    <w:p>
      <w:pPr>
        <w:pStyle w:val="Normal"/>
        <w:rPr>
          <w:b/>
          <w:b/>
          <w:bCs/>
        </w:rPr>
      </w:pPr>
      <w:r>
        <w:rPr>
          <w:rFonts w:cs="Times New Roman" w:ascii="Times New Roman" w:hAnsi="Times New Roman"/>
          <w:b/>
          <w:bCs/>
          <w:sz w:val="28"/>
          <w:szCs w:val="28"/>
          <w:lang w:val="uk-UA"/>
        </w:rPr>
        <w:t xml:space="preserve"> </w:t>
      </w:r>
      <w:r>
        <w:rPr>
          <w:rFonts w:cs="Times New Roman" w:ascii="Times New Roman" w:hAnsi="Times New Roman"/>
          <w:b/>
          <w:bCs/>
          <w:sz w:val="28"/>
          <w:szCs w:val="28"/>
          <w:lang w:val="uk-UA"/>
        </w:rPr>
        <w:t>громадян №6 (сервісний центр)</w:t>
      </w:r>
      <w:bookmarkStart w:id="1" w:name="_GoBack"/>
      <w:bookmarkEnd w:id="1"/>
      <w:r>
        <w:rPr>
          <w:rFonts w:cs="Times New Roman" w:ascii="Times New Roman" w:hAnsi="Times New Roman"/>
          <w:b/>
          <w:bCs/>
          <w:sz w:val="28"/>
          <w:szCs w:val="28"/>
          <w:lang w:val="uk-UA"/>
        </w:rPr>
        <w:t xml:space="preserve">                                             Світлана Киричук</w:t>
      </w:r>
    </w:p>
    <w:p>
      <w:pPr>
        <w:pStyle w:val="Normal"/>
        <w:jc w:val="center"/>
        <w:rPr/>
      </w:pPr>
      <w:r>
        <w:rPr/>
      </w:r>
    </w:p>
    <w:sectPr>
      <w:type w:val="nextPage"/>
      <w:pgSz w:w="11906" w:h="16838"/>
      <w:pgMar w:left="1134" w:right="1134" w:header="0" w:top="709" w:footer="0" w:bottom="58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Impact">
    <w:charset w:val="cc"/>
    <w:family w:val="roman"/>
    <w:pitch w:val="variable"/>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uk-UA" w:eastAsia="zh-CN" w:bidi="hi-IN"/>
      </w:rPr>
    </w:rPrDefault>
    <w:pPrDefault>
      <w:pPr>
        <w:widowControl/>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kinsoku w:val="true"/>
      <w:overflowPunct w:val="true"/>
      <w:autoSpaceDE w:val="true"/>
      <w:bidi w:val="0"/>
      <w:jc w:val="left"/>
    </w:pPr>
    <w:rPr>
      <w:rFonts w:ascii="Liberation Serif;Times New Roma" w:hAnsi="Liberation Serif;Times New Roma" w:eastAsia="NSimSun" w:cs="Arial"/>
      <w:color w:val="auto"/>
      <w:kern w:val="2"/>
      <w:sz w:val="24"/>
      <w:szCs w:val="24"/>
      <w:lang w:val="uk-UA" w:eastAsia="zh-CN" w:bidi="hi-IN"/>
    </w:rPr>
  </w:style>
  <w:style w:type="paragraph" w:styleId="1">
    <w:name w:val="Heading 1"/>
    <w:basedOn w:val="Normal"/>
    <w:next w:val="Normal"/>
    <w:qFormat/>
    <w:pPr>
      <w:keepNext w:val="true"/>
      <w:jc w:val="both"/>
      <w:outlineLvl w:val="0"/>
    </w:pPr>
    <w:rPr>
      <w:szCs w:val="20"/>
    </w:rPr>
  </w:style>
  <w:style w:type="paragraph" w:styleId="2">
    <w:name w:val="Heading 2"/>
    <w:basedOn w:val="Style18"/>
    <w:next w:val="Style19"/>
    <w:qFormat/>
    <w:pPr>
      <w:spacing w:before="200" w:after="120"/>
      <w:outlineLvl w:val="1"/>
    </w:pPr>
    <w:rPr>
      <w:b/>
      <w:bCs/>
      <w:sz w:val="32"/>
      <w:szCs w:val="32"/>
    </w:rPr>
  </w:style>
  <w:style w:type="paragraph" w:styleId="3">
    <w:name w:val="Heading 3"/>
    <w:basedOn w:val="Normal"/>
    <w:next w:val="Normal"/>
    <w:qFormat/>
    <w:pPr>
      <w:keepNext w:val="true"/>
      <w:jc w:val="right"/>
      <w:outlineLvl w:val="2"/>
    </w:pPr>
    <w:rPr>
      <w:b/>
      <w:szCs w:val="20"/>
    </w:rPr>
  </w:style>
  <w:style w:type="character" w:styleId="DefaultParagraphFont" w:default="1">
    <w:name w:val="Default Paragraph Font"/>
    <w:uiPriority w:val="1"/>
    <w:semiHidden/>
    <w:unhideWhenUsed/>
    <w:qFormat/>
    <w:rPr/>
  </w:style>
  <w:style w:type="character" w:styleId="Style11" w:customStyle="1">
    <w:name w:val="Гіперпосилання"/>
    <w:rPr>
      <w:color w:val="000080"/>
      <w:u w:val="single"/>
    </w:rPr>
  </w:style>
  <w:style w:type="character" w:styleId="11" w:customStyle="1">
    <w:name w:val="Основной шрифт абзаца1"/>
    <w:qFormat/>
    <w:rPr/>
  </w:style>
  <w:style w:type="character" w:styleId="Style12" w:customStyle="1">
    <w:name w:val="Відвідане гіперпосилання"/>
    <w:basedOn w:val="11"/>
    <w:rPr>
      <w:color w:val="800080"/>
      <w:u w:val="single"/>
    </w:rPr>
  </w:style>
  <w:style w:type="character" w:styleId="Style13" w:customStyle="1">
    <w:name w:val="Текст выноски Знак"/>
    <w:basedOn w:val="DefaultParagraphFont"/>
    <w:link w:val="ac"/>
    <w:uiPriority w:val="99"/>
    <w:semiHidden/>
    <w:qFormat/>
    <w:rsid w:val="00f45b23"/>
    <w:rPr>
      <w:rFonts w:ascii="Tahoma" w:hAnsi="Tahoma" w:cs="Mangal"/>
      <w:kern w:val="2"/>
      <w:sz w:val="16"/>
      <w:szCs w:val="14"/>
    </w:rPr>
  </w:style>
  <w:style w:type="character" w:styleId="Style14">
    <w:name w:val=" Знак Знак"/>
    <w:basedOn w:val="11"/>
    <w:qFormat/>
    <w:rPr>
      <w:rFonts w:ascii="Tahoma" w:hAnsi="Tahoma" w:cs="Tahoma"/>
      <w:sz w:val="16"/>
      <w:szCs w:val="16"/>
      <w:lang w:val="uk-UA"/>
    </w:rPr>
  </w:style>
  <w:style w:type="character" w:styleId="12">
    <w:name w:val=" Знак Знак1"/>
    <w:basedOn w:val="11"/>
    <w:qFormat/>
    <w:rPr>
      <w:sz w:val="28"/>
      <w:szCs w:val="24"/>
      <w:lang w:val="uk-UA"/>
    </w:rPr>
  </w:style>
  <w:style w:type="character" w:styleId="21">
    <w:name w:val=" Знак Знак2"/>
    <w:basedOn w:val="11"/>
    <w:qFormat/>
    <w:rPr>
      <w:sz w:val="28"/>
      <w:szCs w:val="24"/>
      <w:lang w:val="uk-UA"/>
    </w:rPr>
  </w:style>
  <w:style w:type="character" w:styleId="22">
    <w:name w:val="Основной шрифт абзаца2"/>
    <w:qFormat/>
    <w:rPr/>
  </w:style>
  <w:style w:type="character" w:styleId="Style15">
    <w:name w:val="Основной шрифт абзаца"/>
    <w:qFormat/>
    <w:rPr/>
  </w:style>
  <w:style w:type="character" w:styleId="WW8Num3z3">
    <w:name w:val="WW8Num3z3"/>
    <w:qFormat/>
    <w:rPr>
      <w:rFonts w:ascii="Symbol" w:hAnsi="Symbol" w:cs="Symbol"/>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eastAsia="Times New Roman" w:cs="Times New Roman"/>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Times New Roman" w:hAnsi="Times New Roman" w:eastAsia="Times New Roman" w:cs="Times New Roman"/>
      <w:b w:val="false"/>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Applestylespan">
    <w:name w:val="apple-style-span"/>
    <w:qFormat/>
    <w:rPr/>
  </w:style>
  <w:style w:type="character" w:styleId="Style16">
    <w:name w:val="Виділення"/>
    <w:basedOn w:val="DefaultParagraphFont"/>
    <w:qFormat/>
    <w:rPr>
      <w:rFonts w:cs="Times New Roman"/>
      <w:i/>
      <w:iCs/>
    </w:rPr>
  </w:style>
  <w:style w:type="character" w:styleId="Style17">
    <w:name w:val="Основной текст Знак"/>
    <w:basedOn w:val="DefaultParagraphFont"/>
    <w:qFormat/>
    <w:rPr>
      <w:rFonts w:ascii="Liberation Serif" w:hAnsi="Liberation Serif" w:eastAsia="NSimSun" w:cs="Mangal"/>
      <w:kern w:val="2"/>
      <w:sz w:val="24"/>
      <w:szCs w:val="21"/>
      <w:lang w:eastAsia="zh-CN" w:bidi="hi-IN"/>
    </w:rPr>
  </w:style>
  <w:style w:type="character" w:styleId="Cef1edeee2ede8e9f2e5eaf1f22">
    <w:name w:val="Оceсf1нedоeeвe2нedиe8йe9 тf2еe5кeaсf1тf2 (2)_"/>
    <w:basedOn w:val="DefaultParagraphFont"/>
    <w:qFormat/>
    <w:rPr>
      <w:rFonts w:ascii="Times New Roman" w:hAnsi="Times New Roman" w:cs="Times New Roman"/>
      <w:sz w:val="26"/>
      <w:szCs w:val="26"/>
    </w:rPr>
  </w:style>
  <w:style w:type="character" w:styleId="Strong">
    <w:name w:val="Strong"/>
    <w:basedOn w:val="DefaultParagraphFont"/>
    <w:qFormat/>
    <w:rPr>
      <w:rFonts w:cs="Times New Roman"/>
      <w:b/>
      <w:bCs/>
    </w:rPr>
  </w:style>
  <w:style w:type="character" w:styleId="CharStyle4">
    <w:name w:val="CharStyle4"/>
    <w:basedOn w:val="DefaultParagraphFont"/>
    <w:qFormat/>
    <w:rPr>
      <w:rFonts w:ascii="Times New Roman" w:hAnsi="Times New Roman" w:cs="Times New Roman"/>
      <w:color w:val="000000"/>
      <w:spacing w:val="0"/>
      <w:w w:val="100"/>
      <w:position w:val="0"/>
      <w:sz w:val="24"/>
      <w:sz w:val="24"/>
      <w:szCs w:val="24"/>
      <w:u w:val="none"/>
      <w:vertAlign w:val="baseline"/>
    </w:rPr>
  </w:style>
  <w:style w:type="paragraph" w:styleId="Style18" w:customStyle="1">
    <w:name w:val="Заголовок"/>
    <w:basedOn w:val="Normal"/>
    <w:next w:val="Style19"/>
    <w:qFormat/>
    <w:pPr>
      <w:keepNext w:val="true"/>
      <w:spacing w:before="240" w:after="120"/>
    </w:pPr>
    <w:rPr>
      <w:rFonts w:ascii="Liberation Sans;Arial" w:hAnsi="Liberation Sans;Arial" w:eastAsia="Microsoft YaHei"/>
      <w:sz w:val="28"/>
      <w:szCs w:val="28"/>
    </w:rPr>
  </w:style>
  <w:style w:type="paragraph" w:styleId="Style19">
    <w:name w:val="Body Text"/>
    <w:basedOn w:val="Normal"/>
    <w:pPr>
      <w:spacing w:lineRule="auto" w:line="276"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Покажчик"/>
    <w:basedOn w:val="Normal"/>
    <w:qFormat/>
    <w:pPr>
      <w:suppressLineNumbers/>
    </w:pPr>
    <w:rPr/>
  </w:style>
  <w:style w:type="paragraph" w:styleId="Caption">
    <w:name w:val="caption"/>
    <w:basedOn w:val="Normal"/>
    <w:qFormat/>
    <w:pPr>
      <w:suppressLineNumbers/>
      <w:spacing w:before="120" w:after="120"/>
    </w:pPr>
    <w:rPr>
      <w:i/>
      <w:iCs/>
    </w:rPr>
  </w:style>
  <w:style w:type="paragraph" w:styleId="Style23" w:customStyle="1">
    <w:name w:val="Верхній і нижній колонтитули"/>
    <w:basedOn w:val="Normal"/>
    <w:qFormat/>
    <w:pPr>
      <w:suppressLineNumbers/>
      <w:tabs>
        <w:tab w:val="clear" w:pos="709"/>
        <w:tab w:val="center" w:pos="4819" w:leader="none"/>
        <w:tab w:val="right" w:pos="9638" w:leader="none"/>
      </w:tabs>
    </w:pPr>
    <w:rPr/>
  </w:style>
  <w:style w:type="paragraph" w:styleId="Style24">
    <w:name w:val="Header"/>
    <w:basedOn w:val="Normal"/>
    <w:pPr>
      <w:tabs>
        <w:tab w:val="clear" w:pos="709"/>
        <w:tab w:val="center" w:pos="4986" w:leader="none"/>
        <w:tab w:val="right" w:pos="9973" w:leader="none"/>
      </w:tabs>
    </w:pPr>
    <w:rPr>
      <w:rFonts w:ascii="Times New Roman" w:hAnsi="Times New Roman" w:eastAsia="Times New Roman" w:cs="Times New Roman"/>
      <w:sz w:val="28"/>
    </w:rPr>
  </w:style>
  <w:style w:type="paragraph" w:styleId="Standard" w:customStyle="1">
    <w:name w:val="Standard"/>
    <w:qFormat/>
    <w:pPr>
      <w:widowControl/>
      <w:suppressAutoHyphens w:val="true"/>
      <w:kinsoku w:val="true"/>
      <w:overflowPunct w:val="true"/>
      <w:autoSpaceDE w:val="true"/>
      <w:bidi w:val="0"/>
      <w:jc w:val="left"/>
      <w:textAlignment w:val="baseline"/>
    </w:pPr>
    <w:rPr>
      <w:rFonts w:ascii="Liberation Serif;Times New Roma" w:hAnsi="Liberation Serif;Times New Roma" w:eastAsia="SimSun" w:cs="Mangal"/>
      <w:color w:val="00000A"/>
      <w:kern w:val="2"/>
      <w:sz w:val="24"/>
      <w:szCs w:val="24"/>
      <w:lang w:val="en-US" w:eastAsia="zh-CN" w:bidi="hi-IN"/>
    </w:rPr>
  </w:style>
  <w:style w:type="paragraph" w:styleId="BalloonText">
    <w:name w:val="Balloon Text"/>
    <w:basedOn w:val="Normal"/>
    <w:link w:val="ad"/>
    <w:uiPriority w:val="99"/>
    <w:semiHidden/>
    <w:unhideWhenUsed/>
    <w:qFormat/>
    <w:rsid w:val="00f45b23"/>
    <w:pPr/>
    <w:rPr>
      <w:rFonts w:ascii="Tahoma" w:hAnsi="Tahoma" w:cs="Mangal"/>
      <w:sz w:val="16"/>
      <w:szCs w:val="14"/>
    </w:rPr>
  </w:style>
  <w:style w:type="paragraph" w:styleId="Style25">
    <w:name w:val="Вміст таблиці"/>
    <w:basedOn w:val="Normal"/>
    <w:qFormat/>
    <w:pPr>
      <w:suppressLineNumbers/>
    </w:pPr>
    <w:rPr/>
  </w:style>
  <w:style w:type="paragraph" w:styleId="221">
    <w:name w:val="Основной текст с отступом 22"/>
    <w:basedOn w:val="Normal"/>
    <w:qFormat/>
    <w:pPr>
      <w:spacing w:lineRule="auto" w:line="480" w:before="0" w:after="120"/>
      <w:ind w:left="283" w:right="0" w:hanging="0"/>
    </w:pPr>
    <w:rPr>
      <w:sz w:val="20"/>
      <w:szCs w:val="20"/>
      <w:lang w:val="ru-RU"/>
    </w:rPr>
  </w:style>
  <w:style w:type="paragraph" w:styleId="211">
    <w:name w:val="Основной текст с отступом 21"/>
    <w:basedOn w:val="Normal"/>
    <w:qFormat/>
    <w:pPr>
      <w:ind w:left="0" w:right="0" w:firstLine="709"/>
      <w:jc w:val="both"/>
    </w:pPr>
    <w:rPr>
      <w:szCs w:val="20"/>
    </w:rPr>
  </w:style>
  <w:style w:type="paragraph" w:styleId="Style26">
    <w:name w:val="Subtitle"/>
    <w:basedOn w:val="Style18"/>
    <w:next w:val="Style19"/>
    <w:qFormat/>
    <w:pPr>
      <w:spacing w:before="60" w:after="120"/>
      <w:jc w:val="center"/>
    </w:pPr>
    <w:rPr>
      <w:sz w:val="36"/>
      <w:szCs w:val="36"/>
    </w:rPr>
  </w:style>
  <w:style w:type="paragraph" w:styleId="Quotations">
    <w:name w:val="Quotations"/>
    <w:basedOn w:val="Normal"/>
    <w:qFormat/>
    <w:pPr>
      <w:spacing w:before="0" w:after="283"/>
      <w:ind w:left="567" w:right="567" w:hanging="0"/>
    </w:pPr>
    <w:rPr/>
  </w:style>
  <w:style w:type="paragraph" w:styleId="Style27">
    <w:name w:val="Знак Знак Знак Знак"/>
    <w:basedOn w:val="Normal"/>
    <w:qFormat/>
    <w:pPr/>
    <w:rPr>
      <w:rFonts w:ascii="Verdana" w:hAnsi="Verdana" w:cs="Verdana"/>
      <w:sz w:val="20"/>
      <w:szCs w:val="20"/>
      <w:lang w:val="en-US"/>
    </w:rPr>
  </w:style>
  <w:style w:type="paragraph" w:styleId="Style28">
    <w:name w:val="Знак"/>
    <w:basedOn w:val="Normal"/>
    <w:qFormat/>
    <w:pPr/>
    <w:rPr>
      <w:rFonts w:ascii="Verdana" w:hAnsi="Verdana" w:cs="Verdana"/>
      <w:sz w:val="20"/>
      <w:szCs w:val="20"/>
      <w:lang w:val="en-US"/>
    </w:rPr>
  </w:style>
  <w:style w:type="paragraph" w:styleId="Style29">
    <w:name w:val="Body Text Indent"/>
    <w:basedOn w:val="Normal"/>
    <w:pPr>
      <w:spacing w:before="0" w:after="120"/>
      <w:ind w:left="283" w:right="0" w:hanging="0"/>
    </w:pPr>
    <w:rPr>
      <w:sz w:val="20"/>
      <w:szCs w:val="20"/>
      <w:lang w:val="ru-RU"/>
    </w:rPr>
  </w:style>
  <w:style w:type="paragraph" w:styleId="23">
    <w:name w:val="Основной текст с отступом 23"/>
    <w:basedOn w:val="Normal"/>
    <w:qFormat/>
    <w:pPr>
      <w:ind w:left="0" w:right="0" w:firstLine="709"/>
      <w:jc w:val="both"/>
    </w:pPr>
    <w:rPr>
      <w:szCs w:val="20"/>
    </w:rPr>
  </w:style>
  <w:style w:type="paragraph" w:styleId="Style30">
    <w:name w:val="Текст выноски"/>
    <w:basedOn w:val="Normal"/>
    <w:qFormat/>
    <w:pPr/>
    <w:rPr>
      <w:rFonts w:ascii="Tahoma" w:hAnsi="Tahoma" w:cs="Tahoma"/>
      <w:sz w:val="16"/>
      <w:szCs w:val="16"/>
    </w:rPr>
  </w:style>
  <w:style w:type="paragraph" w:styleId="Style31">
    <w:name w:val="Footer"/>
    <w:basedOn w:val="Normal"/>
    <w:pPr>
      <w:tabs>
        <w:tab w:val="clear" w:pos="709"/>
        <w:tab w:val="center" w:pos="4986" w:leader="none"/>
        <w:tab w:val="right" w:pos="9973" w:leader="none"/>
      </w:tabs>
    </w:pPr>
    <w:rPr/>
  </w:style>
  <w:style w:type="paragraph" w:styleId="13">
    <w:name w:val="Указатель1"/>
    <w:basedOn w:val="Normal"/>
    <w:qFormat/>
    <w:pPr>
      <w:suppressLineNumbers/>
    </w:pPr>
    <w:rPr>
      <w:rFonts w:cs="Mangal;Courier New"/>
    </w:rPr>
  </w:style>
  <w:style w:type="paragraph" w:styleId="14">
    <w:name w:val="Название1"/>
    <w:basedOn w:val="Normal"/>
    <w:qFormat/>
    <w:pPr>
      <w:suppressLineNumbers/>
      <w:spacing w:before="120" w:after="120"/>
    </w:pPr>
    <w:rPr>
      <w:rFonts w:cs="Mangal;Courier New"/>
      <w:i/>
      <w:iCs/>
      <w:sz w:val="24"/>
      <w:szCs w:val="24"/>
    </w:rPr>
  </w:style>
  <w:style w:type="paragraph" w:styleId="15">
    <w:name w:val="Название объекта1"/>
    <w:basedOn w:val="Normal"/>
    <w:qFormat/>
    <w:pPr>
      <w:suppressLineNumbers/>
      <w:spacing w:before="120" w:after="120"/>
    </w:pPr>
    <w:rPr>
      <w:rFonts w:cs="Mangal;Courier New"/>
      <w:i/>
      <w:iCs/>
      <w:sz w:val="24"/>
      <w:szCs w:val="24"/>
    </w:rPr>
  </w:style>
  <w:style w:type="paragraph" w:styleId="24">
    <w:name w:val="Указатель2"/>
    <w:basedOn w:val="Normal"/>
    <w:qFormat/>
    <w:pPr>
      <w:suppressLineNumbers/>
    </w:pPr>
    <w:rPr>
      <w:rFonts w:cs="Mangal;Courier New"/>
    </w:rPr>
  </w:style>
  <w:style w:type="paragraph" w:styleId="25">
    <w:name w:val="Название2"/>
    <w:basedOn w:val="Style18"/>
    <w:next w:val="Style19"/>
    <w:qFormat/>
    <w:pPr>
      <w:jc w:val="center"/>
    </w:pPr>
    <w:rPr>
      <w:b/>
      <w:bCs/>
      <w:sz w:val="56"/>
      <w:szCs w:val="56"/>
    </w:rPr>
  </w:style>
  <w:style w:type="paragraph" w:styleId="Style32">
    <w:name w:val="Название объекта"/>
    <w:basedOn w:val="Normal"/>
    <w:qFormat/>
    <w:pPr>
      <w:suppressLineNumbers/>
      <w:spacing w:before="120" w:after="120"/>
    </w:pPr>
    <w:rPr>
      <w:rFonts w:cs="Lucida Sans;Arial"/>
      <w:i/>
      <w:iCs/>
      <w:sz w:val="24"/>
      <w:szCs w:val="24"/>
    </w:rPr>
  </w:style>
  <w:style w:type="paragraph" w:styleId="Style3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16">
    <w:name w:val="Текст1"/>
    <w:basedOn w:val="Normal"/>
    <w:qFormat/>
    <w:pPr/>
    <w:rPr>
      <w:rFonts w:ascii="Courier New" w:hAnsi="Courier New" w:cs="Courier New"/>
      <w:sz w:val="20"/>
    </w:rPr>
  </w:style>
  <w:style w:type="paragraph" w:styleId="Rvps2">
    <w:name w:val="rvps2"/>
    <w:basedOn w:val="Normal"/>
    <w:qFormat/>
    <w:pPr>
      <w:spacing w:before="280" w:after="280"/>
    </w:pPr>
    <w:rPr>
      <w:sz w:val="24"/>
      <w:lang w:val="ru-RU"/>
    </w:rPr>
  </w:style>
  <w:style w:type="paragraph" w:styleId="6">
    <w:name w:val="Основний текст (6)"/>
    <w:basedOn w:val="Normal"/>
    <w:qFormat/>
    <w:pPr>
      <w:widowControl w:val="false"/>
      <w:shd w:fill="FFFFFF" w:val="clear"/>
      <w:spacing w:before="0" w:after="660"/>
      <w:jc w:val="center"/>
    </w:pPr>
    <w:rPr>
      <w:rFonts w:ascii="Impact" w:hAnsi="Impact" w:eastAsia="Times New Roman" w:cs="Impact"/>
    </w:rPr>
  </w:style>
  <w:style w:type="paragraph" w:styleId="Cef1edeee2ede8e9f2e5eaf1f221">
    <w:name w:val="Оceсf1нedоeeвe2нedиe8йe9 тf2еe5кeaсf1тf2 (2)"/>
    <w:basedOn w:val="Normal"/>
    <w:qFormat/>
    <w:pPr>
      <w:shd w:fill="FFFFFF" w:val="clear"/>
      <w:suppressAutoHyphens w:val="false"/>
      <w:spacing w:lineRule="exact" w:line="323" w:before="240" w:after="0"/>
      <w:jc w:val="both"/>
    </w:pPr>
    <w:rPr>
      <w:rFonts w:ascii="Times New Roman" w:hAnsi="Times New Roman" w:eastAsia="Calibri" w:cs="Liberation Serif"/>
      <w:color w:val="000000"/>
      <w:kern w:val="0"/>
      <w:sz w:val="26"/>
      <w:szCs w:val="26"/>
      <w:lang w:bidi="ar-SA"/>
    </w:rPr>
  </w:style>
  <w:style w:type="paragraph" w:styleId="NormalWeb">
    <w:name w:val="Normal (Web)"/>
    <w:basedOn w:val="Normal"/>
    <w:qFormat/>
    <w:pPr>
      <w:suppressAutoHyphens w:val="false"/>
      <w:spacing w:before="280" w:after="280"/>
    </w:pPr>
    <w:rPr>
      <w:rFonts w:ascii="Times New Roman" w:hAnsi="Times New Roman" w:eastAsia="Times New Roman" w:cs="Times New Roman"/>
      <w:kern w:val="0"/>
      <w:lang w:eastAsia="uk-UA" w:bidi="ar-SA"/>
    </w:rPr>
  </w:style>
  <w:style w:type="paragraph" w:styleId="Western">
    <w:name w:val="western"/>
    <w:basedOn w:val="Normal"/>
    <w:qFormat/>
    <w:pPr>
      <w:spacing w:before="280" w:after="119"/>
    </w:pPr>
    <w:rPr>
      <w:rFonts w:cs="Times New Roman"/>
      <w:szCs w:val="28"/>
      <w:lang w:val="ru-RU"/>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fu.gov.ua.v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Application>LibreOffice/6.3.3.2$Windows_X86_64 LibreOffice_project/a64200df03143b798afd1ec74a12ab50359878ed</Application>
  <Pages>2</Pages>
  <Words>498</Words>
  <Characters>3688</Characters>
  <CharactersWithSpaces>4262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2020-11-20T14:57:00Z</dcterms:created>
  <dc:creator/>
  <dc:description/>
  <dc:language>uk-UA</dc:language>
  <cp:lastModifiedBy/>
  <dcterms:modified xsi:type="dcterms:W3CDTF">2021-03-18T09:00:23Z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